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6E65" w14:textId="4516DB9F" w:rsidR="00A72273" w:rsidRDefault="004131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664CC" wp14:editId="29E82585">
                <wp:simplePos x="0" y="0"/>
                <wp:positionH relativeFrom="margin">
                  <wp:posOffset>252730</wp:posOffset>
                </wp:positionH>
                <wp:positionV relativeFrom="paragraph">
                  <wp:posOffset>-404495</wp:posOffset>
                </wp:positionV>
                <wp:extent cx="6073775" cy="27241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775" cy="272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91341" w14:textId="5504915C" w:rsidR="004F54F2" w:rsidRDefault="004F54F2" w:rsidP="004F54F2">
                            <w:pPr>
                              <w:jc w:val="center"/>
                              <w:rPr>
                                <w:rFonts w:ascii="Avocado Creamy" w:hAnsi="Avocado Creamy"/>
                                <w:sz w:val="56"/>
                                <w:szCs w:val="56"/>
                              </w:rPr>
                            </w:pPr>
                            <w:r w:rsidRPr="004F54F2">
                              <w:rPr>
                                <w:rFonts w:ascii="Avocado Creamy" w:hAnsi="Avocado Creamy"/>
                                <w:sz w:val="56"/>
                                <w:szCs w:val="56"/>
                              </w:rPr>
                              <w:t>Escuela Normal de Educación Preescolar del Estado</w:t>
                            </w:r>
                            <w:r>
                              <w:rPr>
                                <w:rFonts w:ascii="Avocado Creamy" w:hAnsi="Avocado Creamy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4963BE" w14:textId="59B4F2F0" w:rsidR="004131F8" w:rsidRPr="004131F8" w:rsidRDefault="004131F8" w:rsidP="004131F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31F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Licenciatura en </w:t>
                            </w:r>
                            <w:r w:rsidR="00B0424E" w:rsidRPr="004131F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Educación</w:t>
                            </w:r>
                            <w:r w:rsidRPr="004131F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Preescolar</w:t>
                            </w:r>
                          </w:p>
                          <w:p w14:paraId="70BC31CA" w14:textId="337B9203" w:rsidR="004131F8" w:rsidRPr="004131F8" w:rsidRDefault="004131F8" w:rsidP="004131F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31F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Ciclo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664C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9.9pt;margin-top:-31.85pt;width:478.2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" filled="f" stroked="f" strokeweight=".5pt">
                <v:textbox>
                  <w:txbxContent>
                    <w:p w14:paraId="47191341" w14:textId="5504915C" w:rsidR="004F54F2" w:rsidRDefault="004F54F2" w:rsidP="004F54F2">
                      <w:pPr>
                        <w:jc w:val="center"/>
                        <w:rPr>
                          <w:rFonts w:ascii="Avocado Creamy" w:hAnsi="Avocado Creamy"/>
                          <w:sz w:val="56"/>
                          <w:szCs w:val="56"/>
                        </w:rPr>
                      </w:pPr>
                      <w:r w:rsidRPr="004F54F2">
                        <w:rPr>
                          <w:rFonts w:ascii="Avocado Creamy" w:hAnsi="Avocado Creamy"/>
                          <w:sz w:val="56"/>
                          <w:szCs w:val="56"/>
                        </w:rPr>
                        <w:t>Escuela Normal de Educación Preescolar del Estado</w:t>
                      </w:r>
                      <w:r>
                        <w:rPr>
                          <w:rFonts w:ascii="Avocado Creamy" w:hAnsi="Avocado Creamy"/>
                          <w:sz w:val="56"/>
                          <w:szCs w:val="56"/>
                        </w:rPr>
                        <w:t>.</w:t>
                      </w:r>
                    </w:p>
                    <w:p w14:paraId="2B4963BE" w14:textId="59B4F2F0" w:rsidR="004131F8" w:rsidRPr="004131F8" w:rsidRDefault="004131F8" w:rsidP="004131F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4131F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Licenciatura en </w:t>
                      </w:r>
                      <w:r w:rsidR="00B0424E" w:rsidRPr="004131F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Educación</w:t>
                      </w:r>
                      <w:r w:rsidRPr="004131F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Preescolar</w:t>
                      </w:r>
                    </w:p>
                    <w:p w14:paraId="70BC31CA" w14:textId="337B9203" w:rsidR="004131F8" w:rsidRPr="004131F8" w:rsidRDefault="004131F8" w:rsidP="004131F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4131F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Ciclo 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1B82">
        <w:rPr>
          <w:noProof/>
        </w:rPr>
        <w:drawing>
          <wp:anchor distT="0" distB="0" distL="114300" distR="114300" simplePos="0" relativeHeight="251660288" behindDoc="0" locked="0" layoutInCell="1" allowOverlap="1" wp14:anchorId="4C0F805C" wp14:editId="45BA5BBF">
            <wp:simplePos x="0" y="0"/>
            <wp:positionH relativeFrom="margin">
              <wp:posOffset>-427355</wp:posOffset>
            </wp:positionH>
            <wp:positionV relativeFrom="margin">
              <wp:posOffset>-427990</wp:posOffset>
            </wp:positionV>
            <wp:extent cx="952500" cy="1296035"/>
            <wp:effectExtent l="0" t="0" r="0" b="0"/>
            <wp:wrapSquare wrapText="bothSides"/>
            <wp:docPr id="3" name="Imagen 3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512" b="99213" l="4000" r="97000">
                                  <a14:foregroundMark x1="13059" y1="55308" x2="16000" y2="77953"/>
                                  <a14:foregroundMark x1="7000" y1="8661" x2="7933" y2="15842"/>
                                  <a14:foregroundMark x1="6124" y1="55199" x2="8000" y2="80315"/>
                                  <a14:foregroundMark x1="8000" y1="80315" x2="31000" y2="92913"/>
                                  <a14:foregroundMark x1="30000" y1="95276" x2="56000" y2="99213"/>
                                  <a14:foregroundMark x1="41000" y1="88189" x2="41000" y2="53543"/>
                                  <a14:foregroundMark x1="41000" y1="60630" x2="80000" y2="74803"/>
                                  <a14:foregroundMark x1="97000" y1="81102" x2="91000" y2="8661"/>
                                  <a14:foregroundMark x1="4928" y1="55180" x2="5000" y2="59055"/>
                                  <a14:foregroundMark x1="4000" y1="5512" x2="4177" y2="14967"/>
                                  <a14:backgroundMark x1="1000" y1="33858" x2="0" y2="4724"/>
                                  <a14:backgroundMark x1="2000" y1="15748" x2="1000" y2="55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B8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9026DF" wp14:editId="3FC12549">
                <wp:simplePos x="0" y="0"/>
                <wp:positionH relativeFrom="column">
                  <wp:posOffset>-1060038</wp:posOffset>
                </wp:positionH>
                <wp:positionV relativeFrom="paragraph">
                  <wp:posOffset>-889747</wp:posOffset>
                </wp:positionV>
                <wp:extent cx="7717134" cy="10029301"/>
                <wp:effectExtent l="0" t="0" r="0" b="0"/>
                <wp:wrapNone/>
                <wp:docPr id="2" name="Triángulo 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7134" cy="10029301"/>
                        </a:xfrm>
                        <a:prstGeom prst="rtTriangl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B77C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6" type="#_x0000_t6" style="position:absolute;margin-left:-83.45pt;margin-top:-70.05pt;width:607.65pt;height:78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" fillcolor="#f4b083 [1941]" stroked="f" strokeweight="1pt"/>
            </w:pict>
          </mc:Fallback>
        </mc:AlternateContent>
      </w:r>
    </w:p>
    <w:p w14:paraId="0D843E78" w14:textId="255D4914" w:rsidR="00924CAA" w:rsidRPr="00924CAA" w:rsidRDefault="00924CAA" w:rsidP="00924CAA"/>
    <w:p w14:paraId="06C942AF" w14:textId="720FF2D0" w:rsidR="00924CAA" w:rsidRPr="00924CAA" w:rsidRDefault="00924CAA" w:rsidP="00924CAA"/>
    <w:p w14:paraId="68E2FB17" w14:textId="66C77FFD" w:rsidR="00924CAA" w:rsidRPr="00924CAA" w:rsidRDefault="00924CAA" w:rsidP="00924CAA"/>
    <w:p w14:paraId="0E85F690" w14:textId="3FF53C13" w:rsidR="00924CAA" w:rsidRPr="00924CAA" w:rsidRDefault="00924CAA" w:rsidP="00924CAA"/>
    <w:p w14:paraId="659BC08D" w14:textId="541AF4A6" w:rsidR="00924CAA" w:rsidRPr="00924CAA" w:rsidRDefault="004131F8" w:rsidP="00924CA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D1E18" wp14:editId="267EEE0E">
                <wp:simplePos x="0" y="0"/>
                <wp:positionH relativeFrom="column">
                  <wp:posOffset>38100</wp:posOffset>
                </wp:positionH>
                <wp:positionV relativeFrom="paragraph">
                  <wp:posOffset>243840</wp:posOffset>
                </wp:positionV>
                <wp:extent cx="5657215" cy="16478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21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3BBE4" w14:textId="29287752" w:rsidR="004F54F2" w:rsidRPr="004131F8" w:rsidRDefault="004F54F2" w:rsidP="004131F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131F8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Curso Estrategias de Música y Canto en Educación Preescolar</w:t>
                            </w:r>
                          </w:p>
                          <w:p w14:paraId="4E1BEFAC" w14:textId="6AB5BD2A" w:rsidR="004F54F2" w:rsidRPr="00260E6D" w:rsidRDefault="004F54F2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260E6D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Lic. </w:t>
                            </w:r>
                            <w:r w:rsidR="006E05CA" w:rsidRPr="00260E6D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Jesús</w:t>
                            </w:r>
                            <w:r w:rsidRPr="00260E6D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Posada </w:t>
                            </w:r>
                            <w:r w:rsidR="006E05CA" w:rsidRPr="00260E6D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Hernández</w:t>
                            </w:r>
                            <w:r w:rsidRPr="00260E6D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D1E18" id="Cuadro de texto 5" o:spid="_x0000_s1027" type="#_x0000_t202" style="position:absolute;margin-left:3pt;margin-top:19.2pt;width:445.45pt;height:12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" filled="f" stroked="f" strokeweight=".5pt">
                <v:textbox>
                  <w:txbxContent>
                    <w:p w14:paraId="6303BBE4" w14:textId="29287752" w:rsidR="004F54F2" w:rsidRPr="004131F8" w:rsidRDefault="004F54F2" w:rsidP="004131F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 w:rsidRPr="004131F8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Curso Estrategias de Música y Canto en Educación Preescolar</w:t>
                      </w:r>
                    </w:p>
                    <w:p w14:paraId="4E1BEFAC" w14:textId="6AB5BD2A" w:rsidR="004F54F2" w:rsidRPr="00260E6D" w:rsidRDefault="004F54F2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260E6D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Lic. </w:t>
                      </w:r>
                      <w:r w:rsidR="006E05CA" w:rsidRPr="00260E6D">
                        <w:rPr>
                          <w:rFonts w:ascii="Century Gothic" w:hAnsi="Century Gothic"/>
                          <w:sz w:val="36"/>
                          <w:szCs w:val="36"/>
                        </w:rPr>
                        <w:t>Jesús</w:t>
                      </w:r>
                      <w:r w:rsidRPr="00260E6D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Posada </w:t>
                      </w:r>
                      <w:r w:rsidR="006E05CA" w:rsidRPr="00260E6D">
                        <w:rPr>
                          <w:rFonts w:ascii="Century Gothic" w:hAnsi="Century Gothic"/>
                          <w:sz w:val="36"/>
                          <w:szCs w:val="36"/>
                        </w:rPr>
                        <w:t>Hernández</w:t>
                      </w:r>
                      <w:r w:rsidRPr="00260E6D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A0E744F" w14:textId="6790BA03" w:rsidR="00924CAA" w:rsidRPr="00924CAA" w:rsidRDefault="00924CAA" w:rsidP="00924CAA"/>
    <w:p w14:paraId="363CF196" w14:textId="5B0CE1EE" w:rsidR="00924CAA" w:rsidRPr="00924CAA" w:rsidRDefault="00924CAA" w:rsidP="00924CAA"/>
    <w:p w14:paraId="18444A85" w14:textId="0EEB88BE" w:rsidR="00924CAA" w:rsidRPr="00924CAA" w:rsidRDefault="00924CAA" w:rsidP="00924CAA"/>
    <w:p w14:paraId="7CE98BE1" w14:textId="5926E9AB" w:rsidR="00924CAA" w:rsidRDefault="00924CAA" w:rsidP="00924CAA"/>
    <w:p w14:paraId="44DF3729" w14:textId="42540B44" w:rsidR="004131F8" w:rsidRDefault="004131F8" w:rsidP="00924CAA"/>
    <w:p w14:paraId="2D4114B5" w14:textId="6749F1D3" w:rsidR="004131F8" w:rsidRDefault="004131F8" w:rsidP="00924CA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A29C8" wp14:editId="6DD9BBBF">
                <wp:simplePos x="0" y="0"/>
                <wp:positionH relativeFrom="margin">
                  <wp:posOffset>1739265</wp:posOffset>
                </wp:positionH>
                <wp:positionV relativeFrom="paragraph">
                  <wp:posOffset>6350</wp:posOffset>
                </wp:positionV>
                <wp:extent cx="2476500" cy="673239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673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AEF84" w14:textId="4DDF54F9" w:rsidR="00924CAA" w:rsidRPr="00924CAA" w:rsidRDefault="00924CAA">
                            <w:pPr>
                              <w:rPr>
                                <w:rFonts w:ascii="Avocado Creamy" w:hAnsi="Avocado Cream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vocado Creamy" w:hAnsi="Avocado Creamy"/>
                                <w:sz w:val="40"/>
                                <w:szCs w:val="40"/>
                              </w:rPr>
                              <w:t>{</w:t>
                            </w:r>
                            <w:r w:rsidR="004131F8">
                              <w:rPr>
                                <w:rFonts w:ascii="Avocado Creamy" w:hAnsi="Avocado Creamy"/>
                                <w:sz w:val="40"/>
                                <w:szCs w:val="40"/>
                              </w:rPr>
                              <w:t xml:space="preserve">Pulso y </w:t>
                            </w:r>
                            <w:r w:rsidR="00B0424E">
                              <w:rPr>
                                <w:rFonts w:ascii="Avocado Creamy" w:hAnsi="Avocado Creamy"/>
                                <w:sz w:val="40"/>
                                <w:szCs w:val="40"/>
                              </w:rPr>
                              <w:t>melodía</w:t>
                            </w:r>
                            <w:r>
                              <w:rPr>
                                <w:rFonts w:ascii="Avocado Creamy" w:hAnsi="Avocado Creamy"/>
                                <w:sz w:val="40"/>
                                <w:szCs w:val="40"/>
                              </w:rPr>
                              <w:t>}</w:t>
                            </w:r>
                            <w:r w:rsidRPr="00924CAA">
                              <w:rPr>
                                <w:rFonts w:ascii="Avocado Creamy" w:hAnsi="Avocado Creamy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4A29C8" id="Cuadro de texto 8" o:spid="_x0000_s1028" type="#_x0000_t202" style="position:absolute;margin-left:136.95pt;margin-top:.5pt;width:195pt;height:53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" filled="f" stroked="f" strokeweight=".5pt">
                <v:textbox>
                  <w:txbxContent>
                    <w:p w14:paraId="449AEF84" w14:textId="4DDF54F9" w:rsidR="00924CAA" w:rsidRPr="00924CAA" w:rsidRDefault="00924CAA">
                      <w:pPr>
                        <w:rPr>
                          <w:rFonts w:ascii="Avocado Creamy" w:hAnsi="Avocado Creamy"/>
                          <w:sz w:val="40"/>
                          <w:szCs w:val="40"/>
                        </w:rPr>
                      </w:pPr>
                      <w:r>
                        <w:rPr>
                          <w:rFonts w:ascii="Avocado Creamy" w:hAnsi="Avocado Creamy"/>
                          <w:sz w:val="40"/>
                          <w:szCs w:val="40"/>
                        </w:rPr>
                        <w:t>{</w:t>
                      </w:r>
                      <w:r w:rsidR="004131F8">
                        <w:rPr>
                          <w:rFonts w:ascii="Avocado Creamy" w:hAnsi="Avocado Creamy"/>
                          <w:sz w:val="40"/>
                          <w:szCs w:val="40"/>
                        </w:rPr>
                        <w:t xml:space="preserve">Pulso y </w:t>
                      </w:r>
                      <w:r w:rsidR="00B0424E">
                        <w:rPr>
                          <w:rFonts w:ascii="Avocado Creamy" w:hAnsi="Avocado Creamy"/>
                          <w:sz w:val="40"/>
                          <w:szCs w:val="40"/>
                        </w:rPr>
                        <w:t>melodía</w:t>
                      </w:r>
                      <w:r>
                        <w:rPr>
                          <w:rFonts w:ascii="Avocado Creamy" w:hAnsi="Avocado Creamy"/>
                          <w:sz w:val="40"/>
                          <w:szCs w:val="40"/>
                        </w:rPr>
                        <w:t>}</w:t>
                      </w:r>
                      <w:r w:rsidRPr="00924CAA">
                        <w:rPr>
                          <w:rFonts w:ascii="Avocado Creamy" w:hAnsi="Avocado Creamy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14BB8" w14:textId="7C83C351" w:rsidR="004131F8" w:rsidRDefault="004131F8" w:rsidP="00924CAA"/>
    <w:p w14:paraId="17C16029" w14:textId="2B7AC10B" w:rsidR="004131F8" w:rsidRDefault="004131F8" w:rsidP="00924CAA"/>
    <w:p w14:paraId="4B38BDD5" w14:textId="5AD78080" w:rsidR="004131F8" w:rsidRDefault="004131F8" w:rsidP="00924CAA"/>
    <w:p w14:paraId="18698C76" w14:textId="18F43F13" w:rsidR="004131F8" w:rsidRDefault="004131F8" w:rsidP="00924CA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D60C9" wp14:editId="09FC74EF">
                <wp:simplePos x="0" y="0"/>
                <wp:positionH relativeFrom="column">
                  <wp:posOffset>-578485</wp:posOffset>
                </wp:positionH>
                <wp:positionV relativeFrom="paragraph">
                  <wp:posOffset>199390</wp:posOffset>
                </wp:positionV>
                <wp:extent cx="3235569" cy="94454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569" cy="94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92D53" w14:textId="30DC4007" w:rsidR="00260E6D" w:rsidRPr="004131F8" w:rsidRDefault="00260E6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31F8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Alumna Mariana Martinez Marin </w:t>
                            </w:r>
                          </w:p>
                          <w:p w14:paraId="0C9121D1" w14:textId="56B5DBE4" w:rsidR="00260E6D" w:rsidRPr="004131F8" w:rsidRDefault="00260E6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31F8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Semestre 2 Sección B </w:t>
                            </w:r>
                          </w:p>
                          <w:p w14:paraId="07C1F75F" w14:textId="77777777" w:rsidR="00260E6D" w:rsidRDefault="00260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D60C9" id="Cuadro de texto 7" o:spid="_x0000_s1029" type="#_x0000_t202" style="position:absolute;margin-left:-45.55pt;margin-top:15.7pt;width:254.75pt;height:7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" filled="f" stroked="f" strokeweight=".5pt">
                <v:textbox>
                  <w:txbxContent>
                    <w:p w14:paraId="62C92D53" w14:textId="30DC4007" w:rsidR="00260E6D" w:rsidRPr="004131F8" w:rsidRDefault="00260E6D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4131F8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Alumna Mariana Martinez Marin </w:t>
                      </w:r>
                    </w:p>
                    <w:p w14:paraId="0C9121D1" w14:textId="56B5DBE4" w:rsidR="00260E6D" w:rsidRPr="004131F8" w:rsidRDefault="00260E6D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4131F8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Semestre 2 Sección B </w:t>
                      </w:r>
                    </w:p>
                    <w:p w14:paraId="07C1F75F" w14:textId="77777777" w:rsidR="00260E6D" w:rsidRDefault="00260E6D"/>
                  </w:txbxContent>
                </v:textbox>
              </v:shape>
            </w:pict>
          </mc:Fallback>
        </mc:AlternateContent>
      </w:r>
    </w:p>
    <w:p w14:paraId="0762942C" w14:textId="0200F7FA" w:rsidR="004131F8" w:rsidRDefault="004131F8" w:rsidP="00924CAA"/>
    <w:p w14:paraId="4F45E405" w14:textId="4749718D" w:rsidR="004131F8" w:rsidRDefault="004131F8" w:rsidP="00924CAA"/>
    <w:p w14:paraId="679610FA" w14:textId="77777777" w:rsidR="004131F8" w:rsidRPr="00924CAA" w:rsidRDefault="004131F8" w:rsidP="00924CAA"/>
    <w:p w14:paraId="1DBB1406" w14:textId="161A2CB9" w:rsidR="00924CAA" w:rsidRDefault="00C03E2F" w:rsidP="00924CAA">
      <w:pPr>
        <w:tabs>
          <w:tab w:val="left" w:pos="71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FF690C" wp14:editId="4B63FF9D">
                <wp:simplePos x="0" y="0"/>
                <wp:positionH relativeFrom="column">
                  <wp:posOffset>-777764</wp:posOffset>
                </wp:positionH>
                <wp:positionV relativeFrom="paragraph">
                  <wp:posOffset>148883</wp:posOffset>
                </wp:positionV>
                <wp:extent cx="7264958" cy="2692958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958" cy="2692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02B18" w14:textId="3DA687D2" w:rsidR="00924CAA" w:rsidRPr="00924CAA" w:rsidRDefault="00924CAA" w:rsidP="00924CAA">
                            <w:pPr>
                              <w:jc w:val="center"/>
                              <w:rPr>
                                <w:rFonts w:ascii="Avocado Creamy" w:hAnsi="Avocado Creamy"/>
                                <w:sz w:val="28"/>
                                <w:szCs w:val="28"/>
                              </w:rPr>
                            </w:pPr>
                            <w:r w:rsidRPr="00924CAA">
                              <w:rPr>
                                <w:rFonts w:ascii="Avocado Creamy" w:hAnsi="Avocado Creamy"/>
                                <w:sz w:val="28"/>
                                <w:szCs w:val="28"/>
                              </w:rPr>
                              <w:t>Competencias</w:t>
                            </w:r>
                          </w:p>
                          <w:p w14:paraId="6EC86EAC" w14:textId="77777777" w:rsidR="00924CAA" w:rsidRPr="00924CAA" w:rsidRDefault="00924CAA" w:rsidP="00924CA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24CA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Aplica el plan y programas de estudio para alcanzar los propósitos educativos y contribuir al pleno desenvolvimiento de las capacidades de sus alumnos. </w:t>
                            </w:r>
                          </w:p>
                          <w:p w14:paraId="42697586" w14:textId="77777777" w:rsidR="00924CAA" w:rsidRPr="00924CAA" w:rsidRDefault="00924CAA" w:rsidP="00924CA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24CA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Incorpora los recursos y medios didácticos idóneos para favorecer el aprendizaje de acuerdo con el conocimiento de los procesos de desarrollo cognitivo y socioemocional de los alumnos</w:t>
                            </w:r>
                          </w:p>
                          <w:p w14:paraId="26A5BDD4" w14:textId="77777777" w:rsidR="00924CAA" w:rsidRPr="00924CAA" w:rsidRDefault="00924CAA" w:rsidP="00924CA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24CA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                </w:r>
                          </w:p>
                          <w:p w14:paraId="05C7B056" w14:textId="47FF4278" w:rsidR="00924CAA" w:rsidRPr="00924CAA" w:rsidRDefault="00924CAA" w:rsidP="00924CA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24CA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Selecciona estrategias que favorecen el desarrollo intelectual, físico, social y emocional de los alumnos para procurar el logro de los aprendizajes.</w:t>
                            </w:r>
                          </w:p>
                          <w:p w14:paraId="192AE230" w14:textId="77777777" w:rsidR="00924CAA" w:rsidRDefault="00924C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F690C" id="Cuadro de texto 9" o:spid="_x0000_s1030" type="#_x0000_t202" style="position:absolute;margin-left:-61.25pt;margin-top:11.7pt;width:572.05pt;height:2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" filled="f" stroked="f" strokeweight=".5pt">
                <v:textbox>
                  <w:txbxContent>
                    <w:p w14:paraId="5BF02B18" w14:textId="3DA687D2" w:rsidR="00924CAA" w:rsidRPr="00924CAA" w:rsidRDefault="00924CAA" w:rsidP="00924CAA">
                      <w:pPr>
                        <w:jc w:val="center"/>
                        <w:rPr>
                          <w:rFonts w:ascii="Avocado Creamy" w:hAnsi="Avocado Creamy"/>
                          <w:sz w:val="28"/>
                          <w:szCs w:val="28"/>
                        </w:rPr>
                      </w:pPr>
                      <w:r w:rsidRPr="00924CAA">
                        <w:rPr>
                          <w:rFonts w:ascii="Avocado Creamy" w:hAnsi="Avocado Creamy"/>
                          <w:sz w:val="28"/>
                          <w:szCs w:val="28"/>
                        </w:rPr>
                        <w:t>Competencias</w:t>
                      </w:r>
                    </w:p>
                    <w:p w14:paraId="6EC86EAC" w14:textId="77777777" w:rsidR="00924CAA" w:rsidRPr="00924CAA" w:rsidRDefault="00924CAA" w:rsidP="00924CA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24CA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Aplica el plan y programas de estudio para alcanzar los propósitos educativos y contribuir al pleno desenvolvimiento de las capacidades de sus alumnos. </w:t>
                      </w:r>
                    </w:p>
                    <w:p w14:paraId="42697586" w14:textId="77777777" w:rsidR="00924CAA" w:rsidRPr="00924CAA" w:rsidRDefault="00924CAA" w:rsidP="00924CA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24CAA">
                        <w:rPr>
                          <w:rFonts w:ascii="Century Gothic" w:hAnsi="Century Gothic"/>
                          <w:sz w:val="24"/>
                          <w:szCs w:val="24"/>
                        </w:rPr>
                        <w:t>Incorpora los recursos y medios didácticos idóneos para favorecer el aprendizaje de acuerdo con el conocimiento de los procesos de desarrollo cognitivo y socioemocional de los alumnos</w:t>
                      </w:r>
                    </w:p>
                    <w:p w14:paraId="26A5BDD4" w14:textId="77777777" w:rsidR="00924CAA" w:rsidRPr="00924CAA" w:rsidRDefault="00924CAA" w:rsidP="00924CA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24CA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          </w:r>
                    </w:p>
                    <w:p w14:paraId="05C7B056" w14:textId="47FF4278" w:rsidR="00924CAA" w:rsidRPr="00924CAA" w:rsidRDefault="00924CAA" w:rsidP="00924CA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24CAA">
                        <w:rPr>
                          <w:rFonts w:ascii="Century Gothic" w:hAnsi="Century Gothic"/>
                          <w:sz w:val="24"/>
                          <w:szCs w:val="24"/>
                        </w:rPr>
                        <w:t>Selecciona estrategias que favorecen el desarrollo intelectual, físico, social y emocional de los alumnos para procurar el logro de los aprendizajes.</w:t>
                      </w:r>
                    </w:p>
                    <w:p w14:paraId="192AE230" w14:textId="77777777" w:rsidR="00924CAA" w:rsidRDefault="00924CAA"/>
                  </w:txbxContent>
                </v:textbox>
              </v:shape>
            </w:pict>
          </mc:Fallback>
        </mc:AlternateContent>
      </w:r>
      <w:r w:rsidR="00924CAA">
        <w:tab/>
      </w:r>
    </w:p>
    <w:p w14:paraId="31D26FB9" w14:textId="7D3C8CD5" w:rsidR="00924CAA" w:rsidRDefault="00C03E2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3CACE" wp14:editId="7B28A7C5">
                <wp:simplePos x="0" y="0"/>
                <wp:positionH relativeFrom="column">
                  <wp:posOffset>2155434</wp:posOffset>
                </wp:positionH>
                <wp:positionV relativeFrom="paragraph">
                  <wp:posOffset>2636897</wp:posOffset>
                </wp:positionV>
                <wp:extent cx="3878664" cy="502417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664" cy="502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9D603" w14:textId="202E1155" w:rsidR="00C03E2F" w:rsidRPr="00C03E2F" w:rsidRDefault="004131F8" w:rsidP="00C03E2F">
                            <w:pPr>
                              <w:jc w:val="righ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12 de Abril </w:t>
                            </w:r>
                            <w:r w:rsidR="00C03E2F" w:rsidRPr="00C03E2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del 2021. Saltillo, Coahuila.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3CACE" id="Cuadro de texto 10" o:spid="_x0000_s1031" type="#_x0000_t202" style="position:absolute;margin-left:169.7pt;margin-top:207.65pt;width:305.4pt;height:39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" filled="f" stroked="f" strokeweight=".5pt">
                <v:textbox>
                  <w:txbxContent>
                    <w:p w14:paraId="2309D603" w14:textId="202E1155" w:rsidR="00C03E2F" w:rsidRPr="00C03E2F" w:rsidRDefault="004131F8" w:rsidP="00C03E2F">
                      <w:pPr>
                        <w:jc w:val="righ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12 de Abril </w:t>
                      </w:r>
                      <w:r w:rsidR="00C03E2F" w:rsidRPr="00C03E2F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del 2021. Saltillo, Coahuila. </w:t>
                      </w:r>
                    </w:p>
                  </w:txbxContent>
                </v:textbox>
              </v:shape>
            </w:pict>
          </mc:Fallback>
        </mc:AlternateContent>
      </w:r>
      <w:r w:rsidR="00924CAA">
        <w:br w:type="page"/>
      </w:r>
    </w:p>
    <w:p w14:paraId="0A190E5B" w14:textId="5C656996" w:rsidR="00924CAA" w:rsidRPr="00E95454" w:rsidRDefault="00CA4057" w:rsidP="00012250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95454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lastRenderedPageBreak/>
        <w:t>La música está compuesta por el sonido</w:t>
      </w:r>
      <w:r w:rsidRPr="00E95454">
        <w:rPr>
          <w:rFonts w:ascii="Arial" w:hAnsi="Arial" w:cs="Arial"/>
          <w:sz w:val="24"/>
          <w:szCs w:val="24"/>
          <w:shd w:val="clear" w:color="auto" w:fill="FFFFFF"/>
        </w:rPr>
        <w:t> y el sonido tiene comportamientos físicos de diferentes características.</w:t>
      </w:r>
      <w:r w:rsidR="00012250" w:rsidRPr="00E95454">
        <w:rPr>
          <w:rFonts w:ascii="Arial" w:hAnsi="Arial" w:cs="Arial"/>
          <w:sz w:val="24"/>
          <w:szCs w:val="24"/>
          <w:shd w:val="clear" w:color="auto" w:fill="FFFFFF"/>
        </w:rPr>
        <w:t xml:space="preserve"> La música posee 3 principales elementos: </w:t>
      </w:r>
      <w:r w:rsidR="00012250" w:rsidRPr="00E95454">
        <w:rPr>
          <w:rFonts w:ascii="Arial" w:hAnsi="Arial" w:cs="Arial"/>
          <w:b/>
          <w:bCs/>
          <w:sz w:val="24"/>
          <w:szCs w:val="24"/>
          <w:shd w:val="clear" w:color="auto" w:fill="FFFFFF"/>
        </w:rPr>
        <w:t>melodía, armonía y ritmo. </w:t>
      </w:r>
    </w:p>
    <w:p w14:paraId="381D5CD1" w14:textId="77777777" w:rsidR="001E19C4" w:rsidRPr="001E19C4" w:rsidRDefault="001E19C4" w:rsidP="001E19C4">
      <w:pPr>
        <w:tabs>
          <w:tab w:val="left" w:pos="945"/>
        </w:tabs>
        <w:spacing w:line="360" w:lineRule="auto"/>
        <w:jc w:val="both"/>
        <w:rPr>
          <w:rFonts w:ascii="Century Gothic" w:hAnsi="Century Gothic" w:cs="Arial"/>
          <w:b/>
          <w:bCs/>
          <w:noProof/>
          <w:sz w:val="28"/>
          <w:szCs w:val="28"/>
        </w:rPr>
      </w:pPr>
      <w:r w:rsidRPr="001E19C4">
        <w:rPr>
          <w:rFonts w:ascii="Century Gothic" w:hAnsi="Century Gothic" w:cs="Arial"/>
          <w:b/>
          <w:bCs/>
          <w:noProof/>
          <w:sz w:val="28"/>
          <w:szCs w:val="28"/>
        </w:rPr>
        <w:t xml:space="preserve">Melodia </w:t>
      </w:r>
    </w:p>
    <w:p w14:paraId="597E881B" w14:textId="457D928B" w:rsidR="001E19C4" w:rsidRPr="00B97F4A" w:rsidRDefault="001E19C4" w:rsidP="00E95454">
      <w:pPr>
        <w:tabs>
          <w:tab w:val="left" w:pos="945"/>
        </w:tabs>
        <w:spacing w:line="276" w:lineRule="auto"/>
        <w:rPr>
          <w:rFonts w:ascii="Arial" w:hAnsi="Arial" w:cs="Arial"/>
          <w:noProof/>
          <w:sz w:val="24"/>
          <w:szCs w:val="24"/>
        </w:rPr>
      </w:pPr>
      <w:r w:rsidRPr="00B97F4A">
        <w:rPr>
          <w:rFonts w:ascii="Arial" w:hAnsi="Arial" w:cs="Arial"/>
          <w:noProof/>
          <w:sz w:val="24"/>
          <w:szCs w:val="24"/>
        </w:rPr>
        <w:t xml:space="preserve">La melodia es la parte memorable y mas importante de las canciones, pero es lo mas dificil de pensar. </w:t>
      </w:r>
      <w:r w:rsidR="00BE5B4D" w:rsidRPr="00B97F4A">
        <w:rPr>
          <w:rFonts w:ascii="Arial" w:hAnsi="Arial" w:cs="Arial"/>
          <w:noProof/>
          <w:sz w:val="24"/>
          <w:szCs w:val="24"/>
        </w:rPr>
        <w:t xml:space="preserve"> </w:t>
      </w:r>
      <w:r w:rsidR="00BE5B4D" w:rsidRPr="00B97F4A">
        <w:rPr>
          <w:rFonts w:ascii="Arial" w:hAnsi="Arial" w:cs="Arial"/>
          <w:sz w:val="24"/>
          <w:szCs w:val="24"/>
          <w:shd w:val="clear" w:color="auto" w:fill="FFFFFF"/>
        </w:rPr>
        <w:t>La melodía de una canción u obra es eso que podemos cantar, tararear o silbar.</w:t>
      </w:r>
      <w:r w:rsidR="00BE5B4D" w:rsidRPr="00B97F4A">
        <w:rPr>
          <w:rFonts w:ascii="Arial" w:hAnsi="Arial" w:cs="Arial"/>
          <w:noProof/>
          <w:sz w:val="24"/>
          <w:szCs w:val="24"/>
        </w:rPr>
        <w:t xml:space="preserve"> Esto pasa al cantar o al usar un instrumento como las guitarras, panderos, baterias, entre otros.</w:t>
      </w:r>
    </w:p>
    <w:p w14:paraId="6638525E" w14:textId="77777777" w:rsidR="001E19C4" w:rsidRPr="001E19C4" w:rsidRDefault="001E19C4" w:rsidP="001E19C4">
      <w:pPr>
        <w:tabs>
          <w:tab w:val="left" w:pos="945"/>
        </w:tabs>
        <w:spacing w:line="360" w:lineRule="auto"/>
        <w:jc w:val="both"/>
        <w:rPr>
          <w:rFonts w:ascii="Century Gothic" w:hAnsi="Century Gothic" w:cs="Arial"/>
          <w:b/>
          <w:bCs/>
          <w:noProof/>
          <w:sz w:val="28"/>
          <w:szCs w:val="28"/>
        </w:rPr>
      </w:pPr>
      <w:r w:rsidRPr="001E19C4">
        <w:rPr>
          <w:rFonts w:ascii="Century Gothic" w:hAnsi="Century Gothic" w:cs="Arial"/>
          <w:b/>
          <w:bCs/>
          <w:noProof/>
          <w:sz w:val="28"/>
          <w:szCs w:val="28"/>
        </w:rPr>
        <w:t xml:space="preserve">Ritmo </w:t>
      </w:r>
    </w:p>
    <w:p w14:paraId="19BCC2D5" w14:textId="77777777" w:rsidR="001E19C4" w:rsidRDefault="001E19C4" w:rsidP="001E19C4">
      <w:pPr>
        <w:tabs>
          <w:tab w:val="left" w:pos="945"/>
        </w:tabs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El ritmo es la parte de la musica donde se da con mas fuerza el sonido. </w:t>
      </w:r>
    </w:p>
    <w:p w14:paraId="399087DE" w14:textId="798B2151" w:rsidR="00012250" w:rsidRPr="001E19C4" w:rsidRDefault="001E19C4" w:rsidP="001E19C4">
      <w:pPr>
        <w:spacing w:line="276" w:lineRule="auto"/>
        <w:rPr>
          <w:rFonts w:ascii="Century Gothic" w:hAnsi="Century Gothic" w:cs="Arial"/>
          <w:b/>
          <w:bCs/>
          <w:color w:val="333333"/>
          <w:sz w:val="28"/>
          <w:szCs w:val="28"/>
          <w:shd w:val="clear" w:color="auto" w:fill="FFFFFF"/>
        </w:rPr>
      </w:pPr>
      <w:r w:rsidRPr="001E19C4">
        <w:rPr>
          <w:rFonts w:ascii="Century Gothic" w:hAnsi="Century Gothic" w:cs="Arial"/>
          <w:b/>
          <w:bCs/>
          <w:noProof/>
          <w:sz w:val="28"/>
          <w:szCs w:val="28"/>
        </w:rPr>
        <w:t>Armonia</w:t>
      </w:r>
    </w:p>
    <w:p w14:paraId="3636346B" w14:textId="20325646" w:rsidR="00CA4057" w:rsidRPr="00E95454" w:rsidRDefault="00E95454" w:rsidP="006E05CA">
      <w:pPr>
        <w:spacing w:line="276" w:lineRule="auto"/>
        <w:jc w:val="both"/>
        <w:rPr>
          <w:sz w:val="24"/>
          <w:szCs w:val="24"/>
        </w:rPr>
      </w:pPr>
      <w:r w:rsidRPr="00E95454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1833F5" w:rsidRPr="00E95454">
        <w:rPr>
          <w:rFonts w:ascii="Arial" w:hAnsi="Arial" w:cs="Arial"/>
          <w:sz w:val="24"/>
          <w:szCs w:val="24"/>
          <w:shd w:val="clear" w:color="auto" w:fill="FFFFFF"/>
        </w:rPr>
        <w:t xml:space="preserve">uando dos notas suenen </w:t>
      </w:r>
      <w:r w:rsidR="00B0424E" w:rsidRPr="00E95454">
        <w:rPr>
          <w:rFonts w:ascii="Arial" w:hAnsi="Arial" w:cs="Arial"/>
          <w:sz w:val="24"/>
          <w:szCs w:val="24"/>
          <w:shd w:val="clear" w:color="auto" w:fill="FFFFFF"/>
        </w:rPr>
        <w:t>al</w:t>
      </w:r>
      <w:r w:rsidR="001833F5" w:rsidRPr="00E95454">
        <w:rPr>
          <w:rFonts w:ascii="Arial" w:hAnsi="Arial" w:cs="Arial"/>
          <w:sz w:val="24"/>
          <w:szCs w:val="24"/>
          <w:shd w:val="clear" w:color="auto" w:fill="FFFFFF"/>
        </w:rPr>
        <w:t xml:space="preserve"> mismo tiempo, ya estamos creando armonía. </w:t>
      </w:r>
      <w:r w:rsidR="00EE0CEF" w:rsidRPr="00E95454">
        <w:rPr>
          <w:rFonts w:ascii="Arial" w:hAnsi="Arial" w:cs="Arial"/>
          <w:sz w:val="24"/>
          <w:szCs w:val="24"/>
          <w:shd w:val="clear" w:color="auto" w:fill="FFFFFF"/>
        </w:rPr>
        <w:t>La armonía puede ser probablemente el elemento más complejo de analizar, porque depende de todas las posibles relaciones que se crean con los sonidos. </w:t>
      </w:r>
    </w:p>
    <w:p w14:paraId="39BE4106" w14:textId="3F123DFC" w:rsidR="00924CAA" w:rsidRDefault="00924CAA" w:rsidP="00924CAA"/>
    <w:p w14:paraId="39E0C6B0" w14:textId="69422697" w:rsidR="00B0424E" w:rsidRDefault="00B0424E" w:rsidP="00924CAA">
      <w:r>
        <w:t xml:space="preserve">Enlace del Video: </w:t>
      </w:r>
      <w:hyperlink r:id="rId7" w:history="1">
        <w:r w:rsidRPr="005D69D1">
          <w:rPr>
            <w:rStyle w:val="Hipervnculo"/>
          </w:rPr>
          <w:t>https://www.youtube.com/watch?v=khdSTe0VAm4</w:t>
        </w:r>
      </w:hyperlink>
    </w:p>
    <w:p w14:paraId="0B0C2E74" w14:textId="5AE05CD6" w:rsidR="00B0424E" w:rsidRDefault="00B0424E" w:rsidP="00924CAA"/>
    <w:p w14:paraId="6C567420" w14:textId="4BB1EF87" w:rsidR="00D657E4" w:rsidRDefault="00D657E4" w:rsidP="00924CAA"/>
    <w:p w14:paraId="043EEA49" w14:textId="7CAE96A2" w:rsidR="00D657E4" w:rsidRDefault="00D657E4" w:rsidP="00924CAA"/>
    <w:p w14:paraId="50D5B3D2" w14:textId="31605994" w:rsidR="00D657E4" w:rsidRDefault="00D657E4" w:rsidP="00924CAA"/>
    <w:p w14:paraId="585957E2" w14:textId="768D6020" w:rsidR="00D657E4" w:rsidRDefault="00D657E4" w:rsidP="00924CAA"/>
    <w:p w14:paraId="28ADA277" w14:textId="53173FCA" w:rsidR="00D657E4" w:rsidRPr="00147D5D" w:rsidRDefault="00D657E4" w:rsidP="00924CAA">
      <w:pPr>
        <w:rPr>
          <w:rFonts w:ascii="Century Gothic" w:hAnsi="Century Gothic"/>
          <w:lang w:val="en-US"/>
        </w:rPr>
      </w:pPr>
      <w:r w:rsidRPr="00147D5D">
        <w:rPr>
          <w:rFonts w:ascii="Century Gothic" w:hAnsi="Century Gothic"/>
          <w:lang w:val="en-US"/>
        </w:rPr>
        <w:t xml:space="preserve">B I B L I O G R A F I A </w:t>
      </w:r>
    </w:p>
    <w:p w14:paraId="3DF6F7E2" w14:textId="7C145465" w:rsidR="00D657E4" w:rsidRDefault="00EE5AFF" w:rsidP="00924CAA">
      <w:pPr>
        <w:rPr>
          <w:lang w:val="en-US"/>
        </w:rPr>
      </w:pPr>
      <w:hyperlink r:id="rId8" w:history="1">
        <w:r w:rsidRPr="00CD2152">
          <w:rPr>
            <w:rStyle w:val="Hipervnculo"/>
            <w:lang w:val="en-US"/>
          </w:rPr>
          <w:t>https://blog.landr.com/es/la-armonia-en-la-musica/</w:t>
        </w:r>
      </w:hyperlink>
    </w:p>
    <w:p w14:paraId="79ACE4B2" w14:textId="017AA09E" w:rsidR="00EE5AFF" w:rsidRDefault="00B33604" w:rsidP="00924CAA">
      <w:pPr>
        <w:rPr>
          <w:lang w:val="en-US"/>
        </w:rPr>
      </w:pPr>
      <w:hyperlink r:id="rId9" w:history="1">
        <w:r w:rsidRPr="00CD2152">
          <w:rPr>
            <w:rStyle w:val="Hipervnculo"/>
            <w:lang w:val="en-US"/>
          </w:rPr>
          <w:t>https://blog.landr.com/es/la-melodia-en-la-musica/</w:t>
        </w:r>
      </w:hyperlink>
    </w:p>
    <w:p w14:paraId="366D29E7" w14:textId="69BD3822" w:rsidR="00B33604" w:rsidRDefault="00147D5D" w:rsidP="00924CAA">
      <w:pPr>
        <w:rPr>
          <w:lang w:val="en-US"/>
        </w:rPr>
      </w:pPr>
      <w:hyperlink r:id="rId10" w:history="1">
        <w:r w:rsidRPr="00CD2152">
          <w:rPr>
            <w:rStyle w:val="Hipervnculo"/>
            <w:lang w:val="en-US"/>
          </w:rPr>
          <w:t>http://www.ceipsomaestrorodrigo.com/ritmo-melodia-armonia-y-textura/</w:t>
        </w:r>
      </w:hyperlink>
    </w:p>
    <w:p w14:paraId="1B1F66E4" w14:textId="4BA952D4" w:rsidR="00147D5D" w:rsidRDefault="00A87959" w:rsidP="00924CAA">
      <w:pPr>
        <w:rPr>
          <w:lang w:val="en-US"/>
        </w:rPr>
      </w:pPr>
      <w:hyperlink r:id="rId11" w:history="1">
        <w:r w:rsidRPr="00CD2152">
          <w:rPr>
            <w:rStyle w:val="Hipervnculo"/>
            <w:lang w:val="en-US"/>
          </w:rPr>
          <w:t>https://blog.colegios-cedros-yaocalli.mx/kinders/metodos-para-ensenar-musica-a-ninos-en-preescolar</w:t>
        </w:r>
      </w:hyperlink>
    </w:p>
    <w:p w14:paraId="5818AF0C" w14:textId="77777777" w:rsidR="00A87959" w:rsidRDefault="00A87959" w:rsidP="00924CAA">
      <w:pPr>
        <w:rPr>
          <w:lang w:val="en-US"/>
        </w:rPr>
      </w:pPr>
    </w:p>
    <w:p w14:paraId="6646D7CE" w14:textId="77777777" w:rsidR="00147D5D" w:rsidRPr="00D657E4" w:rsidRDefault="00147D5D" w:rsidP="00924CAA">
      <w:pPr>
        <w:rPr>
          <w:lang w:val="en-US"/>
        </w:rPr>
      </w:pPr>
    </w:p>
    <w:sectPr w:rsidR="00147D5D" w:rsidRPr="00D657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ocado Creamy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07AC"/>
    <w:multiLevelType w:val="hybridMultilevel"/>
    <w:tmpl w:val="05AC1B94"/>
    <w:lvl w:ilvl="0" w:tplc="77FE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E4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08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2A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C0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AF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0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AD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CE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C163D5"/>
    <w:multiLevelType w:val="hybridMultilevel"/>
    <w:tmpl w:val="69381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D10F1"/>
    <w:multiLevelType w:val="hybridMultilevel"/>
    <w:tmpl w:val="5F1086EA"/>
    <w:lvl w:ilvl="0" w:tplc="687C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0E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0C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89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C2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CA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6F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42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82"/>
    <w:rsid w:val="00012250"/>
    <w:rsid w:val="00147D5D"/>
    <w:rsid w:val="001833F5"/>
    <w:rsid w:val="001E19C4"/>
    <w:rsid w:val="00260E6D"/>
    <w:rsid w:val="00392447"/>
    <w:rsid w:val="004131F8"/>
    <w:rsid w:val="004F54F2"/>
    <w:rsid w:val="00567973"/>
    <w:rsid w:val="005F37DA"/>
    <w:rsid w:val="006E05CA"/>
    <w:rsid w:val="00751B82"/>
    <w:rsid w:val="008A19AF"/>
    <w:rsid w:val="008F3C96"/>
    <w:rsid w:val="00924CAA"/>
    <w:rsid w:val="00A72273"/>
    <w:rsid w:val="00A87959"/>
    <w:rsid w:val="00B0424E"/>
    <w:rsid w:val="00B33604"/>
    <w:rsid w:val="00B97F4A"/>
    <w:rsid w:val="00BE5B4D"/>
    <w:rsid w:val="00C03E2F"/>
    <w:rsid w:val="00CA4057"/>
    <w:rsid w:val="00D657E4"/>
    <w:rsid w:val="00E95454"/>
    <w:rsid w:val="00EE0CEF"/>
    <w:rsid w:val="00EE5AFF"/>
    <w:rsid w:val="00F5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1A45"/>
  <w15:chartTrackingRefBased/>
  <w15:docId w15:val="{A62FBD54-C96C-4FBE-BCCF-B600448F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C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9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797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A1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landr.com/es/la-armonia-en-la-musi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hdSTe0VAm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blog.colegios-cedros-yaocalli.mx/kinders/metodos-para-ensenar-musica-a-ninos-en-preescola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eipsomaestrorodrigo.com/ritmo-melodia-armonia-y-text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landr.com/es/la-melodia-en-la-mus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16</cp:revision>
  <dcterms:created xsi:type="dcterms:W3CDTF">2021-03-23T16:38:00Z</dcterms:created>
  <dcterms:modified xsi:type="dcterms:W3CDTF">2021-04-12T15:40:00Z</dcterms:modified>
</cp:coreProperties>
</file>