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5C" w:rsidRDefault="00341B5C" w:rsidP="00341B5C">
      <w:pPr>
        <w:jc w:val="center"/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1D52171" wp14:editId="4870D46D">
            <wp:extent cx="1574578" cy="1152592"/>
            <wp:effectExtent l="0" t="0" r="0" b="0"/>
            <wp:docPr id="7" name="Imagen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arto="http://schemas.microsoft.com/office/word/2006/arto" id="{4F9C95E8-B729-4F0A-AC2A-7BB391325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arto="http://schemas.microsoft.com/office/word/2006/arto" id="{4F9C95E8-B729-4F0A-AC2A-7BB3913251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78" cy="115259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41B5C" w:rsidRDefault="00341B5C" w:rsidP="00341B5C">
      <w:pPr>
        <w:jc w:val="center"/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</w:pPr>
    </w:p>
    <w:p w:rsidR="00341B5C" w:rsidRDefault="00341B5C" w:rsidP="00341B5C">
      <w:pPr>
        <w:jc w:val="center"/>
        <w:rPr>
          <w:rFonts w:ascii="Arial" w:eastAsia="Tahoma" w:hAnsi="Arial" w:cs="Arial"/>
          <w:color w:val="000000" w:themeColor="text1"/>
          <w:kern w:val="24"/>
          <w:sz w:val="24"/>
          <w:szCs w:val="24"/>
        </w:rPr>
      </w:pPr>
      <w:r w:rsidRPr="00341B5C">
        <w:rPr>
          <w:rFonts w:ascii="Arial" w:eastAsia="Tahoma" w:hAnsi="Arial" w:cs="Arial"/>
          <w:b/>
          <w:bCs/>
          <w:color w:val="000000" w:themeColor="text1"/>
          <w:kern w:val="24"/>
          <w:sz w:val="24"/>
          <w:szCs w:val="24"/>
        </w:rPr>
        <w:t>ESCUELA NORMAL DE EDUCACION PREESCOLAR</w:t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Licenciatura en educación preescolar</w:t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Ciclo escolar 2020-2021</w:t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  <w:t>2do semestre sección B</w:t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341B5C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Curso:</w:t>
      </w:r>
      <w:r w:rsidRPr="00341B5C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>Estrategias De Música Y Canto En Educación Preescolar</w:t>
      </w:r>
    </w:p>
    <w:p w:rsidR="00341B5C" w:rsidRDefault="00341B5C" w:rsidP="00341B5C">
      <w:pPr>
        <w:jc w:val="center"/>
        <w:rPr>
          <w:rFonts w:ascii="Arial" w:eastAsia="Tahoma" w:hAnsi="Arial" w:cs="Arial"/>
          <w:color w:val="000000" w:themeColor="text1"/>
          <w:kern w:val="24"/>
          <w:sz w:val="24"/>
          <w:szCs w:val="24"/>
        </w:rPr>
      </w:pPr>
      <w:r w:rsidRPr="00341B5C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Trabajo</w:t>
      </w:r>
      <w:r w:rsidR="002656B0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:</w:t>
      </w:r>
      <w:r w:rsidR="002656B0" w:rsidRPr="002656B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</w:t>
      </w:r>
      <w:r w:rsidR="002656B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>Pulso</w:t>
      </w:r>
      <w:r w:rsidRPr="00341B5C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 xml:space="preserve"> </w:t>
      </w:r>
      <w:r w:rsidR="002656B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>Y</w:t>
      </w:r>
      <w:r w:rsidR="002656B0"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Melodía </w:t>
      </w:r>
      <w:r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br/>
      </w:r>
      <w:r w:rsidRPr="00341B5C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Alumna:</w:t>
      </w:r>
      <w:r>
        <w:rPr>
          <w:rFonts w:ascii="Arial" w:eastAsia="Tahoma" w:hAnsi="Arial" w:cs="Arial"/>
          <w:color w:val="000000" w:themeColor="text1"/>
          <w:kern w:val="24"/>
          <w:sz w:val="24"/>
          <w:szCs w:val="24"/>
        </w:rPr>
        <w:t xml:space="preserve"> </w:t>
      </w:r>
      <w:r w:rsidRPr="00341B5C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>María Guadalupe Salazar Martínez#13</w:t>
      </w:r>
      <w:r w:rsidRPr="00341B5C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br/>
      </w:r>
    </w:p>
    <w:p w:rsidR="00341B5C" w:rsidRPr="00341B5C" w:rsidRDefault="00341B5C" w:rsidP="00341B5C">
      <w:pPr>
        <w:jc w:val="center"/>
        <w:rPr>
          <w:rFonts w:ascii="Arial" w:eastAsia="Tahoma" w:hAnsi="Arial" w:cs="Arial"/>
          <w:color w:val="000000" w:themeColor="text1"/>
          <w:kern w:val="24"/>
          <w:sz w:val="24"/>
          <w:szCs w:val="24"/>
        </w:rPr>
      </w:pPr>
      <w:r w:rsidRPr="00341B5C">
        <w:rPr>
          <w:rFonts w:ascii="Arial" w:eastAsia="Tahoma" w:hAnsi="Arial" w:cs="Arial"/>
          <w:b/>
          <w:color w:val="000000" w:themeColor="text1"/>
          <w:kern w:val="24"/>
          <w:sz w:val="24"/>
          <w:szCs w:val="24"/>
        </w:rPr>
        <w:t>Profesor:</w:t>
      </w:r>
      <w:r w:rsidRPr="00341B5C">
        <w:rPr>
          <w:rFonts w:ascii="Arial" w:hAnsi="Arial" w:cs="Arial"/>
          <w:color w:val="000000"/>
          <w:sz w:val="24"/>
          <w:szCs w:val="24"/>
        </w:rPr>
        <w:t xml:space="preserve"> Jesús Armando Posada Hernández </w:t>
      </w:r>
    </w:p>
    <w:p w:rsidR="00DC40D6" w:rsidRPr="00341B5C" w:rsidRDefault="00341B5C" w:rsidP="00341B5C">
      <w:pPr>
        <w:jc w:val="center"/>
        <w:rPr>
          <w:rFonts w:ascii="Arial" w:hAnsi="Arial" w:cs="Arial"/>
          <w:b/>
          <w:sz w:val="24"/>
          <w:szCs w:val="24"/>
        </w:rPr>
      </w:pPr>
      <w:r w:rsidRPr="00341B5C">
        <w:rPr>
          <w:rFonts w:ascii="Arial" w:hAnsi="Arial" w:cs="Arial"/>
          <w:b/>
          <w:sz w:val="24"/>
          <w:szCs w:val="24"/>
        </w:rPr>
        <w:t xml:space="preserve">Competencias del curso: </w:t>
      </w:r>
    </w:p>
    <w:p w:rsidR="00341B5C" w:rsidRPr="00341B5C" w:rsidRDefault="00341B5C" w:rsidP="00341B5C">
      <w:pPr>
        <w:pStyle w:val="NormalWeb"/>
        <w:spacing w:before="200" w:beforeAutospacing="0" w:after="0" w:afterAutospacing="0" w:line="264" w:lineRule="auto"/>
        <w:jc w:val="both"/>
        <w:rPr>
          <w:rFonts w:ascii="Arial" w:hAnsi="Arial" w:cs="Arial"/>
        </w:rPr>
      </w:pPr>
      <w:r w:rsidRPr="00341B5C">
        <w:rPr>
          <w:rFonts w:ascii="Arial" w:eastAsiaTheme="minorEastAsia" w:hAnsi="Arial" w:cs="Arial"/>
          <w:iCs/>
          <w:color w:val="000000" w:themeColor="text1"/>
          <w:kern w:val="24"/>
        </w:rPr>
        <w:t>Aplica el plan y programas de estudio para alcanzar los propósitos educativos y contribuir al pleno desenvolvimiento de las capacidades de sus alumnos</w:t>
      </w:r>
      <w:r w:rsidRPr="00341B5C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</w:p>
    <w:p w:rsidR="00341B5C" w:rsidRPr="00341B5C" w:rsidRDefault="00341B5C" w:rsidP="00341B5C">
      <w:pPr>
        <w:pStyle w:val="Prrafodelista"/>
        <w:numPr>
          <w:ilvl w:val="0"/>
          <w:numId w:val="1"/>
        </w:numPr>
        <w:spacing w:line="264" w:lineRule="auto"/>
        <w:jc w:val="both"/>
        <w:rPr>
          <w:rFonts w:ascii="Arial" w:hAnsi="Arial" w:cs="Arial"/>
          <w:color w:val="B71E42"/>
        </w:rPr>
      </w:pPr>
      <w:r w:rsidRPr="00341B5C">
        <w:rPr>
          <w:rFonts w:ascii="Arial" w:eastAsiaTheme="minorEastAsia" w:hAnsi="Arial" w:cs="Arial"/>
          <w:color w:val="000000" w:themeColor="text1"/>
          <w:kern w:val="24"/>
        </w:rPr>
        <w:t>Incorpora los recursos y medios didácticos idóneos para favorecer el aprendizaje de acuerdo con el conocimiento de los procesos de desarrollo cognitivo y socioemocional de los alumnos</w:t>
      </w:r>
    </w:p>
    <w:p w:rsidR="00341B5C" w:rsidRPr="00341B5C" w:rsidRDefault="00341B5C" w:rsidP="00341B5C">
      <w:pPr>
        <w:pStyle w:val="NormalWeb"/>
        <w:spacing w:before="200" w:beforeAutospacing="0" w:after="0" w:afterAutospacing="0" w:line="264" w:lineRule="auto"/>
        <w:jc w:val="both"/>
        <w:rPr>
          <w:rFonts w:ascii="Arial" w:hAnsi="Arial" w:cs="Arial"/>
        </w:rPr>
      </w:pPr>
      <w:r w:rsidRPr="00341B5C">
        <w:rPr>
          <w:rFonts w:ascii="Arial" w:eastAsiaTheme="minorEastAsia" w:hAnsi="Arial" w:cs="Arial"/>
          <w:iCs/>
          <w:color w:val="000000" w:themeColor="text1"/>
          <w:kern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341B5C" w:rsidRPr="00341B5C" w:rsidRDefault="00341B5C" w:rsidP="00341B5C">
      <w:pPr>
        <w:pStyle w:val="Prrafodelista"/>
        <w:numPr>
          <w:ilvl w:val="0"/>
          <w:numId w:val="2"/>
        </w:numPr>
        <w:spacing w:line="264" w:lineRule="auto"/>
        <w:jc w:val="both"/>
        <w:rPr>
          <w:rFonts w:ascii="Arial" w:hAnsi="Arial" w:cs="Arial"/>
          <w:color w:val="B71E42"/>
        </w:rPr>
      </w:pPr>
      <w:r w:rsidRPr="00341B5C">
        <w:rPr>
          <w:rFonts w:ascii="Arial" w:eastAsiaTheme="minorEastAsia" w:hAnsi="Arial" w:cs="Arial"/>
          <w:color w:val="000000" w:themeColor="text1"/>
          <w:kern w:val="24"/>
        </w:rPr>
        <w:t>Selecciona estrategias que favorecen el desarrollo intelectual, físico, social y emocional de los alumnos para procurar el logro de los aprendizajes.</w:t>
      </w:r>
    </w:p>
    <w:p w:rsidR="00341B5C" w:rsidRDefault="00341B5C" w:rsidP="00341B5C">
      <w:pPr>
        <w:jc w:val="center"/>
        <w:rPr>
          <w:rFonts w:ascii="Arial" w:hAnsi="Arial" w:cs="Arial"/>
          <w:sz w:val="24"/>
          <w:szCs w:val="24"/>
        </w:rPr>
      </w:pPr>
    </w:p>
    <w:p w:rsidR="00341B5C" w:rsidRDefault="00341B5C" w:rsidP="00341B5C">
      <w:pPr>
        <w:jc w:val="center"/>
        <w:rPr>
          <w:rFonts w:ascii="Arial" w:hAnsi="Arial" w:cs="Arial"/>
          <w:sz w:val="24"/>
          <w:szCs w:val="24"/>
        </w:rPr>
      </w:pPr>
    </w:p>
    <w:p w:rsidR="00341B5C" w:rsidRDefault="00341B5C" w:rsidP="00341B5C">
      <w:pPr>
        <w:rPr>
          <w:rFonts w:ascii="Arial" w:hAnsi="Arial" w:cs="Arial"/>
          <w:sz w:val="24"/>
          <w:szCs w:val="24"/>
        </w:rPr>
      </w:pPr>
    </w:p>
    <w:p w:rsidR="00341B5C" w:rsidRDefault="00341B5C" w:rsidP="00341B5C">
      <w:pPr>
        <w:jc w:val="center"/>
        <w:rPr>
          <w:rFonts w:ascii="Arial" w:hAnsi="Arial" w:cs="Arial"/>
          <w:sz w:val="24"/>
          <w:szCs w:val="24"/>
        </w:rPr>
      </w:pPr>
    </w:p>
    <w:p w:rsidR="00341B5C" w:rsidRDefault="00341B5C" w:rsidP="00341B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De Zaragoza                                                              23/03/2021</w:t>
      </w:r>
    </w:p>
    <w:p w:rsidR="00B84800" w:rsidRDefault="00B84800" w:rsidP="007E3CF4">
      <w:pPr>
        <w:rPr>
          <w:rFonts w:ascii="Arial" w:hAnsi="Arial" w:cs="Arial"/>
          <w:sz w:val="24"/>
          <w:szCs w:val="24"/>
        </w:rPr>
      </w:pPr>
    </w:p>
    <w:p w:rsidR="009954ED" w:rsidRDefault="009954ED" w:rsidP="007E3CF4">
      <w:pPr>
        <w:rPr>
          <w:rFonts w:ascii="Arial" w:hAnsi="Arial" w:cs="Arial"/>
          <w:b/>
          <w:sz w:val="24"/>
          <w:szCs w:val="24"/>
        </w:rPr>
      </w:pPr>
    </w:p>
    <w:p w:rsidR="007E3CF4" w:rsidRDefault="007E3CF4" w:rsidP="007E3CF4">
      <w:pPr>
        <w:rPr>
          <w:rFonts w:ascii="Arial" w:hAnsi="Arial" w:cs="Arial"/>
          <w:b/>
          <w:sz w:val="24"/>
          <w:szCs w:val="24"/>
        </w:rPr>
      </w:pPr>
      <w:r w:rsidRPr="007E3CF4">
        <w:rPr>
          <w:rFonts w:ascii="Arial" w:hAnsi="Arial" w:cs="Arial"/>
          <w:b/>
          <w:sz w:val="24"/>
          <w:szCs w:val="24"/>
        </w:rPr>
        <w:lastRenderedPageBreak/>
        <w:t>MELODÍA:</w:t>
      </w:r>
    </w:p>
    <w:p w:rsidR="00B84800" w:rsidRDefault="00B84800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-Cuando cantamos, </w:t>
      </w:r>
      <w:r w:rsidR="007E3CF4">
        <w:rPr>
          <w:rFonts w:ascii="Arial" w:hAnsi="Arial" w:cs="Arial"/>
          <w:sz w:val="24"/>
          <w:szCs w:val="24"/>
        </w:rPr>
        <w:t xml:space="preserve">tarareamos </w:t>
      </w:r>
      <w:r>
        <w:rPr>
          <w:rFonts w:ascii="Arial" w:hAnsi="Arial" w:cs="Arial"/>
          <w:sz w:val="24"/>
          <w:szCs w:val="24"/>
        </w:rPr>
        <w:t xml:space="preserve">o silbamos </w:t>
      </w:r>
      <w:r w:rsidR="007E3CF4">
        <w:rPr>
          <w:rFonts w:ascii="Arial" w:hAnsi="Arial" w:cs="Arial"/>
          <w:sz w:val="24"/>
          <w:szCs w:val="24"/>
        </w:rPr>
        <w:t>una canción estamos haciendo la melodía, son una serie de sonidos que gen</w:t>
      </w:r>
      <w:r>
        <w:rPr>
          <w:rFonts w:ascii="Arial" w:hAnsi="Arial" w:cs="Arial"/>
          <w:sz w:val="24"/>
          <w:szCs w:val="24"/>
        </w:rPr>
        <w:t>eran distinta altura y duración.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  <w:r w:rsidRPr="00B84800">
        <w:rPr>
          <w:rFonts w:ascii="Arial" w:hAnsi="Arial" w:cs="Arial"/>
          <w:sz w:val="24"/>
          <w:szCs w:val="29"/>
          <w:shd w:val="clear" w:color="auto" w:fill="FFFFFF"/>
        </w:rPr>
        <w:t>Es importante mencionar que para que una melodía, la afinación de las notas debe cambiar. De lo contrario, lo que estamos creando no es melodía sino </w:t>
      </w:r>
      <w:r w:rsidRPr="00B84800">
        <w:rPr>
          <w:rFonts w:ascii="Arial" w:hAnsi="Arial" w:cs="Arial"/>
          <w:b/>
          <w:bCs/>
          <w:sz w:val="24"/>
          <w:szCs w:val="29"/>
          <w:shd w:val="clear" w:color="auto" w:fill="FFFFFF"/>
        </w:rPr>
        <w:t>ritmo.</w:t>
      </w: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-1270</wp:posOffset>
            </wp:positionV>
            <wp:extent cx="1963420" cy="1524000"/>
            <wp:effectExtent l="0" t="0" r="0" b="0"/>
            <wp:wrapSquare wrapText="bothSides"/>
            <wp:docPr id="1" name="Imagen 1" descr="Ilustración De Un Niño Pequeño Con Una Guitarra Escribir Las Letras De Una  Canción Mientras Tararea Una Melodía Fotos, Retratos, Imágenes Y Fotografía  De Archivo Libres De Derecho. Image 878199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Niño Pequeño Con Una Guitarra Escribir Las Letras De Una  Canción Mientras Tararea Una Melodía Fotos, Retratos, Imágenes Y Fotografía  De Archivo Libres De Derecho. Image 87819918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-1270</wp:posOffset>
            </wp:positionV>
            <wp:extent cx="1638300" cy="1638300"/>
            <wp:effectExtent l="0" t="0" r="0" b="0"/>
            <wp:wrapSquare wrapText="bothSides"/>
            <wp:docPr id="3" name="Imagen 3" descr="Gráfico vectorial Hombre joven silbando ▷ Imagen vectorial Hombre joven  silbando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áfico vectorial Hombre joven silbando ▷ Imagen vectorial Hombre joven  silbando |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9"/>
          <w:shd w:val="clear" w:color="auto" w:fill="FFFFFF"/>
        </w:rPr>
        <w:t xml:space="preserve"> </w:t>
      </w: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</w:p>
    <w:p w:rsidR="00E673C6" w:rsidRDefault="00E673C6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</w:p>
    <w:p w:rsidR="001C674F" w:rsidRDefault="001C674F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9"/>
          <w:shd w:val="clear" w:color="auto" w:fill="FFFFFF"/>
        </w:rPr>
        <w:t>ARMONÍA:</w:t>
      </w:r>
    </w:p>
    <w:p w:rsidR="00B84800" w:rsidRPr="001C674F" w:rsidRDefault="001C674F" w:rsidP="007E3CF4">
      <w:pPr>
        <w:rPr>
          <w:rFonts w:ascii="Arial" w:hAnsi="Arial" w:cs="Arial"/>
          <w:b/>
          <w:bCs/>
          <w:sz w:val="24"/>
          <w:szCs w:val="29"/>
          <w:shd w:val="clear" w:color="auto" w:fill="FFFFFF"/>
        </w:rPr>
      </w:pPr>
      <w:r>
        <w:rPr>
          <w:rFonts w:ascii="Arial" w:hAnsi="Arial" w:cs="Arial"/>
          <w:bCs/>
          <w:sz w:val="24"/>
          <w:szCs w:val="29"/>
          <w:shd w:val="clear" w:color="auto" w:fill="FFFFFF"/>
        </w:rPr>
        <w:t>-</w:t>
      </w:r>
      <w:r w:rsidR="00E673C6">
        <w:rPr>
          <w:rFonts w:ascii="Arial" w:hAnsi="Arial" w:cs="Arial"/>
          <w:bCs/>
          <w:sz w:val="24"/>
          <w:szCs w:val="29"/>
          <w:shd w:val="clear" w:color="auto" w:fill="FFFFFF"/>
        </w:rPr>
        <w:t xml:space="preserve">Cuando tenemos dos o más sonidos al mismo tiempo es cundo hacemos armonía. </w:t>
      </w:r>
      <w:r w:rsidR="00C2033A">
        <w:rPr>
          <w:rFonts w:ascii="Arial" w:hAnsi="Arial" w:cs="Arial"/>
          <w:bCs/>
          <w:sz w:val="24"/>
          <w:szCs w:val="29"/>
          <w:shd w:val="clear" w:color="auto" w:fill="FFFFFF"/>
        </w:rPr>
        <w:t>C</w:t>
      </w:r>
      <w:r w:rsidR="00E673C6">
        <w:rPr>
          <w:rFonts w:ascii="Arial" w:hAnsi="Arial" w:cs="Arial"/>
          <w:bCs/>
          <w:sz w:val="24"/>
          <w:szCs w:val="29"/>
          <w:shd w:val="clear" w:color="auto" w:fill="FFFFFF"/>
        </w:rPr>
        <w:t>uando utilizamos los acorde</w:t>
      </w:r>
      <w:r w:rsidR="00C2033A">
        <w:rPr>
          <w:rFonts w:ascii="Arial" w:hAnsi="Arial" w:cs="Arial"/>
          <w:bCs/>
          <w:sz w:val="24"/>
          <w:szCs w:val="29"/>
          <w:shd w:val="clear" w:color="auto" w:fill="FFFFFF"/>
        </w:rPr>
        <w:t xml:space="preserve"> (cuando en una guitarra hacemos sonar algunas de sus cuerdas, producimos distintos sonidos que al quedar vibrando forman lo que en música llamamos acordes) </w:t>
      </w:r>
      <w:r w:rsidR="00E673C6">
        <w:rPr>
          <w:rFonts w:ascii="Arial" w:hAnsi="Arial" w:cs="Arial"/>
          <w:bCs/>
          <w:sz w:val="24"/>
          <w:szCs w:val="29"/>
          <w:shd w:val="clear" w:color="auto" w:fill="FFFFFF"/>
        </w:rPr>
        <w:t>o varías voces</w:t>
      </w:r>
      <w:r w:rsidR="00C2033A">
        <w:rPr>
          <w:rFonts w:ascii="Arial" w:hAnsi="Arial" w:cs="Arial"/>
          <w:bCs/>
          <w:sz w:val="24"/>
          <w:szCs w:val="29"/>
          <w:shd w:val="clear" w:color="auto" w:fill="FFFFFF"/>
        </w:rPr>
        <w:t>,</w:t>
      </w:r>
      <w:r w:rsidR="00E673C6">
        <w:rPr>
          <w:rFonts w:ascii="Arial" w:hAnsi="Arial" w:cs="Arial"/>
          <w:bCs/>
          <w:sz w:val="24"/>
          <w:szCs w:val="29"/>
          <w:shd w:val="clear" w:color="auto" w:fill="FFFFFF"/>
        </w:rPr>
        <w:t xml:space="preserve"> </w:t>
      </w:r>
      <w:r w:rsidR="00C2033A">
        <w:rPr>
          <w:rFonts w:ascii="Arial" w:hAnsi="Arial" w:cs="Arial"/>
          <w:bCs/>
          <w:sz w:val="24"/>
          <w:szCs w:val="29"/>
          <w:shd w:val="clear" w:color="auto" w:fill="FFFFFF"/>
        </w:rPr>
        <w:t>e</w:t>
      </w:r>
      <w:r w:rsidR="00C2033A" w:rsidRPr="00C2033A">
        <w:rPr>
          <w:rFonts w:ascii="Arial" w:hAnsi="Arial" w:cs="Arial"/>
          <w:sz w:val="24"/>
          <w:szCs w:val="29"/>
          <w:shd w:val="clear" w:color="auto" w:fill="FFFFFF"/>
        </w:rPr>
        <w:t>s decir, cuando dos notas suenen al mismo tiempo, ya estamos creando armonía. </w:t>
      </w:r>
    </w:p>
    <w:p w:rsidR="00C2033A" w:rsidRPr="00C2033A" w:rsidRDefault="001C674F" w:rsidP="007E3CF4">
      <w:pPr>
        <w:rPr>
          <w:rFonts w:ascii="Arial" w:hAnsi="Arial" w:cs="Arial"/>
          <w:bCs/>
          <w:sz w:val="20"/>
          <w:szCs w:val="29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49530</wp:posOffset>
            </wp:positionV>
            <wp:extent cx="1962150" cy="1496695"/>
            <wp:effectExtent l="0" t="0" r="0" b="8255"/>
            <wp:wrapSquare wrapText="bothSides"/>
            <wp:docPr id="4" name="Imagen 4" descr="Armoní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onía Escol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800" w:rsidRPr="00C2033A" w:rsidRDefault="00B84800" w:rsidP="007E3CF4">
      <w:pPr>
        <w:rPr>
          <w:rFonts w:ascii="Arial" w:hAnsi="Arial" w:cs="Arial"/>
          <w:sz w:val="24"/>
          <w:szCs w:val="29"/>
          <w:shd w:val="clear" w:color="auto" w:fill="FFFFFF"/>
        </w:rPr>
      </w:pPr>
    </w:p>
    <w:p w:rsidR="007E3CF4" w:rsidRPr="00B84800" w:rsidRDefault="007E3CF4" w:rsidP="007E3CF4">
      <w:pPr>
        <w:rPr>
          <w:rFonts w:ascii="Arial" w:hAnsi="Arial" w:cs="Arial"/>
          <w:sz w:val="20"/>
          <w:szCs w:val="24"/>
        </w:rPr>
      </w:pPr>
    </w:p>
    <w:p w:rsidR="009122F1" w:rsidRDefault="009122F1" w:rsidP="00341B5C">
      <w:pPr>
        <w:jc w:val="right"/>
        <w:rPr>
          <w:rFonts w:ascii="Arial" w:hAnsi="Arial" w:cs="Arial"/>
          <w:sz w:val="24"/>
          <w:szCs w:val="24"/>
        </w:rPr>
      </w:pPr>
    </w:p>
    <w:p w:rsidR="009122F1" w:rsidRDefault="009122F1" w:rsidP="00640ED2">
      <w:pPr>
        <w:rPr>
          <w:rFonts w:ascii="Arial" w:hAnsi="Arial" w:cs="Arial"/>
          <w:sz w:val="24"/>
          <w:szCs w:val="24"/>
        </w:rPr>
      </w:pPr>
    </w:p>
    <w:p w:rsidR="001C674F" w:rsidRDefault="001C674F" w:rsidP="00640ED2">
      <w:pPr>
        <w:rPr>
          <w:rFonts w:ascii="Arial" w:hAnsi="Arial" w:cs="Arial"/>
          <w:sz w:val="24"/>
          <w:szCs w:val="24"/>
        </w:rPr>
      </w:pPr>
    </w:p>
    <w:p w:rsidR="001C674F" w:rsidRDefault="001C674F" w:rsidP="00640ED2">
      <w:pPr>
        <w:rPr>
          <w:rFonts w:ascii="Arial" w:hAnsi="Arial" w:cs="Arial"/>
          <w:b/>
          <w:sz w:val="24"/>
          <w:szCs w:val="24"/>
        </w:rPr>
      </w:pPr>
      <w:r w:rsidRPr="001C674F">
        <w:rPr>
          <w:rFonts w:ascii="Arial" w:hAnsi="Arial" w:cs="Arial"/>
          <w:b/>
          <w:sz w:val="24"/>
          <w:szCs w:val="24"/>
        </w:rPr>
        <w:t>RITMO:</w:t>
      </w:r>
    </w:p>
    <w:p w:rsidR="001C674F" w:rsidRDefault="00AB5600" w:rsidP="00640ED2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69215</wp:posOffset>
            </wp:positionV>
            <wp:extent cx="4309110" cy="1530985"/>
            <wp:effectExtent l="0" t="0" r="0" b="0"/>
            <wp:wrapSquare wrapText="bothSides"/>
            <wp:docPr id="5" name="Imagen 5" descr="15 actividades con música y mucho ritmo que estimulan la creatividad de los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actividades con música y mucho ritmo que estimulan la creatividad de los 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674F">
        <w:rPr>
          <w:rFonts w:ascii="Arial" w:hAnsi="Arial" w:cs="Arial"/>
          <w:sz w:val="24"/>
          <w:szCs w:val="24"/>
        </w:rPr>
        <w:t>Para ello utilizaremos los instrumentos de percusión</w:t>
      </w:r>
      <w:r w:rsidR="002656B0">
        <w:rPr>
          <w:rFonts w:ascii="Arial" w:hAnsi="Arial" w:cs="Arial"/>
          <w:sz w:val="24"/>
          <w:szCs w:val="24"/>
        </w:rPr>
        <w:t xml:space="preserve"> o el cuerpo</w:t>
      </w:r>
      <w:r w:rsidR="009954ED">
        <w:rPr>
          <w:rFonts w:ascii="Arial" w:hAnsi="Arial" w:cs="Arial"/>
          <w:sz w:val="24"/>
          <w:szCs w:val="24"/>
        </w:rPr>
        <w:t>,</w:t>
      </w:r>
      <w:r w:rsidR="003C10D4">
        <w:rPr>
          <w:rFonts w:ascii="Arial" w:hAnsi="Arial" w:cs="Arial"/>
          <w:sz w:val="24"/>
          <w:szCs w:val="24"/>
        </w:rPr>
        <w:t xml:space="preserve"> debemos llevar el pulso y tiempo cuando los mezclamos bien nos dan pegajosos</w:t>
      </w:r>
      <w:r w:rsidR="009954ED">
        <w:rPr>
          <w:rFonts w:ascii="Arial" w:hAnsi="Arial" w:cs="Arial"/>
          <w:sz w:val="24"/>
          <w:szCs w:val="24"/>
        </w:rPr>
        <w:t xml:space="preserve"> ritmos.</w:t>
      </w:r>
    </w:p>
    <w:p w:rsidR="009954ED" w:rsidRDefault="009954ED" w:rsidP="00640ED2">
      <w:pPr>
        <w:rPr>
          <w:rFonts w:ascii="Arial" w:hAnsi="Arial" w:cs="Arial"/>
          <w:sz w:val="24"/>
          <w:szCs w:val="29"/>
          <w:shd w:val="clear" w:color="auto" w:fill="FFFFFF"/>
        </w:rPr>
      </w:pPr>
      <w:r>
        <w:rPr>
          <w:rFonts w:ascii="Arial" w:hAnsi="Arial" w:cs="Arial"/>
          <w:sz w:val="24"/>
          <w:szCs w:val="29"/>
          <w:shd w:val="clear" w:color="auto" w:fill="FFFFFF"/>
        </w:rPr>
        <w:t xml:space="preserve">Es eso que queremos </w:t>
      </w:r>
      <w:r w:rsidRPr="009954ED">
        <w:rPr>
          <w:rFonts w:ascii="Arial" w:hAnsi="Arial" w:cs="Arial"/>
          <w:sz w:val="24"/>
          <w:szCs w:val="29"/>
          <w:shd w:val="clear" w:color="auto" w:fill="FFFFFF"/>
        </w:rPr>
        <w:t>escuchar</w:t>
      </w:r>
      <w:r>
        <w:rPr>
          <w:rFonts w:ascii="Arial" w:hAnsi="Arial" w:cs="Arial"/>
          <w:sz w:val="24"/>
          <w:szCs w:val="29"/>
          <w:shd w:val="clear" w:color="auto" w:fill="FFFFFF"/>
        </w:rPr>
        <w:t>,</w:t>
      </w:r>
      <w:r w:rsidRPr="009954ED">
        <w:rPr>
          <w:rFonts w:ascii="Arial" w:hAnsi="Arial" w:cs="Arial"/>
          <w:sz w:val="24"/>
          <w:szCs w:val="29"/>
          <w:shd w:val="clear" w:color="auto" w:fill="FFFFFF"/>
        </w:rPr>
        <w:t xml:space="preserve"> lo que viene</w:t>
      </w:r>
      <w:r>
        <w:rPr>
          <w:rFonts w:ascii="Arial" w:hAnsi="Arial" w:cs="Arial"/>
          <w:sz w:val="24"/>
          <w:szCs w:val="29"/>
          <w:shd w:val="clear" w:color="auto" w:fill="FFFFFF"/>
        </w:rPr>
        <w:t xml:space="preserve"> a</w:t>
      </w:r>
      <w:r w:rsidRPr="009954ED">
        <w:rPr>
          <w:rFonts w:ascii="Arial" w:hAnsi="Arial" w:cs="Arial"/>
          <w:sz w:val="24"/>
          <w:szCs w:val="29"/>
          <w:shd w:val="clear" w:color="auto" w:fill="FFFFFF"/>
        </w:rPr>
        <w:t>, aplaudir, mover los pies o incluso bailar. </w:t>
      </w:r>
    </w:p>
    <w:p w:rsidR="009954ED" w:rsidRPr="002656B0" w:rsidRDefault="002656B0" w:rsidP="00640ED2">
      <w:pPr>
        <w:rPr>
          <w:rFonts w:ascii="Arial" w:hAnsi="Arial" w:cs="Arial"/>
          <w:b/>
          <w:sz w:val="24"/>
          <w:szCs w:val="29"/>
          <w:shd w:val="clear" w:color="auto" w:fill="FFFFFF"/>
        </w:rPr>
      </w:pPr>
      <w:r w:rsidRPr="002656B0">
        <w:rPr>
          <w:rFonts w:ascii="Arial" w:hAnsi="Arial" w:cs="Arial"/>
          <w:b/>
          <w:sz w:val="24"/>
          <w:szCs w:val="29"/>
          <w:shd w:val="clear" w:color="auto" w:fill="FFFFFF"/>
        </w:rPr>
        <w:lastRenderedPageBreak/>
        <w:t>PULSO:</w:t>
      </w:r>
    </w:p>
    <w:p w:rsidR="002656B0" w:rsidRDefault="002656B0" w:rsidP="00640ED2">
      <w:pPr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  <w:r w:rsidRPr="002656B0">
        <w:rPr>
          <w:rFonts w:ascii="Arial" w:hAnsi="Arial" w:cs="Arial"/>
          <w:sz w:val="24"/>
          <w:szCs w:val="24"/>
          <w:shd w:val="clear" w:color="auto" w:fill="FFFFFF"/>
        </w:rPr>
        <w:t>Podemos</w:t>
      </w:r>
      <w:r w:rsidRPr="002656B0">
        <w:rPr>
          <w:rFonts w:ascii="Arial" w:hAnsi="Arial" w:cs="Arial"/>
          <w:sz w:val="24"/>
          <w:szCs w:val="24"/>
          <w:shd w:val="clear" w:color="auto" w:fill="FFFFFF"/>
        </w:rPr>
        <w:t xml:space="preserve"> decir que el pulso </w:t>
      </w:r>
      <w:r w:rsidRPr="002656B0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es la manera en la que contamos la música</w:t>
      </w:r>
      <w:r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.</w:t>
      </w:r>
    </w:p>
    <w:p w:rsidR="002656B0" w:rsidRDefault="002656B0" w:rsidP="00640ED2">
      <w:pP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Tono: 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Entonación y altura de cada sonido.</w:t>
      </w:r>
    </w:p>
    <w:p w:rsidR="002656B0" w:rsidRDefault="002656B0" w:rsidP="00640ED2">
      <w:pP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  <w:r w:rsidRPr="002656B0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>Timbre: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Cualidad por lo que diferenciamos la fuente producida de cada sonido.</w:t>
      </w:r>
    </w:p>
    <w:p w:rsidR="002656B0" w:rsidRDefault="002656B0" w:rsidP="00640ED2">
      <w:pP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656B0" w:rsidRDefault="002656B0" w:rsidP="00640ED2">
      <w:pPr>
        <w:rPr>
          <w:rStyle w:val="Textoennegrita"/>
          <w:rFonts w:ascii="Arial" w:hAnsi="Arial" w:cs="Arial"/>
          <w:b w:val="0"/>
          <w:sz w:val="40"/>
          <w:szCs w:val="24"/>
          <w:shd w:val="clear" w:color="auto" w:fill="FFFFFF"/>
        </w:rPr>
      </w:pPr>
      <w:r w:rsidRPr="002656B0">
        <w:rPr>
          <w:rStyle w:val="Textoennegrita"/>
          <w:rFonts w:ascii="Arial" w:hAnsi="Arial" w:cs="Arial"/>
          <w:b w:val="0"/>
          <w:sz w:val="40"/>
          <w:szCs w:val="24"/>
          <w:shd w:val="clear" w:color="auto" w:fill="FFFFFF"/>
        </w:rPr>
        <w:t xml:space="preserve">Video: </w:t>
      </w:r>
    </w:p>
    <w:p w:rsidR="002656B0" w:rsidRDefault="002656B0" w:rsidP="00640ED2">
      <w:pPr>
        <w:rPr>
          <w:rStyle w:val="Textoennegrita"/>
          <w:rFonts w:ascii="Arial" w:hAnsi="Arial" w:cs="Arial"/>
          <w:b w:val="0"/>
          <w:sz w:val="40"/>
          <w:szCs w:val="24"/>
          <w:shd w:val="clear" w:color="auto" w:fill="FFFFFF"/>
        </w:rPr>
      </w:pPr>
      <w:hyperlink r:id="rId10" w:history="1">
        <w:r w:rsidRPr="008928D2">
          <w:rPr>
            <w:rStyle w:val="Hipervnculo"/>
            <w:rFonts w:ascii="Arial" w:hAnsi="Arial" w:cs="Arial"/>
            <w:sz w:val="40"/>
            <w:szCs w:val="24"/>
            <w:shd w:val="clear" w:color="auto" w:fill="FFFFFF"/>
          </w:rPr>
          <w:t>https://youtu.be/JTyebA4pjWY</w:t>
        </w:r>
      </w:hyperlink>
    </w:p>
    <w:p w:rsidR="002656B0" w:rsidRDefault="002656B0" w:rsidP="00640ED2">
      <w:pPr>
        <w:rPr>
          <w:rStyle w:val="Textoennegrita"/>
          <w:rFonts w:ascii="Arial" w:hAnsi="Arial" w:cs="Arial"/>
          <w:b w:val="0"/>
          <w:sz w:val="40"/>
          <w:szCs w:val="24"/>
          <w:shd w:val="clear" w:color="auto" w:fill="FFFFFF"/>
        </w:rPr>
      </w:pPr>
    </w:p>
    <w:p w:rsidR="002656B0" w:rsidRPr="002656B0" w:rsidRDefault="002656B0" w:rsidP="00640ED2">
      <w:pPr>
        <w:rPr>
          <w:rStyle w:val="Textoennegrita"/>
          <w:rFonts w:ascii="Arial" w:hAnsi="Arial" w:cs="Arial"/>
          <w:b w:val="0"/>
          <w:sz w:val="40"/>
          <w:szCs w:val="24"/>
          <w:shd w:val="clear" w:color="auto" w:fill="FFFFFF"/>
        </w:rPr>
      </w:pPr>
      <w:bookmarkStart w:id="0" w:name="_GoBack"/>
      <w:bookmarkEnd w:id="0"/>
    </w:p>
    <w:p w:rsidR="002656B0" w:rsidRPr="002656B0" w:rsidRDefault="002656B0" w:rsidP="00640ED2">
      <w:pP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656B0" w:rsidRDefault="002656B0" w:rsidP="00640ED2">
      <w:pPr>
        <w:rPr>
          <w:rStyle w:val="Textoennegrita"/>
          <w:rFonts w:ascii="Arial" w:hAnsi="Arial" w:cs="Arial"/>
          <w:sz w:val="24"/>
          <w:szCs w:val="24"/>
          <w:shd w:val="clear" w:color="auto" w:fill="FFFFFF"/>
        </w:rPr>
      </w:pPr>
    </w:p>
    <w:p w:rsidR="002656B0" w:rsidRPr="002656B0" w:rsidRDefault="002656B0" w:rsidP="00640ED2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954ED" w:rsidRPr="009954ED" w:rsidRDefault="009954ED" w:rsidP="00640ED2">
      <w:pPr>
        <w:rPr>
          <w:rFonts w:ascii="Arial" w:hAnsi="Arial" w:cs="Arial"/>
          <w:sz w:val="20"/>
          <w:szCs w:val="24"/>
        </w:rPr>
      </w:pPr>
    </w:p>
    <w:sectPr w:rsidR="009954ED" w:rsidRPr="00995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7F30"/>
    <w:multiLevelType w:val="hybridMultilevel"/>
    <w:tmpl w:val="308CBD1A"/>
    <w:lvl w:ilvl="0" w:tplc="105C1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EB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64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44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C0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86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2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2D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BA69F7"/>
    <w:multiLevelType w:val="hybridMultilevel"/>
    <w:tmpl w:val="E58E2392"/>
    <w:lvl w:ilvl="0" w:tplc="ED80E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A0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A9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6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0A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21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68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C"/>
    <w:rsid w:val="00153C0E"/>
    <w:rsid w:val="001C674F"/>
    <w:rsid w:val="002656B0"/>
    <w:rsid w:val="00302848"/>
    <w:rsid w:val="00334593"/>
    <w:rsid w:val="00341B5C"/>
    <w:rsid w:val="003663B2"/>
    <w:rsid w:val="003C10D4"/>
    <w:rsid w:val="0044300F"/>
    <w:rsid w:val="005F6467"/>
    <w:rsid w:val="00640ED2"/>
    <w:rsid w:val="007E3CF4"/>
    <w:rsid w:val="00807E54"/>
    <w:rsid w:val="009122F1"/>
    <w:rsid w:val="009954ED"/>
    <w:rsid w:val="00A066A2"/>
    <w:rsid w:val="00AB5600"/>
    <w:rsid w:val="00B84800"/>
    <w:rsid w:val="00BB3867"/>
    <w:rsid w:val="00C028F5"/>
    <w:rsid w:val="00C2033A"/>
    <w:rsid w:val="00DC40D6"/>
    <w:rsid w:val="00E22143"/>
    <w:rsid w:val="00E673C6"/>
    <w:rsid w:val="00F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A445-0CA6-4C66-983B-34A7628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41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41B5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341B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41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40ED2"/>
    <w:rPr>
      <w:i/>
      <w:iCs/>
    </w:rPr>
  </w:style>
  <w:style w:type="character" w:styleId="Textoennegrita">
    <w:name w:val="Strong"/>
    <w:basedOn w:val="Fuentedeprrafopredeter"/>
    <w:uiPriority w:val="22"/>
    <w:qFormat/>
    <w:rsid w:val="00265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JTyebA4pjW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2</cp:revision>
  <dcterms:created xsi:type="dcterms:W3CDTF">2021-04-13T03:17:00Z</dcterms:created>
  <dcterms:modified xsi:type="dcterms:W3CDTF">2021-04-13T03:17:00Z</dcterms:modified>
</cp:coreProperties>
</file>