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3D466" w14:textId="77777777" w:rsidR="0016542F" w:rsidRDefault="0016542F" w:rsidP="0016542F">
      <w:pPr>
        <w:jc w:val="center"/>
        <w:rPr>
          <w:rFonts w:ascii="Times New Roman" w:hAnsi="Times New Roman" w:cs="Times New Roman"/>
          <w:b/>
          <w:sz w:val="32"/>
          <w:szCs w:val="32"/>
        </w:rPr>
      </w:pPr>
      <w:r>
        <w:rPr>
          <w:rFonts w:ascii="Times New Roman" w:hAnsi="Times New Roman" w:cs="Times New Roman"/>
          <w:b/>
          <w:sz w:val="32"/>
          <w:szCs w:val="32"/>
        </w:rPr>
        <w:t>ESCUELA NORMAL DE EDUCACIÓN PREESCOLAR</w:t>
      </w:r>
    </w:p>
    <w:p w14:paraId="24280421" w14:textId="77777777" w:rsidR="0016542F" w:rsidRDefault="0016542F" w:rsidP="0016542F">
      <w:pPr>
        <w:jc w:val="center"/>
        <w:rPr>
          <w:rFonts w:ascii="Times New Roman" w:hAnsi="Times New Roman" w:cs="Times New Roman"/>
          <w:b/>
          <w:sz w:val="32"/>
          <w:szCs w:val="32"/>
        </w:rPr>
      </w:pPr>
      <w:r>
        <w:rPr>
          <w:rFonts w:ascii="Times New Roman" w:hAnsi="Times New Roman" w:cs="Times New Roman"/>
          <w:b/>
          <w:sz w:val="32"/>
          <w:szCs w:val="32"/>
        </w:rPr>
        <w:t>Licenciatura en Educación preescolar</w:t>
      </w:r>
    </w:p>
    <w:p w14:paraId="2E332CDF" w14:textId="4E46D53A" w:rsidR="0016542F" w:rsidRDefault="0016542F" w:rsidP="0016542F">
      <w:pPr>
        <w:jc w:val="center"/>
        <w:rPr>
          <w:rFonts w:ascii="Times New Roman" w:hAnsi="Times New Roman" w:cs="Times New Roman"/>
          <w:b/>
          <w:sz w:val="32"/>
          <w:szCs w:val="32"/>
        </w:rPr>
      </w:pPr>
      <w:r>
        <w:rPr>
          <w:noProof/>
        </w:rPr>
        <w:drawing>
          <wp:anchor distT="0" distB="0" distL="114300" distR="114300" simplePos="0" relativeHeight="251659264" behindDoc="0" locked="0" layoutInCell="1" allowOverlap="1" wp14:anchorId="7E8D4097" wp14:editId="0465BE6C">
            <wp:simplePos x="0" y="0"/>
            <wp:positionH relativeFrom="column">
              <wp:posOffset>1810385</wp:posOffset>
            </wp:positionH>
            <wp:positionV relativeFrom="paragraph">
              <wp:posOffset>252095</wp:posOffset>
            </wp:positionV>
            <wp:extent cx="1824990" cy="2159635"/>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5">
                      <a:extLst>
                        <a:ext uri="{28A0092B-C50C-407E-A947-70E740481C1C}">
                          <a14:useLocalDpi xmlns:a14="http://schemas.microsoft.com/office/drawing/2010/main" val="0"/>
                        </a:ext>
                      </a:extLst>
                    </a:blip>
                    <a:srcRect l="21111" r="20641"/>
                    <a:stretch>
                      <a:fillRect/>
                    </a:stretch>
                  </pic:blipFill>
                  <pic:spPr bwMode="auto">
                    <a:xfrm>
                      <a:off x="0" y="0"/>
                      <a:ext cx="1824990" cy="215963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32"/>
          <w:szCs w:val="32"/>
        </w:rPr>
        <w:t>Ciclo escolar 2020 – 2021</w:t>
      </w:r>
    </w:p>
    <w:p w14:paraId="7C4D3A67" w14:textId="77777777" w:rsidR="0016542F" w:rsidRDefault="0016542F" w:rsidP="0016542F"/>
    <w:p w14:paraId="39C687FD" w14:textId="77777777" w:rsidR="0016542F" w:rsidRDefault="0016542F" w:rsidP="0016542F"/>
    <w:p w14:paraId="105BD772" w14:textId="77777777" w:rsidR="0016542F" w:rsidRDefault="0016542F" w:rsidP="0016542F"/>
    <w:p w14:paraId="2E64DE6C" w14:textId="77777777" w:rsidR="0016542F" w:rsidRDefault="0016542F" w:rsidP="0016542F"/>
    <w:p w14:paraId="6EB59CF0" w14:textId="77777777" w:rsidR="0016542F" w:rsidRDefault="0016542F" w:rsidP="0016542F"/>
    <w:p w14:paraId="48529CDF" w14:textId="77777777" w:rsidR="0016542F" w:rsidRDefault="0016542F" w:rsidP="0016542F"/>
    <w:p w14:paraId="2458F041" w14:textId="77777777" w:rsidR="0016542F" w:rsidRDefault="0016542F" w:rsidP="0016542F"/>
    <w:p w14:paraId="0305ADE8" w14:textId="77777777" w:rsidR="0016542F" w:rsidRDefault="0016542F" w:rsidP="0016542F">
      <w:pPr>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t>PRESENTADO POR:</w:t>
      </w:r>
    </w:p>
    <w:p w14:paraId="0BED4AEB" w14:textId="77777777" w:rsidR="0016542F" w:rsidRDefault="0016542F" w:rsidP="0016542F">
      <w:pPr>
        <w:jc w:val="center"/>
        <w:rPr>
          <w:rFonts w:ascii="Times New Roman" w:hAnsi="Times New Roman" w:cs="Times New Roman"/>
          <w:sz w:val="32"/>
          <w:szCs w:val="32"/>
        </w:rPr>
      </w:pPr>
      <w:r>
        <w:rPr>
          <w:rFonts w:ascii="Times New Roman" w:hAnsi="Times New Roman" w:cs="Times New Roman"/>
          <w:sz w:val="32"/>
          <w:szCs w:val="32"/>
        </w:rPr>
        <w:t>MAYRA ALEJANDRA GAONA NAVEJAR</w:t>
      </w:r>
    </w:p>
    <w:p w14:paraId="295FBE3D" w14:textId="77777777" w:rsidR="0016542F" w:rsidRDefault="0016542F" w:rsidP="0016542F">
      <w:pPr>
        <w:jc w:val="center"/>
        <w:rPr>
          <w:rFonts w:ascii="Times New Roman" w:hAnsi="Times New Roman" w:cs="Times New Roman"/>
          <w:bCs/>
          <w:sz w:val="28"/>
          <w:szCs w:val="28"/>
        </w:rPr>
      </w:pPr>
      <w:r>
        <w:rPr>
          <w:rFonts w:ascii="Times New Roman" w:hAnsi="Times New Roman" w:cs="Times New Roman"/>
          <w:b/>
          <w:sz w:val="28"/>
          <w:szCs w:val="28"/>
        </w:rPr>
        <w:t>Número de lista</w:t>
      </w:r>
      <w:r>
        <w:rPr>
          <w:rFonts w:ascii="Times New Roman" w:hAnsi="Times New Roman" w:cs="Times New Roman"/>
          <w:bCs/>
          <w:sz w:val="28"/>
          <w:szCs w:val="28"/>
        </w:rPr>
        <w:t xml:space="preserve">: 6     </w:t>
      </w:r>
      <w:r>
        <w:rPr>
          <w:rFonts w:ascii="Times New Roman" w:hAnsi="Times New Roman" w:cs="Times New Roman"/>
          <w:b/>
          <w:sz w:val="28"/>
          <w:szCs w:val="28"/>
        </w:rPr>
        <w:t>Grupo:</w:t>
      </w:r>
      <w:r>
        <w:rPr>
          <w:rFonts w:ascii="Times New Roman" w:hAnsi="Times New Roman" w:cs="Times New Roman"/>
          <w:bCs/>
          <w:sz w:val="28"/>
          <w:szCs w:val="28"/>
        </w:rPr>
        <w:t xml:space="preserve">  2 A</w:t>
      </w:r>
    </w:p>
    <w:p w14:paraId="591202B7" w14:textId="4CA2A164" w:rsidR="0016542F" w:rsidRDefault="0016542F" w:rsidP="0016542F">
      <w:pPr>
        <w:pStyle w:val="NormalWeb"/>
        <w:spacing w:before="0" w:beforeAutospacing="0" w:after="0" w:afterAutospacing="0"/>
        <w:jc w:val="center"/>
        <w:rPr>
          <w:color w:val="000000" w:themeColor="text1"/>
          <w:kern w:val="24"/>
          <w:sz w:val="28"/>
          <w:szCs w:val="28"/>
        </w:rPr>
      </w:pPr>
      <w:r>
        <w:rPr>
          <w:b/>
          <w:sz w:val="28"/>
          <w:szCs w:val="28"/>
        </w:rPr>
        <w:t>Materia:</w:t>
      </w:r>
      <w:r>
        <w:rPr>
          <w:bCs/>
          <w:sz w:val="28"/>
          <w:szCs w:val="28"/>
        </w:rPr>
        <w:t xml:space="preserve"> </w:t>
      </w:r>
      <w:r>
        <w:rPr>
          <w:color w:val="000000" w:themeColor="text1"/>
          <w:kern w:val="24"/>
          <w:sz w:val="28"/>
          <w:szCs w:val="28"/>
        </w:rPr>
        <w:t>Practicas Sociales de Lenguaje</w:t>
      </w:r>
    </w:p>
    <w:p w14:paraId="22FF0BE6" w14:textId="77777777" w:rsidR="0016542F" w:rsidRDefault="0016542F" w:rsidP="0016542F">
      <w:pPr>
        <w:pStyle w:val="NormalWeb"/>
        <w:spacing w:before="0" w:beforeAutospacing="0" w:after="0" w:afterAutospacing="0"/>
        <w:jc w:val="center"/>
        <w:rPr>
          <w:color w:val="000000" w:themeColor="text1"/>
          <w:kern w:val="24"/>
          <w:sz w:val="28"/>
          <w:szCs w:val="28"/>
        </w:rPr>
      </w:pPr>
    </w:p>
    <w:p w14:paraId="2D783772" w14:textId="3B0B685D" w:rsidR="0016542F" w:rsidRDefault="0016542F" w:rsidP="0016542F">
      <w:pPr>
        <w:pStyle w:val="NormalWeb"/>
        <w:spacing w:before="0" w:beforeAutospacing="0" w:after="0" w:afterAutospacing="0"/>
        <w:jc w:val="center"/>
      </w:pPr>
      <w:r>
        <w:rPr>
          <w:b/>
          <w:bCs/>
          <w:color w:val="000000" w:themeColor="text1"/>
          <w:kern w:val="24"/>
          <w:sz w:val="28"/>
          <w:szCs w:val="28"/>
        </w:rPr>
        <w:t>Docente:</w:t>
      </w:r>
      <w:r>
        <w:rPr>
          <w:color w:val="000000" w:themeColor="text1"/>
          <w:kern w:val="24"/>
          <w:sz w:val="28"/>
          <w:szCs w:val="28"/>
        </w:rPr>
        <w:t xml:space="preserve"> </w:t>
      </w:r>
      <w:r>
        <w:t xml:space="preserve">Yara Alejandra Hernández Figueroa </w:t>
      </w:r>
    </w:p>
    <w:p w14:paraId="77F3CF6D" w14:textId="77777777" w:rsidR="0016542F" w:rsidRDefault="0016542F" w:rsidP="0016542F">
      <w:pPr>
        <w:pStyle w:val="NormalWeb"/>
        <w:spacing w:before="0" w:beforeAutospacing="0" w:after="0" w:afterAutospacing="0"/>
        <w:jc w:val="center"/>
        <w:rPr>
          <w:color w:val="000000" w:themeColor="text1"/>
          <w:sz w:val="28"/>
          <w:szCs w:val="28"/>
        </w:rPr>
      </w:pPr>
    </w:p>
    <w:p w14:paraId="5F697F95" w14:textId="77777777" w:rsidR="0016542F" w:rsidRDefault="0016542F" w:rsidP="0016542F">
      <w:pPr>
        <w:pStyle w:val="NormalWeb"/>
        <w:spacing w:before="0" w:beforeAutospacing="0" w:after="0" w:afterAutospacing="0"/>
        <w:jc w:val="center"/>
        <w:rPr>
          <w:color w:val="000000" w:themeColor="text1"/>
          <w:sz w:val="28"/>
          <w:szCs w:val="28"/>
        </w:rPr>
      </w:pPr>
      <w:r>
        <w:rPr>
          <w:b/>
          <w:bCs/>
          <w:color w:val="000000" w:themeColor="text1"/>
          <w:sz w:val="28"/>
          <w:szCs w:val="28"/>
        </w:rPr>
        <w:t>Nombre del trabajo:</w:t>
      </w:r>
      <w:r>
        <w:rPr>
          <w:color w:val="000000" w:themeColor="text1"/>
          <w:sz w:val="28"/>
          <w:szCs w:val="28"/>
        </w:rPr>
        <w:t xml:space="preserve">  Evidencia Unidad 1 </w:t>
      </w:r>
    </w:p>
    <w:p w14:paraId="28470633" w14:textId="1D709991" w:rsidR="0016542F" w:rsidRDefault="00F11121">
      <w:r>
        <w:rPr>
          <w:noProof/>
        </w:rPr>
        <mc:AlternateContent>
          <mc:Choice Requires="wps">
            <w:drawing>
              <wp:anchor distT="0" distB="0" distL="114300" distR="114300" simplePos="0" relativeHeight="251663360" behindDoc="0" locked="0" layoutInCell="1" allowOverlap="1" wp14:anchorId="03C0088D" wp14:editId="03D5DF38">
                <wp:simplePos x="0" y="0"/>
                <wp:positionH relativeFrom="column">
                  <wp:posOffset>4034790</wp:posOffset>
                </wp:positionH>
                <wp:positionV relativeFrom="paragraph">
                  <wp:posOffset>2310130</wp:posOffset>
                </wp:positionV>
                <wp:extent cx="2019300" cy="43815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2019300" cy="438150"/>
                        </a:xfrm>
                        <a:prstGeom prst="rect">
                          <a:avLst/>
                        </a:prstGeom>
                        <a:noFill/>
                        <a:ln w="6350">
                          <a:noFill/>
                        </a:ln>
                      </wps:spPr>
                      <wps:txbx>
                        <w:txbxContent>
                          <w:p w14:paraId="3DD3941B" w14:textId="7813E87F" w:rsidR="00F11121" w:rsidRPr="00F11121" w:rsidRDefault="00F11121" w:rsidP="00F11121">
                            <w:pPr>
                              <w:rPr>
                                <w:rFonts w:ascii="Arial" w:hAnsi="Arial" w:cs="Arial"/>
                                <w:sz w:val="24"/>
                                <w:szCs w:val="24"/>
                              </w:rPr>
                            </w:pPr>
                            <w:r w:rsidRPr="00F11121">
                              <w:rPr>
                                <w:rFonts w:ascii="Arial" w:hAnsi="Arial" w:cs="Arial"/>
                                <w:sz w:val="24"/>
                                <w:szCs w:val="24"/>
                              </w:rPr>
                              <w:t>1</w:t>
                            </w:r>
                            <w:r w:rsidR="003640D0">
                              <w:rPr>
                                <w:rFonts w:ascii="Arial" w:hAnsi="Arial" w:cs="Arial"/>
                                <w:sz w:val="24"/>
                                <w:szCs w:val="24"/>
                              </w:rPr>
                              <w:t>8</w:t>
                            </w:r>
                            <w:r w:rsidRPr="00F11121">
                              <w:rPr>
                                <w:rFonts w:ascii="Arial" w:hAnsi="Arial" w:cs="Arial"/>
                                <w:sz w:val="24"/>
                                <w:szCs w:val="24"/>
                              </w:rPr>
                              <w:t>/04/2021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C0088D" id="_x0000_t202" coordsize="21600,21600" o:spt="202" path="m,l,21600r21600,l21600,xe">
                <v:stroke joinstyle="miter"/>
                <v:path gradientshapeok="t" o:connecttype="rect"/>
              </v:shapetype>
              <v:shape id="Cuadro de texto 4" o:spid="_x0000_s1026" type="#_x0000_t202" style="position:absolute;margin-left:317.7pt;margin-top:181.9pt;width:159pt;height:3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" filled="f" stroked="f" strokeweight=".5pt">
                <v:textbox>
                  <w:txbxContent>
                    <w:p w14:paraId="3DD3941B" w14:textId="7813E87F" w:rsidR="00F11121" w:rsidRPr="00F11121" w:rsidRDefault="00F11121" w:rsidP="00F11121">
                      <w:pPr>
                        <w:rPr>
                          <w:rFonts w:ascii="Arial" w:hAnsi="Arial" w:cs="Arial"/>
                          <w:sz w:val="24"/>
                          <w:szCs w:val="24"/>
                        </w:rPr>
                      </w:pPr>
                      <w:r w:rsidRPr="00F11121">
                        <w:rPr>
                          <w:rFonts w:ascii="Arial" w:hAnsi="Arial" w:cs="Arial"/>
                          <w:sz w:val="24"/>
                          <w:szCs w:val="24"/>
                        </w:rPr>
                        <w:t>1</w:t>
                      </w:r>
                      <w:r w:rsidR="003640D0">
                        <w:rPr>
                          <w:rFonts w:ascii="Arial" w:hAnsi="Arial" w:cs="Arial"/>
                          <w:sz w:val="24"/>
                          <w:szCs w:val="24"/>
                        </w:rPr>
                        <w:t>8</w:t>
                      </w:r>
                      <w:r w:rsidRPr="00F11121">
                        <w:rPr>
                          <w:rFonts w:ascii="Arial" w:hAnsi="Arial" w:cs="Arial"/>
                          <w:sz w:val="24"/>
                          <w:szCs w:val="24"/>
                        </w:rPr>
                        <w:t>/04/2021</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6B54534" wp14:editId="0943E439">
                <wp:simplePos x="0" y="0"/>
                <wp:positionH relativeFrom="column">
                  <wp:posOffset>-165735</wp:posOffset>
                </wp:positionH>
                <wp:positionV relativeFrom="paragraph">
                  <wp:posOffset>2367280</wp:posOffset>
                </wp:positionV>
                <wp:extent cx="2019300" cy="43815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019300" cy="438150"/>
                        </a:xfrm>
                        <a:prstGeom prst="rect">
                          <a:avLst/>
                        </a:prstGeom>
                        <a:noFill/>
                        <a:ln w="6350">
                          <a:noFill/>
                        </a:ln>
                      </wps:spPr>
                      <wps:txbx>
                        <w:txbxContent>
                          <w:p w14:paraId="74E49FC3" w14:textId="3EE10DB5" w:rsidR="00F11121" w:rsidRPr="00F11121" w:rsidRDefault="00F11121">
                            <w:pPr>
                              <w:rPr>
                                <w:rFonts w:ascii="Arial" w:hAnsi="Arial" w:cs="Arial"/>
                                <w:sz w:val="24"/>
                                <w:szCs w:val="24"/>
                              </w:rPr>
                            </w:pPr>
                            <w:r w:rsidRPr="00F11121">
                              <w:rPr>
                                <w:rFonts w:ascii="Arial" w:hAnsi="Arial" w:cs="Arial"/>
                                <w:sz w:val="24"/>
                                <w:szCs w:val="24"/>
                              </w:rPr>
                              <w:t>Saltillo,</w:t>
                            </w:r>
                            <w:r>
                              <w:rPr>
                                <w:rFonts w:ascii="Arial" w:hAnsi="Arial" w:cs="Arial"/>
                                <w:sz w:val="24"/>
                                <w:szCs w:val="24"/>
                              </w:rPr>
                              <w:t xml:space="preserve"> </w:t>
                            </w:r>
                            <w:r w:rsidRPr="00F11121">
                              <w:rPr>
                                <w:rFonts w:ascii="Arial" w:hAnsi="Arial" w:cs="Arial"/>
                                <w:sz w:val="24"/>
                                <w:szCs w:val="24"/>
                              </w:rPr>
                              <w:t>Coah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B54534" id="Cuadro de texto 3" o:spid="_x0000_s1027" type="#_x0000_t202" style="position:absolute;margin-left:-13.05pt;margin-top:186.4pt;width:159pt;height:3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" filled="f" stroked="f" strokeweight=".5pt">
                <v:textbox>
                  <w:txbxContent>
                    <w:p w14:paraId="74E49FC3" w14:textId="3EE10DB5" w:rsidR="00F11121" w:rsidRPr="00F11121" w:rsidRDefault="00F11121">
                      <w:pPr>
                        <w:rPr>
                          <w:rFonts w:ascii="Arial" w:hAnsi="Arial" w:cs="Arial"/>
                          <w:sz w:val="24"/>
                          <w:szCs w:val="24"/>
                        </w:rPr>
                      </w:pPr>
                      <w:r w:rsidRPr="00F11121">
                        <w:rPr>
                          <w:rFonts w:ascii="Arial" w:hAnsi="Arial" w:cs="Arial"/>
                          <w:sz w:val="24"/>
                          <w:szCs w:val="24"/>
                        </w:rPr>
                        <w:t>Saltillo,</w:t>
                      </w:r>
                      <w:r>
                        <w:rPr>
                          <w:rFonts w:ascii="Arial" w:hAnsi="Arial" w:cs="Arial"/>
                          <w:sz w:val="24"/>
                          <w:szCs w:val="24"/>
                        </w:rPr>
                        <w:t xml:space="preserve"> </w:t>
                      </w:r>
                      <w:r w:rsidRPr="00F11121">
                        <w:rPr>
                          <w:rFonts w:ascii="Arial" w:hAnsi="Arial" w:cs="Arial"/>
                          <w:sz w:val="24"/>
                          <w:szCs w:val="24"/>
                        </w:rPr>
                        <w:t>Coah</w:t>
                      </w:r>
                    </w:p>
                  </w:txbxContent>
                </v:textbox>
              </v:shape>
            </w:pict>
          </mc:Fallback>
        </mc:AlternateContent>
      </w:r>
      <w:r w:rsidR="0016542F">
        <w:rPr>
          <w:noProof/>
        </w:rPr>
        <mc:AlternateContent>
          <mc:Choice Requires="wps">
            <w:drawing>
              <wp:anchor distT="0" distB="0" distL="114300" distR="114300" simplePos="0" relativeHeight="251660288" behindDoc="0" locked="0" layoutInCell="1" allowOverlap="1" wp14:anchorId="1FB9678A" wp14:editId="358559F2">
                <wp:simplePos x="0" y="0"/>
                <wp:positionH relativeFrom="column">
                  <wp:posOffset>215265</wp:posOffset>
                </wp:positionH>
                <wp:positionV relativeFrom="paragraph">
                  <wp:posOffset>414655</wp:posOffset>
                </wp:positionV>
                <wp:extent cx="5562600" cy="16192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562600" cy="1619250"/>
                        </a:xfrm>
                        <a:prstGeom prst="rect">
                          <a:avLst/>
                        </a:prstGeom>
                        <a:noFill/>
                        <a:ln w="6350">
                          <a:noFill/>
                        </a:ln>
                      </wps:spPr>
                      <wps:txbx>
                        <w:txbxContent>
                          <w:p w14:paraId="643FD76B" w14:textId="37866E9F" w:rsidR="0016542F" w:rsidRDefault="0016542F" w:rsidP="0016542F">
                            <w:pPr>
                              <w:jc w:val="center"/>
                              <w:rPr>
                                <w:rFonts w:ascii="Times New Roman" w:hAnsi="Times New Roman" w:cs="Times New Roman"/>
                                <w:b/>
                                <w:bCs/>
                                <w:sz w:val="32"/>
                                <w:szCs w:val="32"/>
                              </w:rPr>
                            </w:pPr>
                            <w:r w:rsidRPr="0016542F">
                              <w:rPr>
                                <w:rFonts w:ascii="Times New Roman" w:hAnsi="Times New Roman" w:cs="Times New Roman"/>
                                <w:b/>
                                <w:bCs/>
                                <w:sz w:val="32"/>
                                <w:szCs w:val="32"/>
                              </w:rPr>
                              <w:t>Competencias</w:t>
                            </w:r>
                          </w:p>
                          <w:p w14:paraId="3B4E99A3" w14:textId="12677436" w:rsidR="0016542F" w:rsidRDefault="0016542F" w:rsidP="0016542F">
                            <w:pPr>
                              <w:jc w:val="center"/>
                              <w:rPr>
                                <w:rFonts w:ascii="Times New Roman" w:hAnsi="Times New Roman" w:cs="Times New Roman"/>
                                <w:color w:val="000000"/>
                              </w:rPr>
                            </w:pPr>
                            <w:r w:rsidRPr="0016542F">
                              <w:rPr>
                                <w:rFonts w:ascii="Times New Roman" w:hAnsi="Times New Roman" w:cs="Times New Roman"/>
                                <w:color w:val="000000"/>
                              </w:rPr>
                              <w:t>UNIDAD I INVESTIGACIÓN DE LAS IMPLICACIONES QUE TIENE EL LENGUAJE COMO FUNCIÓN SOCIAL.</w:t>
                            </w:r>
                          </w:p>
                          <w:p w14:paraId="25E20174" w14:textId="68449067" w:rsidR="0016542F" w:rsidRPr="0016542F" w:rsidRDefault="0016542F" w:rsidP="0016542F">
                            <w:pPr>
                              <w:rPr>
                                <w:rFonts w:ascii="Times New Roman" w:hAnsi="Times New Roman" w:cs="Times New Roman"/>
                                <w:sz w:val="32"/>
                                <w:szCs w:val="32"/>
                              </w:rPr>
                            </w:pPr>
                            <w:r>
                              <w:rPr>
                                <w:rFonts w:ascii="Verdana" w:hAnsi="Verdana"/>
                                <w:color w:val="000000"/>
                              </w:rPr>
                              <w:t>Detecta los procesos de aprendizaje de sus alumnos para favorecer su desarrollo cognitivo y socioemocional.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B9678A" id="Cuadro de texto 2" o:spid="_x0000_s1028" type="#_x0000_t202" style="position:absolute;margin-left:16.95pt;margin-top:32.65pt;width:438pt;height:12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" filled="f" stroked="f" strokeweight=".5pt">
                <v:textbox>
                  <w:txbxContent>
                    <w:p w14:paraId="643FD76B" w14:textId="37866E9F" w:rsidR="0016542F" w:rsidRDefault="0016542F" w:rsidP="0016542F">
                      <w:pPr>
                        <w:jc w:val="center"/>
                        <w:rPr>
                          <w:rFonts w:ascii="Times New Roman" w:hAnsi="Times New Roman" w:cs="Times New Roman"/>
                          <w:b/>
                          <w:bCs/>
                          <w:sz w:val="32"/>
                          <w:szCs w:val="32"/>
                        </w:rPr>
                      </w:pPr>
                      <w:r w:rsidRPr="0016542F">
                        <w:rPr>
                          <w:rFonts w:ascii="Times New Roman" w:hAnsi="Times New Roman" w:cs="Times New Roman"/>
                          <w:b/>
                          <w:bCs/>
                          <w:sz w:val="32"/>
                          <w:szCs w:val="32"/>
                        </w:rPr>
                        <w:t>Competencias</w:t>
                      </w:r>
                    </w:p>
                    <w:p w14:paraId="3B4E99A3" w14:textId="12677436" w:rsidR="0016542F" w:rsidRDefault="0016542F" w:rsidP="0016542F">
                      <w:pPr>
                        <w:jc w:val="center"/>
                        <w:rPr>
                          <w:rFonts w:ascii="Times New Roman" w:hAnsi="Times New Roman" w:cs="Times New Roman"/>
                          <w:color w:val="000000"/>
                        </w:rPr>
                      </w:pPr>
                      <w:r w:rsidRPr="0016542F">
                        <w:rPr>
                          <w:rFonts w:ascii="Times New Roman" w:hAnsi="Times New Roman" w:cs="Times New Roman"/>
                          <w:color w:val="000000"/>
                        </w:rPr>
                        <w:t>UNIDAD I INVESTIGACIÓN DE LAS IMPLICACIONES QUE TIENE EL LENGUAJE COMO FUNCIÓN SOCIAL.</w:t>
                      </w:r>
                    </w:p>
                    <w:p w14:paraId="25E20174" w14:textId="68449067" w:rsidR="0016542F" w:rsidRPr="0016542F" w:rsidRDefault="0016542F" w:rsidP="0016542F">
                      <w:pPr>
                        <w:rPr>
                          <w:rFonts w:ascii="Times New Roman" w:hAnsi="Times New Roman" w:cs="Times New Roman"/>
                          <w:sz w:val="32"/>
                          <w:szCs w:val="32"/>
                        </w:rPr>
                      </w:pPr>
                      <w:r>
                        <w:rPr>
                          <w:rFonts w:ascii="Verdana" w:hAnsi="Verdana"/>
                          <w:color w:val="000000"/>
                        </w:rPr>
                        <w:t>Detecta los procesos de aprendizaje de sus alumnos para favorecer su desarrollo cognitivo y socioemocional.</w:t>
                      </w:r>
                    </w:p>
                  </w:txbxContent>
                </v:textbox>
              </v:shape>
            </w:pict>
          </mc:Fallback>
        </mc:AlternateContent>
      </w:r>
      <w:r w:rsidR="0016542F">
        <w:br/>
      </w:r>
      <w:r w:rsidR="0016542F">
        <w:br/>
      </w:r>
      <w:r w:rsidR="0016542F">
        <w:br/>
      </w:r>
      <w:r w:rsidR="0016542F">
        <w:br/>
      </w:r>
      <w:r w:rsidR="0016542F">
        <w:br/>
      </w:r>
      <w:r w:rsidR="0016542F">
        <w:br/>
      </w:r>
      <w:r w:rsidR="0016542F">
        <w:br/>
      </w:r>
      <w:r w:rsidR="0016542F">
        <w:br/>
      </w:r>
      <w:r w:rsidR="0016542F">
        <w:br/>
      </w:r>
      <w:r w:rsidR="0016542F">
        <w:br/>
      </w:r>
      <w:r w:rsidR="0016542F">
        <w:br/>
      </w:r>
      <w:r w:rsidR="0016542F">
        <w:br/>
      </w:r>
    </w:p>
    <w:p w14:paraId="1D0A30DF" w14:textId="2F867C0D" w:rsidR="0016542F" w:rsidRDefault="0016542F" w:rsidP="0016542F">
      <w:pPr>
        <w:jc w:val="center"/>
        <w:rPr>
          <w:rFonts w:ascii="Arial" w:hAnsi="Arial" w:cs="Arial"/>
          <w:b/>
          <w:bCs/>
          <w:sz w:val="28"/>
          <w:szCs w:val="28"/>
        </w:rPr>
      </w:pPr>
      <w:r w:rsidRPr="0016542F">
        <w:rPr>
          <w:rFonts w:ascii="Arial" w:hAnsi="Arial" w:cs="Arial"/>
          <w:b/>
          <w:bCs/>
          <w:sz w:val="28"/>
          <w:szCs w:val="28"/>
        </w:rPr>
        <w:lastRenderedPageBreak/>
        <w:t>Importancia de las practicas sociales en la vida cotidiana</w:t>
      </w:r>
    </w:p>
    <w:p w14:paraId="7F5DBB47" w14:textId="2A62DAF9" w:rsidR="00FC41E1" w:rsidRPr="00FC41E1" w:rsidRDefault="00FC41E1" w:rsidP="00FC41E1">
      <w:pPr>
        <w:rPr>
          <w:rFonts w:ascii="Arial" w:hAnsi="Arial" w:cs="Arial"/>
          <w:sz w:val="24"/>
          <w:szCs w:val="24"/>
        </w:rPr>
      </w:pPr>
      <w:r w:rsidRPr="00FC41E1">
        <w:rPr>
          <w:rFonts w:ascii="Arial" w:hAnsi="Arial" w:cs="Arial"/>
          <w:sz w:val="24"/>
          <w:szCs w:val="24"/>
        </w:rPr>
        <w:t>El lenguaje es una actividad comunicativa, cognitiva y reflexiva. Es, al mismo tiempo, la herramienta fundamental para integrarse a su cultura y acceder al conocimiento de otras culturas, para interactuar en sociedad y, en el más amplio sentido, para aprender. El lenguaje se usa para establecer y mantener relaciones interpersonales, para expresar sentimientos y deseos, para manifestar, intercambiar, confrontar, defender y proponer ideas y opiniones y valorar las de otros, para obtener y dar información diversa, para tratar de convencer a otros. Con el lenguaje también se participa en la construcción del conocimiento y en la representación del mundo que nos rodea, se organiza el pensamiento, se desarrollan la creatividad y la imaginación, y se reflexiona sobre la creación discursiva e intelectual propia y de otros</w:t>
      </w:r>
      <w:r>
        <w:rPr>
          <w:rFonts w:ascii="Arial" w:hAnsi="Arial" w:cs="Arial"/>
          <w:sz w:val="24"/>
          <w:szCs w:val="24"/>
        </w:rPr>
        <w:t xml:space="preserve">. </w:t>
      </w:r>
      <w:r w:rsidRPr="00FC41E1">
        <w:rPr>
          <w:rFonts w:ascii="Arial" w:hAnsi="Arial" w:cs="Arial"/>
          <w:sz w:val="24"/>
          <w:szCs w:val="24"/>
        </w:rPr>
        <w:t>La ampliación, el enriquecimiento del habla y la identificación de las funciones y características del lenguaje son competencias que los pequeños desarrollan en la medida en que tienen variadas oportunidades de comunicación verbal. Cuando los niños presencian y participan en diversos eventos comunicativos, en los que hablan de sus experiencias, de sus ideas y de lo que conocen, y escuchan lo que otros dicen, aprenden a interactuar y se dan cuenta de que el lenguaje permite satisfacer necesidades tanto personales como sociales. Los avances en el dominio del lenguaje oral no dependen sólo de la posibilidad de expresarse oralmente, sino también de la escucha, entendida como un proceso activo de construcción de significados. Aprender a escuchar ayuda a los niños a afianzar ideas y a comprender conceptos</w:t>
      </w:r>
      <w:r>
        <w:rPr>
          <w:rFonts w:ascii="Arial" w:hAnsi="Arial" w:cs="Arial"/>
          <w:sz w:val="24"/>
          <w:szCs w:val="24"/>
        </w:rPr>
        <w:t>.</w:t>
      </w:r>
      <w:r w:rsidR="00452989">
        <w:rPr>
          <w:rFonts w:ascii="Arial" w:hAnsi="Arial" w:cs="Arial"/>
          <w:sz w:val="24"/>
          <w:szCs w:val="24"/>
        </w:rPr>
        <w:t xml:space="preserve"> </w:t>
      </w:r>
      <w:sdt>
        <w:sdtPr>
          <w:rPr>
            <w:rFonts w:ascii="Arial" w:hAnsi="Arial" w:cs="Arial"/>
            <w:sz w:val="24"/>
            <w:szCs w:val="24"/>
          </w:rPr>
          <w:id w:val="626212538"/>
          <w:citation/>
        </w:sdtPr>
        <w:sdtEndPr/>
        <w:sdtContent>
          <w:r w:rsidR="00452989">
            <w:rPr>
              <w:rFonts w:ascii="Arial" w:hAnsi="Arial" w:cs="Arial"/>
              <w:sz w:val="24"/>
              <w:szCs w:val="24"/>
            </w:rPr>
            <w:fldChar w:fldCharType="begin"/>
          </w:r>
          <w:r w:rsidR="00452989">
            <w:rPr>
              <w:rFonts w:ascii="Arial" w:hAnsi="Arial" w:cs="Arial"/>
              <w:sz w:val="24"/>
              <w:szCs w:val="24"/>
            </w:rPr>
            <w:instrText xml:space="preserve">CITATION Dir \l 2058 </w:instrText>
          </w:r>
          <w:r w:rsidR="00452989">
            <w:rPr>
              <w:rFonts w:ascii="Arial" w:hAnsi="Arial" w:cs="Arial"/>
              <w:sz w:val="24"/>
              <w:szCs w:val="24"/>
            </w:rPr>
            <w:fldChar w:fldCharType="separate"/>
          </w:r>
          <w:r w:rsidR="00452989" w:rsidRPr="00452989">
            <w:rPr>
              <w:rFonts w:ascii="Arial" w:hAnsi="Arial" w:cs="Arial"/>
              <w:noProof/>
              <w:sz w:val="24"/>
              <w:szCs w:val="24"/>
            </w:rPr>
            <w:t>(Educacion, s.f.)</w:t>
          </w:r>
          <w:r w:rsidR="00452989">
            <w:rPr>
              <w:rFonts w:ascii="Arial" w:hAnsi="Arial" w:cs="Arial"/>
              <w:sz w:val="24"/>
              <w:szCs w:val="24"/>
            </w:rPr>
            <w:fldChar w:fldCharType="end"/>
          </w:r>
        </w:sdtContent>
      </w:sdt>
      <w:r>
        <w:rPr>
          <w:rFonts w:ascii="Arial" w:hAnsi="Arial" w:cs="Arial"/>
          <w:sz w:val="24"/>
          <w:szCs w:val="24"/>
        </w:rPr>
        <w:br/>
      </w:r>
      <w:r w:rsidRPr="00FC41E1">
        <w:rPr>
          <w:rFonts w:ascii="Arial" w:hAnsi="Arial" w:cs="Arial"/>
          <w:sz w:val="24"/>
          <w:szCs w:val="24"/>
        </w:rPr>
        <w:t>Las prácticas que integran el programa han sido seleccionadas, considerando que:</w:t>
      </w:r>
    </w:p>
    <w:p w14:paraId="2ED5A49F" w14:textId="19B305AC" w:rsidR="00FC41E1" w:rsidRPr="00FC41E1" w:rsidRDefault="00FC41E1" w:rsidP="00FC41E1">
      <w:pPr>
        <w:rPr>
          <w:rFonts w:ascii="Arial" w:hAnsi="Arial" w:cs="Arial"/>
          <w:sz w:val="24"/>
          <w:szCs w:val="24"/>
        </w:rPr>
      </w:pPr>
      <w:r w:rsidRPr="00FC41E1">
        <w:rPr>
          <w:rFonts w:ascii="Arial" w:hAnsi="Arial" w:cs="Arial"/>
          <w:sz w:val="24"/>
          <w:szCs w:val="24"/>
        </w:rPr>
        <w:t>• Recuperan la lengua escrita (oral y escrita) muy próxima a como se desarrolla y emplea</w:t>
      </w:r>
      <w:r>
        <w:rPr>
          <w:rFonts w:ascii="Arial" w:hAnsi="Arial" w:cs="Arial"/>
          <w:sz w:val="24"/>
          <w:szCs w:val="24"/>
        </w:rPr>
        <w:t xml:space="preserve"> </w:t>
      </w:r>
      <w:r w:rsidRPr="00FC41E1">
        <w:rPr>
          <w:rFonts w:ascii="Arial" w:hAnsi="Arial" w:cs="Arial"/>
          <w:sz w:val="24"/>
          <w:szCs w:val="24"/>
        </w:rPr>
        <w:t>en la vida cotidiana, lo que supone darle un sentido más concreto y práctico a su enseñanza.</w:t>
      </w:r>
    </w:p>
    <w:p w14:paraId="55193C21" w14:textId="77777777" w:rsidR="00FC41E1" w:rsidRPr="00FC41E1" w:rsidRDefault="00FC41E1" w:rsidP="00FC41E1">
      <w:pPr>
        <w:rPr>
          <w:rFonts w:ascii="Arial" w:hAnsi="Arial" w:cs="Arial"/>
          <w:sz w:val="24"/>
          <w:szCs w:val="24"/>
        </w:rPr>
      </w:pPr>
      <w:r w:rsidRPr="00FC41E1">
        <w:rPr>
          <w:rFonts w:ascii="Arial" w:hAnsi="Arial" w:cs="Arial"/>
          <w:sz w:val="24"/>
          <w:szCs w:val="24"/>
        </w:rPr>
        <w:t>• Incrementan el conocimiento y uso del lenguaje para mediar las relaciones sociales.</w:t>
      </w:r>
    </w:p>
    <w:p w14:paraId="4424AC0F" w14:textId="77777777" w:rsidR="00FC41E1" w:rsidRPr="00FC41E1" w:rsidRDefault="00FC41E1" w:rsidP="00FC41E1">
      <w:pPr>
        <w:rPr>
          <w:rFonts w:ascii="Arial" w:hAnsi="Arial" w:cs="Arial"/>
          <w:sz w:val="24"/>
          <w:szCs w:val="24"/>
        </w:rPr>
      </w:pPr>
      <w:r w:rsidRPr="00FC41E1">
        <w:rPr>
          <w:rFonts w:ascii="Arial" w:hAnsi="Arial" w:cs="Arial"/>
          <w:sz w:val="24"/>
          <w:szCs w:val="24"/>
        </w:rPr>
        <w:t>• Permiten descubrir las convenciones propias de la lengua escrita a partir de situaciones comunicativas.</w:t>
      </w:r>
    </w:p>
    <w:p w14:paraId="1416F4CF" w14:textId="03ED5DC5" w:rsidR="00FC41E1" w:rsidRPr="00FC41E1" w:rsidRDefault="00FC41E1" w:rsidP="00FC41E1">
      <w:pPr>
        <w:rPr>
          <w:rFonts w:ascii="Arial" w:hAnsi="Arial" w:cs="Arial"/>
          <w:sz w:val="24"/>
          <w:szCs w:val="24"/>
        </w:rPr>
      </w:pPr>
      <w:r w:rsidRPr="00FC41E1">
        <w:rPr>
          <w:rFonts w:ascii="Arial" w:hAnsi="Arial" w:cs="Arial"/>
          <w:sz w:val="24"/>
          <w:szCs w:val="24"/>
        </w:rPr>
        <w:t>• Enriquecen la manera de aprender en la escuela.</w:t>
      </w:r>
    </w:p>
    <w:p w14:paraId="3D6DB468" w14:textId="44331094" w:rsidR="00FC41E1" w:rsidRPr="00FC41E1" w:rsidRDefault="00FC41E1" w:rsidP="00FC41E1">
      <w:pPr>
        <w:rPr>
          <w:rFonts w:ascii="Arial" w:hAnsi="Arial" w:cs="Arial"/>
          <w:sz w:val="24"/>
          <w:szCs w:val="24"/>
        </w:rPr>
      </w:pPr>
      <w:r w:rsidRPr="00FC41E1">
        <w:rPr>
          <w:rFonts w:ascii="Arial" w:hAnsi="Arial" w:cs="Arial"/>
          <w:sz w:val="24"/>
          <w:szCs w:val="24"/>
        </w:rPr>
        <w:t xml:space="preserve"> Con lo anterior, se busca que al involucrarse en diversas prácticas sociales del lenguaje los alumnos participen de manera eficaz en la vida escolar y, por supuesto, en la sociedad. Las prácticas planteadas en los programas presentan procesos de relación (interpersonales y entre personas y textos), que tienen como punto de articulación al propio lenguaje, y se caracterizan por:</w:t>
      </w:r>
    </w:p>
    <w:p w14:paraId="34AEC503" w14:textId="77777777" w:rsidR="00FC41E1" w:rsidRPr="00FC41E1" w:rsidRDefault="00FC41E1" w:rsidP="00FC41E1">
      <w:pPr>
        <w:rPr>
          <w:rFonts w:ascii="Arial" w:hAnsi="Arial" w:cs="Arial"/>
          <w:sz w:val="24"/>
          <w:szCs w:val="24"/>
        </w:rPr>
      </w:pPr>
      <w:r w:rsidRPr="00FC41E1">
        <w:rPr>
          <w:rFonts w:ascii="Arial" w:hAnsi="Arial" w:cs="Arial"/>
          <w:sz w:val="24"/>
          <w:szCs w:val="24"/>
        </w:rPr>
        <w:lastRenderedPageBreak/>
        <w:t>• Implicar un propósito comunicativo: determinado por los intereses, necesidades y compromisos individuales y colectivos.</w:t>
      </w:r>
    </w:p>
    <w:p w14:paraId="2FC8C5A7" w14:textId="77777777" w:rsidR="00FC41E1" w:rsidRPr="00FC41E1" w:rsidRDefault="00FC41E1" w:rsidP="00FC41E1">
      <w:pPr>
        <w:rPr>
          <w:rFonts w:ascii="Arial" w:hAnsi="Arial" w:cs="Arial"/>
          <w:sz w:val="24"/>
          <w:szCs w:val="24"/>
        </w:rPr>
      </w:pPr>
      <w:r w:rsidRPr="00FC41E1">
        <w:rPr>
          <w:rFonts w:ascii="Arial" w:hAnsi="Arial" w:cs="Arial"/>
          <w:sz w:val="24"/>
          <w:szCs w:val="24"/>
        </w:rPr>
        <w:t>• Estar vinculadas con el contexto social de comunicación: determinado por el lugar, el momento y las circunstancias en que se da un evento comunicativo, según su formalidad o informalidad (escuela, oficina, casa, calle o cualquier otro espacio).</w:t>
      </w:r>
    </w:p>
    <w:p w14:paraId="44536F09" w14:textId="77777777" w:rsidR="00FC41E1" w:rsidRPr="00FC41E1" w:rsidRDefault="00FC41E1" w:rsidP="00FC41E1">
      <w:pPr>
        <w:rPr>
          <w:rFonts w:ascii="Arial" w:hAnsi="Arial" w:cs="Arial"/>
          <w:sz w:val="24"/>
          <w:szCs w:val="24"/>
        </w:rPr>
      </w:pPr>
      <w:r w:rsidRPr="00FC41E1">
        <w:rPr>
          <w:rFonts w:ascii="Arial" w:hAnsi="Arial" w:cs="Arial"/>
          <w:sz w:val="24"/>
          <w:szCs w:val="24"/>
        </w:rPr>
        <w:t>• Consideran a un destinatario o destinatarios concretos: se escribe y se habla de manera diferente, de acuerdo con los intereses y expectativas de las personas que leerán o escucharán. Así, se considera la edad, la familiaridad, los intereses y los conocimientos del destinatario, incluso cuando éste es uno mismo.</w:t>
      </w:r>
    </w:p>
    <w:p w14:paraId="52435814" w14:textId="760FD893" w:rsidR="00FC41E1" w:rsidRDefault="00FC41E1" w:rsidP="00FC41E1">
      <w:pPr>
        <w:rPr>
          <w:rFonts w:ascii="Arial" w:hAnsi="Arial" w:cs="Arial"/>
          <w:sz w:val="24"/>
          <w:szCs w:val="24"/>
        </w:rPr>
      </w:pPr>
      <w:r w:rsidRPr="00FC41E1">
        <w:rPr>
          <w:rFonts w:ascii="Arial" w:hAnsi="Arial" w:cs="Arial"/>
          <w:sz w:val="24"/>
          <w:szCs w:val="24"/>
        </w:rPr>
        <w:t>• Consideran el tipo de texto involucrado: se ajusta el formato, el tipo de lenguaje, la organización, el grado de formalidad y otros elementos según el tipo de texto que se produce.</w:t>
      </w:r>
    </w:p>
    <w:p w14:paraId="47BA337A" w14:textId="2118E19B" w:rsidR="00FC41E1" w:rsidRDefault="00FC41E1" w:rsidP="00452989">
      <w:pPr>
        <w:rPr>
          <w:rFonts w:ascii="Arial" w:hAnsi="Arial" w:cs="Arial"/>
          <w:b/>
          <w:bCs/>
          <w:sz w:val="28"/>
          <w:szCs w:val="28"/>
        </w:rPr>
      </w:pPr>
      <w:r w:rsidRPr="00FC41E1">
        <w:rPr>
          <w:rFonts w:ascii="Arial" w:hAnsi="Arial" w:cs="Arial"/>
          <w:b/>
          <w:bCs/>
          <w:sz w:val="28"/>
          <w:szCs w:val="28"/>
        </w:rPr>
        <w:t>Practicas sociales de lenguaje en el contexto escolar</w:t>
      </w:r>
    </w:p>
    <w:p w14:paraId="5293BF8A" w14:textId="57D97D37" w:rsidR="00FC41E1" w:rsidRDefault="00FC41E1" w:rsidP="00FC41E1">
      <w:pPr>
        <w:rPr>
          <w:rFonts w:ascii="Arial" w:hAnsi="Arial" w:cs="Arial"/>
          <w:sz w:val="24"/>
          <w:szCs w:val="24"/>
        </w:rPr>
      </w:pPr>
      <w:r w:rsidRPr="00FC41E1">
        <w:rPr>
          <w:rFonts w:ascii="Arial" w:hAnsi="Arial" w:cs="Arial"/>
          <w:sz w:val="24"/>
          <w:szCs w:val="24"/>
        </w:rPr>
        <w:t>El lenguaje atraviesa toda la vida social y escolar. En todas las actividades que realizamos cotidianamente conversamos, ofrecemos explicaciones, proponemos ejemplos, formulamos pedidos y preguntas, expresamos emociones, exponemos nuestros puntos de vista, dirimimos conflictos, transmitimos y recibimos información de varios tipos, nos divertimos con expresiones o narrativas divertidas, creamos o nos adentramos en mundos fantásticos y mucho más. El lenguaje es una herramienta comunicativa extraordinaria de acción (con él preguntamos, declaramos, pedimos, invitamos, rechazamos, juramos, prometemos, seducimos, agredimos, justificamos) y de interacción (nos relacionamos con otros para lograr un propósito). Las prácticas del lenguaje son las diferentes formas de relación social que se llevan a cabo en la variedad de ámbitos y contextos comunicativos por medio de la interacción y a partir del lenguaje</w:t>
      </w:r>
      <w:r>
        <w:rPr>
          <w:rFonts w:ascii="Arial" w:hAnsi="Arial" w:cs="Arial"/>
          <w:sz w:val="24"/>
          <w:szCs w:val="24"/>
        </w:rPr>
        <w:t xml:space="preserve">. </w:t>
      </w:r>
      <w:r w:rsidRPr="00FC41E1">
        <w:rPr>
          <w:rFonts w:ascii="Arial" w:hAnsi="Arial" w:cs="Arial"/>
          <w:sz w:val="24"/>
          <w:szCs w:val="24"/>
        </w:rPr>
        <w:t>Si el propósito de la enseñanza de la lengua</w:t>
      </w:r>
      <w:r>
        <w:rPr>
          <w:rFonts w:ascii="Arial" w:hAnsi="Arial" w:cs="Arial"/>
          <w:sz w:val="24"/>
          <w:szCs w:val="24"/>
        </w:rPr>
        <w:t xml:space="preserve"> </w:t>
      </w:r>
      <w:r w:rsidRPr="00FC41E1">
        <w:rPr>
          <w:rFonts w:ascii="Arial" w:hAnsi="Arial" w:cs="Arial"/>
          <w:sz w:val="24"/>
          <w:szCs w:val="24"/>
        </w:rPr>
        <w:t xml:space="preserve">es que cada vez más niños sean capaces de usar el lenguaje para desarrollarse y entablar relaciones con otros, entonces se hace necesario tematizar sobre las prácticas de enseñanza que promueven en el aula situaciones en las que se lee, escribe y habla con los mismos propósitos con los que se lo hace en la sociedad y en situaciones culturales particulares. El curso “Prácticas Sociales del Lenguaje” favorece en el futuro docente la construcción conceptual de estas prácticas y la reflexión sobre la estrecha relación de éstas con las finalidades comunicativas y a las acciones que ponen en marcha los lectores, escritores o hablantes para alcanzar dichas finalidades. La construcción conceptual del término prácticas sociales del lenguaje como objeto de enseñanza remite a saberes que se inscriben en un marco conceptual heterogéneo dentro del </w:t>
      </w:r>
      <w:r w:rsidRPr="00FC41E1">
        <w:rPr>
          <w:rFonts w:ascii="Arial" w:hAnsi="Arial" w:cs="Arial"/>
          <w:sz w:val="24"/>
          <w:szCs w:val="24"/>
        </w:rPr>
        <w:lastRenderedPageBreak/>
        <w:t xml:space="preserve">campo de las ciencias del lenguaje, mismas que han aportado una gran variedad de enfoques para comprender mejor este objeto de estudio tan complejo que es el lenguaje humano y que han puesto de manifiesto que lenguaje y lengua son inseparables. De ahí que en este curso se retomen las bases teóricas estudiadas en “Lenguaje y Comunicación”, en esta ocasión con la finalidad de sentar las bases para comprender la tendencia actual de evitar divisiones tajantes entre oralidad, escritura y lectura en los diseños curriculares para el estudio del lenguaje en educación obligatoria, así como las razones por las que se evita el trabajo aislado con categorías gramaticales o con meras tipologías textuales. Los futuros docentes pondrán en práctica todos los elementos conceptuales a través del análisis de situaciones de uso del lenguaje en ámbitos sociales y escolares. </w:t>
      </w:r>
      <w:sdt>
        <w:sdtPr>
          <w:rPr>
            <w:rFonts w:ascii="Arial" w:hAnsi="Arial" w:cs="Arial"/>
            <w:sz w:val="24"/>
            <w:szCs w:val="24"/>
          </w:rPr>
          <w:id w:val="605623708"/>
          <w:citation/>
        </w:sdtPr>
        <w:sdtEndPr/>
        <w:sdtContent>
          <w:r>
            <w:rPr>
              <w:rFonts w:ascii="Arial" w:hAnsi="Arial" w:cs="Arial"/>
              <w:sz w:val="24"/>
              <w:szCs w:val="24"/>
            </w:rPr>
            <w:fldChar w:fldCharType="begin"/>
          </w:r>
          <w:r>
            <w:rPr>
              <w:rFonts w:ascii="Arial" w:hAnsi="Arial" w:cs="Arial"/>
              <w:sz w:val="24"/>
              <w:szCs w:val="24"/>
            </w:rPr>
            <w:instrText xml:space="preserve"> CITATION cev \l 2058 </w:instrText>
          </w:r>
          <w:r>
            <w:rPr>
              <w:rFonts w:ascii="Arial" w:hAnsi="Arial" w:cs="Arial"/>
              <w:sz w:val="24"/>
              <w:szCs w:val="24"/>
            </w:rPr>
            <w:fldChar w:fldCharType="separate"/>
          </w:r>
          <w:r w:rsidRPr="00FC41E1">
            <w:rPr>
              <w:rFonts w:ascii="Arial" w:hAnsi="Arial" w:cs="Arial"/>
              <w:noProof/>
              <w:sz w:val="24"/>
              <w:szCs w:val="24"/>
            </w:rPr>
            <w:t>(cevie, s.f.)</w:t>
          </w:r>
          <w:r>
            <w:rPr>
              <w:rFonts w:ascii="Arial" w:hAnsi="Arial" w:cs="Arial"/>
              <w:sz w:val="24"/>
              <w:szCs w:val="24"/>
            </w:rPr>
            <w:fldChar w:fldCharType="end"/>
          </w:r>
        </w:sdtContent>
      </w:sdt>
    </w:p>
    <w:p w14:paraId="4DA58697" w14:textId="4437C5F5" w:rsidR="00452989" w:rsidRDefault="00452989" w:rsidP="00452989">
      <w:pPr>
        <w:rPr>
          <w:rFonts w:ascii="Arial" w:hAnsi="Arial" w:cs="Arial"/>
          <w:b/>
          <w:bCs/>
          <w:sz w:val="24"/>
          <w:szCs w:val="24"/>
        </w:rPr>
      </w:pPr>
      <w:r w:rsidRPr="00452989">
        <w:rPr>
          <w:rFonts w:ascii="Arial" w:hAnsi="Arial" w:cs="Arial"/>
          <w:b/>
          <w:bCs/>
          <w:sz w:val="24"/>
          <w:szCs w:val="24"/>
        </w:rPr>
        <w:t>Las practicas sociales en mi vida cotidiana</w:t>
      </w:r>
    </w:p>
    <w:p w14:paraId="2AB22704" w14:textId="2D309B9C" w:rsidR="00452989" w:rsidRDefault="00452989" w:rsidP="00452989">
      <w:pPr>
        <w:rPr>
          <w:rFonts w:ascii="Arial" w:hAnsi="Arial" w:cs="Arial"/>
          <w:sz w:val="24"/>
          <w:szCs w:val="24"/>
        </w:rPr>
      </w:pPr>
      <w:r w:rsidRPr="00452989">
        <w:rPr>
          <w:rFonts w:ascii="Arial" w:hAnsi="Arial" w:cs="Arial"/>
          <w:sz w:val="24"/>
          <w:szCs w:val="24"/>
        </w:rPr>
        <w:t>Las prácticas sociales son todas aquellas maneras en las que el hombre puede interactuar con la sociedad ya sea de manera oral y/o escrita para trasmitir sus emociones y sentimientos, además de dar su punto de vista sobre un determinado tema. Sus ideas se complementan y se hacen mayores al interactuar con los demás. Las cuales se desarrollan en diferente contexto (tecnología, comunicación, sociedad y costumbres)</w:t>
      </w:r>
      <w:r>
        <w:rPr>
          <w:rFonts w:ascii="Arial" w:hAnsi="Arial" w:cs="Arial"/>
          <w:sz w:val="24"/>
          <w:szCs w:val="24"/>
        </w:rPr>
        <w:t xml:space="preserve">. </w:t>
      </w:r>
      <w:r w:rsidRPr="00452989">
        <w:rPr>
          <w:rFonts w:ascii="Arial" w:hAnsi="Arial" w:cs="Arial"/>
          <w:sz w:val="24"/>
          <w:szCs w:val="24"/>
        </w:rPr>
        <w:t>Las prácticas sociales están constituidas por los diferentes usos del lenguaje, así como: Recibir, transmitir y utilizar la información; la representación, la interpretación y la comprensión de la realidad; la construcción y el intercambio de los conocimientos; la organización y autorregulación del pensamiento; las emociones y la conducta, entre otros.</w:t>
      </w:r>
      <w:r>
        <w:rPr>
          <w:rFonts w:ascii="Arial" w:hAnsi="Arial" w:cs="Arial"/>
          <w:sz w:val="24"/>
          <w:szCs w:val="24"/>
        </w:rPr>
        <w:t xml:space="preserve"> </w:t>
      </w:r>
      <w:r w:rsidRPr="00452989">
        <w:rPr>
          <w:rFonts w:ascii="Arial" w:hAnsi="Arial" w:cs="Arial"/>
          <w:sz w:val="24"/>
          <w:szCs w:val="24"/>
        </w:rPr>
        <w:t>Las prácticas sociales del lenguaje enfrentan el desafío de superar las prácticas tradicionalistas de transmisión del conocimiento con base en la repetición debido a que con el uso de estas prácticas no se cumple uno de los propósitos básicos: ¨que es desarrollar competencias comunicativas y lectora que permitan al estudiante expresar pensamientos, emociones, vivencias y opiniones; dialogar y resolver conflictos; formar un juicio crítico; generar ideas y estructurar el conocimiento.</w:t>
      </w:r>
    </w:p>
    <w:p w14:paraId="497181C5" w14:textId="01944175" w:rsidR="00452989" w:rsidRDefault="00452989" w:rsidP="00452989">
      <w:pPr>
        <w:rPr>
          <w:rFonts w:ascii="Arial" w:hAnsi="Arial" w:cs="Arial"/>
          <w:sz w:val="24"/>
          <w:szCs w:val="24"/>
        </w:rPr>
      </w:pPr>
      <w:r>
        <w:rPr>
          <w:rFonts w:ascii="Arial" w:hAnsi="Arial" w:cs="Arial"/>
          <w:sz w:val="24"/>
          <w:szCs w:val="24"/>
        </w:rPr>
        <w:t xml:space="preserve">Un ejemplo de ellas en mi vida cotidiana es al momento de exponer un tema frente  ala clase, cuando hablo por teléfono, cuando escribo mensajes por medio de  WhatsApp, cuando escribo un cuento o una carta a un familiar lejano, cuando canto una canción o cuando platico con alguien. </w:t>
      </w:r>
    </w:p>
    <w:p w14:paraId="2F9FE425" w14:textId="0067B2EF" w:rsidR="00452989" w:rsidRDefault="00452989" w:rsidP="00452989">
      <w:pPr>
        <w:rPr>
          <w:rFonts w:ascii="Arial" w:hAnsi="Arial" w:cs="Arial"/>
          <w:sz w:val="24"/>
          <w:szCs w:val="24"/>
        </w:rPr>
      </w:pPr>
      <w:r w:rsidRPr="00452989">
        <w:rPr>
          <w:rFonts w:ascii="Arial" w:hAnsi="Arial" w:cs="Arial"/>
          <w:sz w:val="24"/>
          <w:szCs w:val="24"/>
        </w:rPr>
        <w:t xml:space="preserve">La noción de "prácticas del lenguaje" puede también poner un poco de inteligibilidad a la gran diversidad, heterogeneidad de los fenómenos del lenguaje, sean escolares o no escolares. Su esclarecimiento posibilita objetivar y analizar el interés y los límites de las prácticas innovadoras. Debe sobretodo permitir reconsiderar los objetivos de la disciplina y su extraña especificidad que conduce a </w:t>
      </w:r>
      <w:r w:rsidRPr="00452989">
        <w:rPr>
          <w:rFonts w:ascii="Arial" w:hAnsi="Arial" w:cs="Arial"/>
          <w:sz w:val="24"/>
          <w:szCs w:val="24"/>
        </w:rPr>
        <w:lastRenderedPageBreak/>
        <w:t>"escolarizar" lo que es parte de los saberes cotidianos de los alumnos, saberes frecuentemente implícitos, o no vistos como tales.</w:t>
      </w:r>
      <w:r>
        <w:rPr>
          <w:rFonts w:ascii="Arial" w:hAnsi="Arial" w:cs="Arial"/>
          <w:sz w:val="24"/>
          <w:szCs w:val="24"/>
        </w:rPr>
        <w:t xml:space="preserve"> </w:t>
      </w:r>
      <w:sdt>
        <w:sdtPr>
          <w:rPr>
            <w:rFonts w:ascii="Arial" w:hAnsi="Arial" w:cs="Arial"/>
            <w:sz w:val="24"/>
            <w:szCs w:val="24"/>
          </w:rPr>
          <w:id w:val="1534929074"/>
          <w:citation/>
        </w:sdtPr>
        <w:sdtEndPr/>
        <w:sdtContent>
          <w:r w:rsidR="00F11121">
            <w:rPr>
              <w:rFonts w:ascii="Arial" w:hAnsi="Arial" w:cs="Arial"/>
              <w:sz w:val="24"/>
              <w:szCs w:val="24"/>
            </w:rPr>
            <w:fldChar w:fldCharType="begin"/>
          </w:r>
          <w:r w:rsidR="00F11121">
            <w:rPr>
              <w:rFonts w:ascii="Arial" w:hAnsi="Arial" w:cs="Arial"/>
              <w:sz w:val="24"/>
              <w:szCs w:val="24"/>
            </w:rPr>
            <w:instrText xml:space="preserve"> CITATION Bau \l 2058 </w:instrText>
          </w:r>
          <w:r w:rsidR="00F11121">
            <w:rPr>
              <w:rFonts w:ascii="Arial" w:hAnsi="Arial" w:cs="Arial"/>
              <w:sz w:val="24"/>
              <w:szCs w:val="24"/>
            </w:rPr>
            <w:fldChar w:fldCharType="separate"/>
          </w:r>
          <w:r w:rsidR="00F11121" w:rsidRPr="00F11121">
            <w:rPr>
              <w:rFonts w:ascii="Arial" w:hAnsi="Arial" w:cs="Arial"/>
              <w:noProof/>
              <w:sz w:val="24"/>
              <w:szCs w:val="24"/>
            </w:rPr>
            <w:t>(Bau)</w:t>
          </w:r>
          <w:r w:rsidR="00F11121">
            <w:rPr>
              <w:rFonts w:ascii="Arial" w:hAnsi="Arial" w:cs="Arial"/>
              <w:sz w:val="24"/>
              <w:szCs w:val="24"/>
            </w:rPr>
            <w:fldChar w:fldCharType="end"/>
          </w:r>
        </w:sdtContent>
      </w:sdt>
      <w:r w:rsidR="00F11121">
        <w:rPr>
          <w:rFonts w:ascii="Arial" w:hAnsi="Arial" w:cs="Arial"/>
          <w:sz w:val="24"/>
          <w:szCs w:val="24"/>
        </w:rPr>
        <w:t xml:space="preserve"> </w:t>
      </w:r>
    </w:p>
    <w:p w14:paraId="2548375E" w14:textId="77777777" w:rsidR="00F11121" w:rsidRPr="00452989" w:rsidRDefault="00F11121" w:rsidP="00452989">
      <w:pPr>
        <w:rPr>
          <w:rFonts w:ascii="Arial" w:hAnsi="Arial" w:cs="Arial"/>
          <w:sz w:val="28"/>
          <w:szCs w:val="28"/>
        </w:rPr>
      </w:pPr>
    </w:p>
    <w:p w14:paraId="1E7786EE" w14:textId="6A8023E9" w:rsidR="00452989" w:rsidRDefault="00452989" w:rsidP="00452989">
      <w:pPr>
        <w:rPr>
          <w:rFonts w:ascii="Arial" w:hAnsi="Arial" w:cs="Arial"/>
          <w:sz w:val="24"/>
          <w:szCs w:val="24"/>
        </w:rPr>
      </w:pPr>
    </w:p>
    <w:p w14:paraId="50EE9E79" w14:textId="6D427952" w:rsidR="00452989" w:rsidRDefault="00452989" w:rsidP="00452989">
      <w:pPr>
        <w:rPr>
          <w:rFonts w:ascii="Arial" w:hAnsi="Arial" w:cs="Arial"/>
          <w:sz w:val="24"/>
          <w:szCs w:val="24"/>
        </w:rPr>
      </w:pPr>
    </w:p>
    <w:p w14:paraId="55B85F7C" w14:textId="1D3405AB" w:rsidR="00452989" w:rsidRDefault="00452989" w:rsidP="00452989">
      <w:pPr>
        <w:rPr>
          <w:rFonts w:ascii="Arial" w:hAnsi="Arial" w:cs="Arial"/>
          <w:sz w:val="24"/>
          <w:szCs w:val="24"/>
        </w:rPr>
      </w:pPr>
    </w:p>
    <w:p w14:paraId="6FCA40FE" w14:textId="03B88CB0" w:rsidR="00452989" w:rsidRDefault="00452989" w:rsidP="00452989">
      <w:pPr>
        <w:rPr>
          <w:rFonts w:ascii="Arial" w:hAnsi="Arial" w:cs="Arial"/>
          <w:b/>
          <w:bCs/>
          <w:sz w:val="28"/>
          <w:szCs w:val="28"/>
        </w:rPr>
      </w:pPr>
      <w:r w:rsidRPr="00452989">
        <w:rPr>
          <w:rFonts w:ascii="Arial" w:hAnsi="Arial" w:cs="Arial"/>
          <w:b/>
          <w:bCs/>
          <w:sz w:val="28"/>
          <w:szCs w:val="28"/>
        </w:rPr>
        <w:t xml:space="preserve">Referencias </w:t>
      </w:r>
    </w:p>
    <w:p w14:paraId="59F9F7E1" w14:textId="68A5465F" w:rsidR="00452989" w:rsidRDefault="003640D0" w:rsidP="00452989">
      <w:pPr>
        <w:rPr>
          <w:rFonts w:ascii="Arial" w:hAnsi="Arial" w:cs="Arial"/>
          <w:b/>
          <w:bCs/>
          <w:sz w:val="28"/>
          <w:szCs w:val="28"/>
        </w:rPr>
      </w:pPr>
      <w:sdt>
        <w:sdtPr>
          <w:rPr>
            <w:rFonts w:ascii="Arial" w:hAnsi="Arial" w:cs="Arial"/>
            <w:b/>
            <w:bCs/>
            <w:sz w:val="28"/>
            <w:szCs w:val="28"/>
          </w:rPr>
          <w:id w:val="944654310"/>
          <w:citation/>
        </w:sdtPr>
        <w:sdtEndPr/>
        <w:sdtContent>
          <w:r w:rsidR="00452989">
            <w:rPr>
              <w:rFonts w:ascii="Arial" w:hAnsi="Arial" w:cs="Arial"/>
              <w:b/>
              <w:bCs/>
              <w:sz w:val="28"/>
              <w:szCs w:val="28"/>
            </w:rPr>
            <w:fldChar w:fldCharType="begin"/>
          </w:r>
          <w:r w:rsidR="00452989">
            <w:rPr>
              <w:rFonts w:ascii="Arial" w:hAnsi="Arial" w:cs="Arial"/>
              <w:b/>
              <w:bCs/>
              <w:sz w:val="28"/>
              <w:szCs w:val="28"/>
            </w:rPr>
            <w:instrText xml:space="preserve"> CITATION cev \l 2058 </w:instrText>
          </w:r>
          <w:r w:rsidR="00452989">
            <w:rPr>
              <w:rFonts w:ascii="Arial" w:hAnsi="Arial" w:cs="Arial"/>
              <w:b/>
              <w:bCs/>
              <w:sz w:val="28"/>
              <w:szCs w:val="28"/>
            </w:rPr>
            <w:fldChar w:fldCharType="separate"/>
          </w:r>
          <w:r w:rsidR="00452989" w:rsidRPr="00452989">
            <w:rPr>
              <w:rFonts w:ascii="Arial" w:hAnsi="Arial" w:cs="Arial"/>
              <w:noProof/>
              <w:sz w:val="28"/>
              <w:szCs w:val="28"/>
            </w:rPr>
            <w:t>(cevie, s.f.)</w:t>
          </w:r>
          <w:r w:rsidR="00452989">
            <w:rPr>
              <w:rFonts w:ascii="Arial" w:hAnsi="Arial" w:cs="Arial"/>
              <w:b/>
              <w:bCs/>
              <w:sz w:val="28"/>
              <w:szCs w:val="28"/>
            </w:rPr>
            <w:fldChar w:fldCharType="end"/>
          </w:r>
        </w:sdtContent>
      </w:sdt>
    </w:p>
    <w:p w14:paraId="27898E65" w14:textId="1741653B" w:rsidR="00452989" w:rsidRDefault="003640D0" w:rsidP="00452989">
      <w:pPr>
        <w:rPr>
          <w:rFonts w:ascii="Arial" w:hAnsi="Arial" w:cs="Arial"/>
          <w:b/>
          <w:bCs/>
          <w:sz w:val="28"/>
          <w:szCs w:val="28"/>
        </w:rPr>
      </w:pPr>
      <w:sdt>
        <w:sdtPr>
          <w:rPr>
            <w:rFonts w:ascii="Arial" w:hAnsi="Arial" w:cs="Arial"/>
            <w:b/>
            <w:bCs/>
            <w:sz w:val="28"/>
            <w:szCs w:val="28"/>
          </w:rPr>
          <w:id w:val="1456525959"/>
          <w:citation/>
        </w:sdtPr>
        <w:sdtEndPr/>
        <w:sdtContent>
          <w:r w:rsidR="00452989">
            <w:rPr>
              <w:rFonts w:ascii="Arial" w:hAnsi="Arial" w:cs="Arial"/>
              <w:b/>
              <w:bCs/>
              <w:sz w:val="28"/>
              <w:szCs w:val="28"/>
            </w:rPr>
            <w:fldChar w:fldCharType="begin"/>
          </w:r>
          <w:r w:rsidR="00452989">
            <w:rPr>
              <w:rFonts w:ascii="Arial" w:hAnsi="Arial" w:cs="Arial"/>
              <w:b/>
              <w:bCs/>
              <w:sz w:val="28"/>
              <w:szCs w:val="28"/>
            </w:rPr>
            <w:instrText xml:space="preserve">CITATION Dir \l 2058 </w:instrText>
          </w:r>
          <w:r w:rsidR="00452989">
            <w:rPr>
              <w:rFonts w:ascii="Arial" w:hAnsi="Arial" w:cs="Arial"/>
              <w:b/>
              <w:bCs/>
              <w:sz w:val="28"/>
              <w:szCs w:val="28"/>
            </w:rPr>
            <w:fldChar w:fldCharType="separate"/>
          </w:r>
          <w:r w:rsidR="00452989" w:rsidRPr="00452989">
            <w:rPr>
              <w:rFonts w:ascii="Arial" w:hAnsi="Arial" w:cs="Arial"/>
              <w:noProof/>
              <w:sz w:val="28"/>
              <w:szCs w:val="28"/>
            </w:rPr>
            <w:t>(Educacion, s.f.)</w:t>
          </w:r>
          <w:r w:rsidR="00452989">
            <w:rPr>
              <w:rFonts w:ascii="Arial" w:hAnsi="Arial" w:cs="Arial"/>
              <w:b/>
              <w:bCs/>
              <w:sz w:val="28"/>
              <w:szCs w:val="28"/>
            </w:rPr>
            <w:fldChar w:fldCharType="end"/>
          </w:r>
        </w:sdtContent>
      </w:sdt>
    </w:p>
    <w:p w14:paraId="1B35F708" w14:textId="42D5551F" w:rsidR="00452989" w:rsidRDefault="003640D0" w:rsidP="00452989">
      <w:pPr>
        <w:rPr>
          <w:rFonts w:ascii="Arial" w:hAnsi="Arial" w:cs="Arial"/>
          <w:b/>
          <w:bCs/>
          <w:sz w:val="28"/>
          <w:szCs w:val="28"/>
        </w:rPr>
      </w:pPr>
      <w:sdt>
        <w:sdtPr>
          <w:rPr>
            <w:rFonts w:ascii="Arial" w:hAnsi="Arial" w:cs="Arial"/>
            <w:b/>
            <w:bCs/>
            <w:sz w:val="28"/>
            <w:szCs w:val="28"/>
          </w:rPr>
          <w:id w:val="837046217"/>
          <w:citation/>
        </w:sdtPr>
        <w:sdtEndPr/>
        <w:sdtContent>
          <w:r w:rsidR="00452989">
            <w:rPr>
              <w:rFonts w:ascii="Arial" w:hAnsi="Arial" w:cs="Arial"/>
              <w:b/>
              <w:bCs/>
              <w:sz w:val="28"/>
              <w:szCs w:val="28"/>
            </w:rPr>
            <w:fldChar w:fldCharType="begin"/>
          </w:r>
          <w:r w:rsidR="00452989">
            <w:rPr>
              <w:rFonts w:ascii="Arial" w:hAnsi="Arial" w:cs="Arial"/>
              <w:b/>
              <w:bCs/>
              <w:sz w:val="28"/>
              <w:szCs w:val="28"/>
            </w:rPr>
            <w:instrText xml:space="preserve"> CITATION Lae \l 2058 </w:instrText>
          </w:r>
          <w:r w:rsidR="00452989">
            <w:rPr>
              <w:rFonts w:ascii="Arial" w:hAnsi="Arial" w:cs="Arial"/>
              <w:b/>
              <w:bCs/>
              <w:sz w:val="28"/>
              <w:szCs w:val="28"/>
            </w:rPr>
            <w:fldChar w:fldCharType="separate"/>
          </w:r>
          <w:r w:rsidR="00452989" w:rsidRPr="00452989">
            <w:rPr>
              <w:rFonts w:ascii="Arial" w:hAnsi="Arial" w:cs="Arial"/>
              <w:noProof/>
              <w:sz w:val="28"/>
              <w:szCs w:val="28"/>
            </w:rPr>
            <w:t>(La enseñanza del español en la educacion basica, s.f.)</w:t>
          </w:r>
          <w:r w:rsidR="00452989">
            <w:rPr>
              <w:rFonts w:ascii="Arial" w:hAnsi="Arial" w:cs="Arial"/>
              <w:b/>
              <w:bCs/>
              <w:sz w:val="28"/>
              <w:szCs w:val="28"/>
            </w:rPr>
            <w:fldChar w:fldCharType="end"/>
          </w:r>
        </w:sdtContent>
      </w:sdt>
    </w:p>
    <w:p w14:paraId="0D2F6FCD" w14:textId="3C9426E3" w:rsidR="00452989" w:rsidRDefault="003640D0" w:rsidP="00452989">
      <w:pPr>
        <w:rPr>
          <w:rFonts w:ascii="Arial" w:hAnsi="Arial" w:cs="Arial"/>
          <w:b/>
          <w:bCs/>
          <w:sz w:val="28"/>
          <w:szCs w:val="28"/>
        </w:rPr>
      </w:pPr>
      <w:sdt>
        <w:sdtPr>
          <w:rPr>
            <w:rFonts w:ascii="Arial" w:hAnsi="Arial" w:cs="Arial"/>
            <w:b/>
            <w:bCs/>
            <w:sz w:val="28"/>
            <w:szCs w:val="28"/>
          </w:rPr>
          <w:id w:val="-200709132"/>
          <w:citation/>
        </w:sdtPr>
        <w:sdtEndPr/>
        <w:sdtContent>
          <w:r w:rsidR="00452989">
            <w:rPr>
              <w:rFonts w:ascii="Arial" w:hAnsi="Arial" w:cs="Arial"/>
              <w:b/>
              <w:bCs/>
              <w:sz w:val="28"/>
              <w:szCs w:val="28"/>
            </w:rPr>
            <w:fldChar w:fldCharType="begin"/>
          </w:r>
          <w:r w:rsidR="00452989">
            <w:rPr>
              <w:rFonts w:ascii="Arial" w:hAnsi="Arial" w:cs="Arial"/>
              <w:b/>
              <w:bCs/>
              <w:sz w:val="28"/>
              <w:szCs w:val="28"/>
            </w:rPr>
            <w:instrText xml:space="preserve"> CITATION Lii \l 2058 </w:instrText>
          </w:r>
          <w:r w:rsidR="00452989">
            <w:rPr>
              <w:rFonts w:ascii="Arial" w:hAnsi="Arial" w:cs="Arial"/>
              <w:b/>
              <w:bCs/>
              <w:sz w:val="28"/>
              <w:szCs w:val="28"/>
            </w:rPr>
            <w:fldChar w:fldCharType="separate"/>
          </w:r>
          <w:r w:rsidR="00452989" w:rsidRPr="00452989">
            <w:rPr>
              <w:rFonts w:ascii="Arial" w:hAnsi="Arial" w:cs="Arial"/>
              <w:noProof/>
              <w:sz w:val="28"/>
              <w:szCs w:val="28"/>
            </w:rPr>
            <w:t>(Roses, s.f.)</w:t>
          </w:r>
          <w:r w:rsidR="00452989">
            <w:rPr>
              <w:rFonts w:ascii="Arial" w:hAnsi="Arial" w:cs="Arial"/>
              <w:b/>
              <w:bCs/>
              <w:sz w:val="28"/>
              <w:szCs w:val="28"/>
            </w:rPr>
            <w:fldChar w:fldCharType="end"/>
          </w:r>
        </w:sdtContent>
      </w:sdt>
    </w:p>
    <w:p w14:paraId="40FE9483" w14:textId="77777777" w:rsidR="00452989" w:rsidRDefault="00452989" w:rsidP="00452989">
      <w:pPr>
        <w:spacing w:after="199"/>
        <w:ind w:left="14" w:right="14" w:firstLine="22"/>
      </w:pPr>
      <w:r>
        <w:t>Bautier, E.; Bucheton, D. 1 (1997) Les pratiques socio-langagiêres dans la classe de français? Quels enjeux? Quelles démarches? Repêres. Institut National de Recherche Pédagogique, 15(13), 1 1-25.</w:t>
      </w:r>
    </w:p>
    <w:p w14:paraId="1AA49BBF" w14:textId="5E80E1FF" w:rsidR="00452989" w:rsidRDefault="00452989" w:rsidP="00452989">
      <w:pPr>
        <w:rPr>
          <w:rFonts w:ascii="Arial" w:hAnsi="Arial" w:cs="Arial"/>
          <w:b/>
          <w:bCs/>
          <w:sz w:val="28"/>
          <w:szCs w:val="28"/>
        </w:rPr>
      </w:pPr>
    </w:p>
    <w:p w14:paraId="116ADB7E" w14:textId="4B731ACF" w:rsidR="00F11121" w:rsidRDefault="00F11121" w:rsidP="00452989">
      <w:pPr>
        <w:rPr>
          <w:rFonts w:ascii="Arial" w:hAnsi="Arial" w:cs="Arial"/>
          <w:b/>
          <w:bCs/>
          <w:sz w:val="28"/>
          <w:szCs w:val="28"/>
        </w:rPr>
      </w:pPr>
    </w:p>
    <w:p w14:paraId="19D84D38" w14:textId="1A1724E7" w:rsidR="00F11121" w:rsidRDefault="00F11121" w:rsidP="00452989">
      <w:pPr>
        <w:rPr>
          <w:rFonts w:ascii="Arial" w:hAnsi="Arial" w:cs="Arial"/>
          <w:b/>
          <w:bCs/>
          <w:sz w:val="28"/>
          <w:szCs w:val="28"/>
        </w:rPr>
      </w:pPr>
    </w:p>
    <w:p w14:paraId="04EF774E" w14:textId="71C0A674" w:rsidR="00F11121" w:rsidRDefault="00F11121" w:rsidP="00452989">
      <w:pPr>
        <w:rPr>
          <w:rFonts w:ascii="Arial" w:hAnsi="Arial" w:cs="Arial"/>
          <w:b/>
          <w:bCs/>
          <w:sz w:val="28"/>
          <w:szCs w:val="28"/>
        </w:rPr>
      </w:pPr>
    </w:p>
    <w:p w14:paraId="06BE960C" w14:textId="588EFF08" w:rsidR="00F11121" w:rsidRDefault="00F11121" w:rsidP="00452989">
      <w:pPr>
        <w:rPr>
          <w:rFonts w:ascii="Arial" w:hAnsi="Arial" w:cs="Arial"/>
          <w:b/>
          <w:bCs/>
          <w:sz w:val="28"/>
          <w:szCs w:val="28"/>
        </w:rPr>
      </w:pPr>
    </w:p>
    <w:p w14:paraId="00DACA59" w14:textId="17D02005" w:rsidR="00F11121" w:rsidRDefault="00F11121" w:rsidP="00452989">
      <w:pPr>
        <w:rPr>
          <w:rFonts w:ascii="Arial" w:hAnsi="Arial" w:cs="Arial"/>
          <w:b/>
          <w:bCs/>
          <w:sz w:val="28"/>
          <w:szCs w:val="28"/>
        </w:rPr>
      </w:pPr>
    </w:p>
    <w:p w14:paraId="266920DB" w14:textId="2A1E3E83" w:rsidR="00F11121" w:rsidRDefault="00F11121" w:rsidP="00452989">
      <w:pPr>
        <w:rPr>
          <w:rFonts w:ascii="Arial" w:hAnsi="Arial" w:cs="Arial"/>
          <w:b/>
          <w:bCs/>
          <w:sz w:val="28"/>
          <w:szCs w:val="28"/>
        </w:rPr>
      </w:pPr>
    </w:p>
    <w:p w14:paraId="6550EFF8" w14:textId="6D12E8C3" w:rsidR="00F11121" w:rsidRDefault="00F11121" w:rsidP="00452989">
      <w:pPr>
        <w:rPr>
          <w:rFonts w:ascii="Arial" w:hAnsi="Arial" w:cs="Arial"/>
          <w:b/>
          <w:bCs/>
          <w:sz w:val="28"/>
          <w:szCs w:val="28"/>
        </w:rPr>
      </w:pPr>
    </w:p>
    <w:p w14:paraId="097881B8" w14:textId="6F153380" w:rsidR="00F11121" w:rsidRDefault="00F11121" w:rsidP="00452989">
      <w:pPr>
        <w:rPr>
          <w:rFonts w:ascii="Arial" w:hAnsi="Arial" w:cs="Arial"/>
          <w:b/>
          <w:bCs/>
          <w:sz w:val="28"/>
          <w:szCs w:val="28"/>
        </w:rPr>
      </w:pPr>
    </w:p>
    <w:p w14:paraId="1B65B687" w14:textId="28182ACB" w:rsidR="00F11121" w:rsidRDefault="00F11121" w:rsidP="00452989">
      <w:pPr>
        <w:rPr>
          <w:rFonts w:ascii="Arial" w:hAnsi="Arial" w:cs="Arial"/>
          <w:b/>
          <w:bCs/>
          <w:sz w:val="28"/>
          <w:szCs w:val="28"/>
        </w:rPr>
      </w:pPr>
    </w:p>
    <w:p w14:paraId="2A7AF41E" w14:textId="71047E37" w:rsidR="00F11121" w:rsidRDefault="00F11121" w:rsidP="00452989">
      <w:pPr>
        <w:rPr>
          <w:rFonts w:ascii="Arial" w:hAnsi="Arial" w:cs="Arial"/>
          <w:b/>
          <w:bCs/>
          <w:sz w:val="28"/>
          <w:szCs w:val="28"/>
        </w:rPr>
      </w:pPr>
    </w:p>
    <w:p w14:paraId="0CE5FC4B" w14:textId="77777777" w:rsidR="00F11121" w:rsidRDefault="00F11121" w:rsidP="00F11121">
      <w:pPr>
        <w:spacing w:after="0" w:line="240" w:lineRule="auto"/>
        <w:rPr>
          <w:rFonts w:ascii="Arial Narrow" w:eastAsia="Times New Roman" w:hAnsi="Arial Narrow"/>
          <w:b/>
          <w:bCs/>
          <w:sz w:val="27"/>
          <w:szCs w:val="27"/>
          <w:lang w:eastAsia="es-MX"/>
        </w:rPr>
        <w:sectPr w:rsidR="00F11121" w:rsidSect="0016542F">
          <w:pgSz w:w="12240" w:h="15840"/>
          <w:pgMar w:top="1417" w:right="1701" w:bottom="1417"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14:paraId="6CA68C48" w14:textId="245C884F" w:rsidR="00F11121" w:rsidRDefault="00F11121" w:rsidP="00F11121">
      <w:pPr>
        <w:spacing w:after="0" w:line="240" w:lineRule="auto"/>
        <w:rPr>
          <w:rFonts w:ascii="Arial Narrow" w:eastAsia="Times New Roman" w:hAnsi="Arial Narrow"/>
          <w:bCs/>
          <w:sz w:val="27"/>
          <w:szCs w:val="27"/>
          <w:lang w:eastAsia="es-MX"/>
        </w:rPr>
      </w:pPr>
      <w:r>
        <w:rPr>
          <w:rFonts w:ascii="Arial Narrow" w:eastAsia="Times New Roman" w:hAnsi="Arial Narrow"/>
          <w:b/>
          <w:bCs/>
          <w:sz w:val="27"/>
          <w:szCs w:val="27"/>
          <w:lang w:eastAsia="es-MX"/>
        </w:rPr>
        <w:lastRenderedPageBreak/>
        <w:t xml:space="preserve">Unidad 1 </w:t>
      </w:r>
      <w:r>
        <w:rPr>
          <w:rFonts w:ascii="Arial Narrow" w:eastAsia="Times New Roman" w:hAnsi="Arial Narrow"/>
          <w:bCs/>
          <w:sz w:val="27"/>
          <w:szCs w:val="27"/>
          <w:lang w:eastAsia="es-MX"/>
        </w:rPr>
        <w:t>Texto autorreflexivo sobre las transformaciones que sufrirán sus modos y pautas de interacción con y a través del lenguaje gracias a la formación docente.</w:t>
      </w:r>
    </w:p>
    <w:p w14:paraId="4C609713" w14:textId="6E0C888F" w:rsidR="00F11121" w:rsidRDefault="00F11121" w:rsidP="00F11121">
      <w:pPr>
        <w:spacing w:after="0" w:line="240" w:lineRule="auto"/>
        <w:rPr>
          <w:rFonts w:ascii="Arial Narrow" w:eastAsia="Times New Roman" w:hAnsi="Arial Narrow"/>
          <w:b/>
          <w:bCs/>
          <w:sz w:val="27"/>
          <w:szCs w:val="27"/>
          <w:lang w:eastAsia="es-MX"/>
        </w:rPr>
      </w:pPr>
      <w:r>
        <w:rPr>
          <w:rFonts w:ascii="Arial Narrow" w:eastAsia="Times New Roman" w:hAnsi="Arial Narrow"/>
          <w:b/>
          <w:bCs/>
          <w:sz w:val="27"/>
          <w:szCs w:val="27"/>
          <w:lang w:eastAsia="es-MX"/>
        </w:rPr>
        <w:t>Rubrica  para evaluar la presentación de Trabajos escritos</w:t>
      </w:r>
    </w:p>
    <w:p w14:paraId="71DFC271" w14:textId="303369DB" w:rsidR="00F11121" w:rsidRDefault="00F11121" w:rsidP="00F11121">
      <w:pPr>
        <w:spacing w:after="0" w:line="240" w:lineRule="auto"/>
        <w:rPr>
          <w:rFonts w:ascii="Arial Narrow" w:eastAsia="Times New Roman" w:hAnsi="Arial Narrow"/>
          <w:b/>
          <w:bCs/>
          <w:sz w:val="27"/>
          <w:szCs w:val="27"/>
          <w:lang w:eastAsia="es-MX"/>
        </w:rPr>
      </w:pPr>
    </w:p>
    <w:tbl>
      <w:tblPr>
        <w:tblW w:w="13676"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64"/>
        <w:gridCol w:w="3045"/>
        <w:gridCol w:w="2981"/>
        <w:gridCol w:w="2805"/>
        <w:gridCol w:w="2981"/>
      </w:tblGrid>
      <w:tr w:rsidR="00F11121" w14:paraId="4FA40A65" w14:textId="77777777" w:rsidTr="00F11121">
        <w:trPr>
          <w:trHeight w:val="478"/>
          <w:tblCellSpacing w:w="0" w:type="dxa"/>
        </w:trPr>
        <w:tc>
          <w:tcPr>
            <w:tcW w:w="1864" w:type="dxa"/>
            <w:tcBorders>
              <w:top w:val="outset" w:sz="6" w:space="0" w:color="auto"/>
              <w:left w:val="outset" w:sz="6" w:space="0" w:color="auto"/>
              <w:bottom w:val="outset" w:sz="6" w:space="0" w:color="auto"/>
              <w:right w:val="outset" w:sz="6" w:space="0" w:color="auto"/>
            </w:tcBorders>
            <w:shd w:val="clear" w:color="auto" w:fill="FFFF99"/>
            <w:vAlign w:val="center"/>
            <w:hideMark/>
          </w:tcPr>
          <w:p w14:paraId="4C340F1E" w14:textId="77777777" w:rsidR="00F11121" w:rsidRDefault="00F11121">
            <w:pPr>
              <w:spacing w:after="0" w:line="240" w:lineRule="auto"/>
              <w:jc w:val="center"/>
              <w:rPr>
                <w:rFonts w:ascii="Arial Narrow" w:eastAsia="Times New Roman" w:hAnsi="Arial Narrow"/>
                <w:szCs w:val="20"/>
                <w:lang w:eastAsia="es-MX"/>
              </w:rPr>
            </w:pPr>
            <w:r>
              <w:rPr>
                <w:rFonts w:ascii="Arial Narrow" w:eastAsia="Times New Roman" w:hAnsi="Arial Narrow"/>
                <w:szCs w:val="20"/>
                <w:lang w:eastAsia="es-MX"/>
              </w:rPr>
              <w:t>CATEGORÍA</w:t>
            </w:r>
          </w:p>
        </w:tc>
        <w:tc>
          <w:tcPr>
            <w:tcW w:w="3045"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0434DA34" w14:textId="77777777" w:rsidR="00F11121" w:rsidRDefault="00F11121">
            <w:pPr>
              <w:spacing w:after="0" w:line="240" w:lineRule="auto"/>
              <w:jc w:val="center"/>
              <w:rPr>
                <w:rFonts w:ascii="Arial Narrow" w:eastAsia="Times New Roman" w:hAnsi="Arial Narrow"/>
                <w:szCs w:val="20"/>
                <w:lang w:eastAsia="es-MX"/>
              </w:rPr>
            </w:pPr>
            <w:r>
              <w:rPr>
                <w:rFonts w:ascii="Arial Narrow" w:eastAsia="Times New Roman" w:hAnsi="Arial Narrow"/>
                <w:szCs w:val="20"/>
                <w:lang w:eastAsia="es-MX"/>
              </w:rPr>
              <w:t>Excelente</w:t>
            </w:r>
          </w:p>
          <w:p w14:paraId="7AA3AA5E" w14:textId="77777777" w:rsidR="00F11121" w:rsidRDefault="00F11121">
            <w:pPr>
              <w:spacing w:after="0" w:line="240" w:lineRule="auto"/>
              <w:jc w:val="center"/>
              <w:rPr>
                <w:rFonts w:ascii="Arial Narrow" w:eastAsia="Times New Roman" w:hAnsi="Arial Narrow"/>
                <w:i/>
                <w:szCs w:val="20"/>
                <w:lang w:eastAsia="es-MX"/>
              </w:rPr>
            </w:pPr>
            <w:r>
              <w:rPr>
                <w:rFonts w:ascii="Arial Narrow" w:eastAsia="Times New Roman" w:hAnsi="Arial Narrow" w:cs="Arial"/>
                <w:i/>
                <w:sz w:val="20"/>
                <w:szCs w:val="20"/>
                <w:lang w:eastAsia="es-MX"/>
              </w:rPr>
              <w:t>(91 - 100%)</w:t>
            </w:r>
          </w:p>
        </w:tc>
        <w:tc>
          <w:tcPr>
            <w:tcW w:w="2981"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73CBE22A" w14:textId="77777777" w:rsidR="00F11121" w:rsidRDefault="00F11121">
            <w:pPr>
              <w:spacing w:after="0" w:line="240" w:lineRule="auto"/>
              <w:jc w:val="center"/>
              <w:rPr>
                <w:rFonts w:ascii="Arial Narrow" w:eastAsia="Times New Roman" w:hAnsi="Arial Narrow"/>
                <w:szCs w:val="20"/>
                <w:lang w:eastAsia="es-MX"/>
              </w:rPr>
            </w:pPr>
            <w:r>
              <w:rPr>
                <w:rFonts w:ascii="Arial Narrow" w:eastAsia="Times New Roman" w:hAnsi="Arial Narrow"/>
                <w:szCs w:val="20"/>
                <w:lang w:eastAsia="es-MX"/>
              </w:rPr>
              <w:t>Sobresaliente</w:t>
            </w:r>
          </w:p>
          <w:p w14:paraId="6FB05593" w14:textId="77777777" w:rsidR="00F11121" w:rsidRDefault="00F11121">
            <w:pPr>
              <w:spacing w:after="0" w:line="240" w:lineRule="auto"/>
              <w:jc w:val="center"/>
              <w:rPr>
                <w:rFonts w:ascii="Arial Narrow" w:eastAsia="Times New Roman" w:hAnsi="Arial Narrow" w:cs="Arial"/>
                <w:i/>
                <w:sz w:val="20"/>
                <w:szCs w:val="20"/>
                <w:lang w:eastAsia="es-MX"/>
              </w:rPr>
            </w:pPr>
            <w:r>
              <w:rPr>
                <w:rFonts w:ascii="Arial Narrow" w:eastAsia="Times New Roman" w:hAnsi="Arial Narrow" w:cs="Arial"/>
                <w:i/>
                <w:sz w:val="20"/>
                <w:szCs w:val="20"/>
                <w:lang w:eastAsia="es-MX"/>
              </w:rPr>
              <w:t>(81 - 90%)</w:t>
            </w:r>
          </w:p>
        </w:tc>
        <w:tc>
          <w:tcPr>
            <w:tcW w:w="2805"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5ACFCD08" w14:textId="77777777" w:rsidR="00F11121" w:rsidRDefault="00F11121">
            <w:pPr>
              <w:spacing w:after="0" w:line="240" w:lineRule="auto"/>
              <w:jc w:val="center"/>
              <w:rPr>
                <w:rFonts w:ascii="Arial Narrow" w:eastAsia="Times New Roman" w:hAnsi="Arial Narrow"/>
                <w:szCs w:val="20"/>
                <w:lang w:eastAsia="es-MX"/>
              </w:rPr>
            </w:pPr>
            <w:r>
              <w:rPr>
                <w:rFonts w:ascii="Arial Narrow" w:eastAsia="Times New Roman" w:hAnsi="Arial Narrow"/>
                <w:szCs w:val="20"/>
                <w:lang w:eastAsia="es-MX"/>
              </w:rPr>
              <w:t>Buena</w:t>
            </w:r>
          </w:p>
          <w:p w14:paraId="70F983A5" w14:textId="77777777" w:rsidR="00F11121" w:rsidRDefault="00F11121">
            <w:pPr>
              <w:spacing w:after="0" w:line="240" w:lineRule="auto"/>
              <w:jc w:val="center"/>
              <w:rPr>
                <w:rFonts w:ascii="Arial Narrow" w:eastAsia="Times New Roman" w:hAnsi="Arial Narrow"/>
                <w:szCs w:val="20"/>
                <w:lang w:eastAsia="es-MX"/>
              </w:rPr>
            </w:pPr>
            <w:r>
              <w:rPr>
                <w:rFonts w:ascii="Arial Narrow" w:eastAsia="Times New Roman" w:hAnsi="Arial Narrow" w:cs="Arial"/>
                <w:i/>
                <w:sz w:val="20"/>
                <w:szCs w:val="20"/>
                <w:lang w:eastAsia="es-MX"/>
              </w:rPr>
              <w:t>(70 – 80 %)</w:t>
            </w:r>
          </w:p>
        </w:tc>
        <w:tc>
          <w:tcPr>
            <w:tcW w:w="2981"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2F3C45AE" w14:textId="77777777" w:rsidR="00F11121" w:rsidRDefault="00F11121">
            <w:pPr>
              <w:spacing w:after="0" w:line="240" w:lineRule="auto"/>
              <w:jc w:val="center"/>
              <w:rPr>
                <w:rFonts w:ascii="Arial Narrow" w:eastAsia="Times New Roman" w:hAnsi="Arial Narrow"/>
                <w:szCs w:val="20"/>
                <w:lang w:eastAsia="es-MX"/>
              </w:rPr>
            </w:pPr>
            <w:r>
              <w:rPr>
                <w:rFonts w:ascii="Arial Narrow" w:eastAsia="Times New Roman" w:hAnsi="Arial Narrow"/>
                <w:szCs w:val="20"/>
                <w:lang w:eastAsia="es-MX"/>
              </w:rPr>
              <w:t>Deficiente</w:t>
            </w:r>
          </w:p>
          <w:p w14:paraId="3649FE0D" w14:textId="77777777" w:rsidR="00F11121" w:rsidRDefault="00F11121">
            <w:pPr>
              <w:spacing w:after="0" w:line="240" w:lineRule="auto"/>
              <w:jc w:val="center"/>
              <w:rPr>
                <w:rFonts w:ascii="Arial Narrow" w:eastAsia="Times New Roman" w:hAnsi="Arial Narrow"/>
                <w:szCs w:val="20"/>
                <w:lang w:eastAsia="es-MX"/>
              </w:rPr>
            </w:pPr>
            <w:r>
              <w:rPr>
                <w:rFonts w:ascii="Arial Narrow" w:eastAsia="Times New Roman" w:hAnsi="Arial Narrow" w:cs="Arial"/>
                <w:i/>
                <w:sz w:val="20"/>
                <w:szCs w:val="20"/>
                <w:lang w:eastAsia="es-MX"/>
              </w:rPr>
              <w:t>(01 – 69%)</w:t>
            </w:r>
          </w:p>
        </w:tc>
      </w:tr>
      <w:tr w:rsidR="00F11121" w14:paraId="3EE8078C" w14:textId="77777777" w:rsidTr="00F11121">
        <w:trPr>
          <w:trHeight w:val="914"/>
          <w:tblCellSpacing w:w="0" w:type="dxa"/>
        </w:trPr>
        <w:tc>
          <w:tcPr>
            <w:tcW w:w="1864" w:type="dxa"/>
            <w:tcBorders>
              <w:top w:val="outset" w:sz="6" w:space="0" w:color="auto"/>
              <w:left w:val="outset" w:sz="6" w:space="0" w:color="auto"/>
              <w:bottom w:val="outset" w:sz="6" w:space="0" w:color="auto"/>
              <w:right w:val="outset" w:sz="6" w:space="0" w:color="auto"/>
            </w:tcBorders>
            <w:vAlign w:val="center"/>
            <w:hideMark/>
          </w:tcPr>
          <w:p w14:paraId="632F9E14" w14:textId="77777777" w:rsidR="00F11121" w:rsidRDefault="00F11121">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Enfoque en el tema (Contenido)</w:t>
            </w:r>
          </w:p>
        </w:tc>
        <w:tc>
          <w:tcPr>
            <w:tcW w:w="3045" w:type="dxa"/>
            <w:tcBorders>
              <w:top w:val="outset" w:sz="6" w:space="0" w:color="auto"/>
              <w:left w:val="outset" w:sz="6" w:space="0" w:color="auto"/>
              <w:bottom w:val="outset" w:sz="6" w:space="0" w:color="auto"/>
              <w:right w:val="outset" w:sz="6" w:space="0" w:color="auto"/>
            </w:tcBorders>
            <w:vAlign w:val="center"/>
            <w:hideMark/>
          </w:tcPr>
          <w:p w14:paraId="34D059DB" w14:textId="77777777" w:rsidR="00F11121" w:rsidRDefault="00F11121">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Hay un tema claro y bien enfocado. Se destaca la idea principal y es respaldada con información detallada.</w:t>
            </w:r>
          </w:p>
        </w:tc>
        <w:tc>
          <w:tcPr>
            <w:tcW w:w="2981" w:type="dxa"/>
            <w:tcBorders>
              <w:top w:val="outset" w:sz="6" w:space="0" w:color="auto"/>
              <w:left w:val="outset" w:sz="6" w:space="0" w:color="auto"/>
              <w:bottom w:val="outset" w:sz="6" w:space="0" w:color="auto"/>
              <w:right w:val="outset" w:sz="6" w:space="0" w:color="auto"/>
            </w:tcBorders>
            <w:vAlign w:val="center"/>
            <w:hideMark/>
          </w:tcPr>
          <w:p w14:paraId="3813F250" w14:textId="77777777" w:rsidR="00F11121" w:rsidRDefault="00F11121">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idea principal es clara, pero la información de apoyo es general. </w:t>
            </w:r>
          </w:p>
        </w:tc>
        <w:tc>
          <w:tcPr>
            <w:tcW w:w="2805" w:type="dxa"/>
            <w:tcBorders>
              <w:top w:val="outset" w:sz="6" w:space="0" w:color="auto"/>
              <w:left w:val="outset" w:sz="6" w:space="0" w:color="auto"/>
              <w:bottom w:val="outset" w:sz="6" w:space="0" w:color="auto"/>
              <w:right w:val="outset" w:sz="6" w:space="0" w:color="auto"/>
            </w:tcBorders>
            <w:vAlign w:val="center"/>
            <w:hideMark/>
          </w:tcPr>
          <w:p w14:paraId="7043B30A" w14:textId="77777777" w:rsidR="00F11121" w:rsidRDefault="00F11121">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idea principal es algo clara, pero se necesita mayor información de apoyo. </w:t>
            </w:r>
          </w:p>
        </w:tc>
        <w:tc>
          <w:tcPr>
            <w:tcW w:w="2981" w:type="dxa"/>
            <w:tcBorders>
              <w:top w:val="outset" w:sz="6" w:space="0" w:color="auto"/>
              <w:left w:val="outset" w:sz="6" w:space="0" w:color="auto"/>
              <w:bottom w:val="outset" w:sz="6" w:space="0" w:color="auto"/>
              <w:right w:val="outset" w:sz="6" w:space="0" w:color="auto"/>
            </w:tcBorders>
            <w:vAlign w:val="center"/>
            <w:hideMark/>
          </w:tcPr>
          <w:p w14:paraId="70386783" w14:textId="77777777" w:rsidR="00F11121" w:rsidRDefault="00F11121">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idea principal no es clara. Parece haber una recopilación desordenada de información. </w:t>
            </w:r>
          </w:p>
        </w:tc>
      </w:tr>
      <w:tr w:rsidR="00F11121" w14:paraId="6517AFE7" w14:textId="77777777" w:rsidTr="00F11121">
        <w:trPr>
          <w:trHeight w:val="1465"/>
          <w:tblCellSpacing w:w="0" w:type="dxa"/>
        </w:trPr>
        <w:tc>
          <w:tcPr>
            <w:tcW w:w="1864" w:type="dxa"/>
            <w:tcBorders>
              <w:top w:val="outset" w:sz="6" w:space="0" w:color="auto"/>
              <w:left w:val="outset" w:sz="6" w:space="0" w:color="auto"/>
              <w:bottom w:val="outset" w:sz="6" w:space="0" w:color="auto"/>
              <w:right w:val="outset" w:sz="6" w:space="0" w:color="auto"/>
            </w:tcBorders>
            <w:vAlign w:val="center"/>
            <w:hideMark/>
          </w:tcPr>
          <w:p w14:paraId="6676628B" w14:textId="77777777" w:rsidR="00F11121" w:rsidRDefault="00F11121">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Introducción (Organización)</w:t>
            </w:r>
          </w:p>
        </w:tc>
        <w:tc>
          <w:tcPr>
            <w:tcW w:w="3045" w:type="dxa"/>
            <w:tcBorders>
              <w:top w:val="outset" w:sz="6" w:space="0" w:color="auto"/>
              <w:left w:val="outset" w:sz="6" w:space="0" w:color="auto"/>
              <w:bottom w:val="outset" w:sz="6" w:space="0" w:color="auto"/>
              <w:right w:val="outset" w:sz="6" w:space="0" w:color="auto"/>
            </w:tcBorders>
            <w:vAlign w:val="center"/>
            <w:hideMark/>
          </w:tcPr>
          <w:p w14:paraId="66AF62C8" w14:textId="77777777" w:rsidR="00F11121" w:rsidRDefault="00F11121">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introducción es atractiva, plantea el tema principal y anticipa la estructura del trabajo. </w:t>
            </w:r>
          </w:p>
        </w:tc>
        <w:tc>
          <w:tcPr>
            <w:tcW w:w="2981" w:type="dxa"/>
            <w:tcBorders>
              <w:top w:val="outset" w:sz="6" w:space="0" w:color="auto"/>
              <w:left w:val="outset" w:sz="6" w:space="0" w:color="auto"/>
              <w:bottom w:val="outset" w:sz="6" w:space="0" w:color="auto"/>
              <w:right w:val="outset" w:sz="6" w:space="0" w:color="auto"/>
            </w:tcBorders>
            <w:vAlign w:val="center"/>
            <w:hideMark/>
          </w:tcPr>
          <w:p w14:paraId="716D8F42" w14:textId="77777777" w:rsidR="00F11121" w:rsidRDefault="00F11121">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introducción claramente plantea el tema principal y anticipa la estructura del trabajo, pero no es particularmente atractiva para el lector. </w:t>
            </w:r>
          </w:p>
        </w:tc>
        <w:tc>
          <w:tcPr>
            <w:tcW w:w="2805" w:type="dxa"/>
            <w:tcBorders>
              <w:top w:val="outset" w:sz="6" w:space="0" w:color="auto"/>
              <w:left w:val="outset" w:sz="6" w:space="0" w:color="auto"/>
              <w:bottom w:val="outset" w:sz="6" w:space="0" w:color="auto"/>
              <w:right w:val="outset" w:sz="6" w:space="0" w:color="auto"/>
            </w:tcBorders>
            <w:vAlign w:val="center"/>
            <w:hideMark/>
          </w:tcPr>
          <w:p w14:paraId="131DD9CE" w14:textId="77777777" w:rsidR="00F11121" w:rsidRDefault="00F11121">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introducción plantea el tema principal, pero no anticipa adecuadamente la estructura del trabajo o es particularmente atrayente para el lector. </w:t>
            </w:r>
          </w:p>
        </w:tc>
        <w:tc>
          <w:tcPr>
            <w:tcW w:w="2981" w:type="dxa"/>
            <w:tcBorders>
              <w:top w:val="outset" w:sz="6" w:space="0" w:color="auto"/>
              <w:left w:val="outset" w:sz="6" w:space="0" w:color="auto"/>
              <w:bottom w:val="outset" w:sz="6" w:space="0" w:color="auto"/>
              <w:right w:val="outset" w:sz="6" w:space="0" w:color="auto"/>
            </w:tcBorders>
            <w:vAlign w:val="center"/>
            <w:hideMark/>
          </w:tcPr>
          <w:p w14:paraId="7B396D01" w14:textId="77777777" w:rsidR="00F11121" w:rsidRDefault="00F11121">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No hay una introducción clara del tema principal o la estructura del trabajo. </w:t>
            </w:r>
          </w:p>
        </w:tc>
      </w:tr>
      <w:tr w:rsidR="00F11121" w14:paraId="6C419CD3" w14:textId="77777777" w:rsidTr="00F11121">
        <w:trPr>
          <w:trHeight w:val="1331"/>
          <w:tblCellSpacing w:w="0" w:type="dxa"/>
        </w:trPr>
        <w:tc>
          <w:tcPr>
            <w:tcW w:w="1864" w:type="dxa"/>
            <w:tcBorders>
              <w:top w:val="outset" w:sz="6" w:space="0" w:color="auto"/>
              <w:left w:val="outset" w:sz="6" w:space="0" w:color="auto"/>
              <w:bottom w:val="outset" w:sz="6" w:space="0" w:color="auto"/>
              <w:right w:val="outset" w:sz="6" w:space="0" w:color="auto"/>
            </w:tcBorders>
            <w:vAlign w:val="center"/>
            <w:hideMark/>
          </w:tcPr>
          <w:p w14:paraId="58C42A87" w14:textId="77777777" w:rsidR="00F11121" w:rsidRDefault="00F11121">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Apoyo del Tema (Contenido)</w:t>
            </w:r>
          </w:p>
        </w:tc>
        <w:tc>
          <w:tcPr>
            <w:tcW w:w="3045" w:type="dxa"/>
            <w:tcBorders>
              <w:top w:val="outset" w:sz="6" w:space="0" w:color="auto"/>
              <w:left w:val="outset" w:sz="6" w:space="0" w:color="auto"/>
              <w:bottom w:val="outset" w:sz="6" w:space="0" w:color="auto"/>
              <w:right w:val="outset" w:sz="6" w:space="0" w:color="auto"/>
            </w:tcBorders>
            <w:vAlign w:val="center"/>
            <w:hideMark/>
          </w:tcPr>
          <w:p w14:paraId="78A04F50" w14:textId="77777777" w:rsidR="00F11121" w:rsidRDefault="00F11121">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Pertinente, dando detalles de calidad que proporcionan al lector información que va más allá de lo obvio y predecible. </w:t>
            </w:r>
          </w:p>
        </w:tc>
        <w:tc>
          <w:tcPr>
            <w:tcW w:w="2981" w:type="dxa"/>
            <w:tcBorders>
              <w:top w:val="outset" w:sz="6" w:space="0" w:color="auto"/>
              <w:left w:val="outset" w:sz="6" w:space="0" w:color="auto"/>
              <w:bottom w:val="outset" w:sz="6" w:space="0" w:color="auto"/>
              <w:right w:val="outset" w:sz="6" w:space="0" w:color="auto"/>
            </w:tcBorders>
            <w:vAlign w:val="center"/>
            <w:hideMark/>
          </w:tcPr>
          <w:p w14:paraId="390F9AD6" w14:textId="77777777" w:rsidR="00F11121" w:rsidRDefault="00F11121">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Los detalles de apoyo y la información están relacionados, pero un aspecto clave o porción de la historia está sin apoyo. </w:t>
            </w:r>
          </w:p>
        </w:tc>
        <w:tc>
          <w:tcPr>
            <w:tcW w:w="2805" w:type="dxa"/>
            <w:tcBorders>
              <w:top w:val="outset" w:sz="6" w:space="0" w:color="auto"/>
              <w:left w:val="outset" w:sz="6" w:space="0" w:color="auto"/>
              <w:bottom w:val="outset" w:sz="6" w:space="0" w:color="auto"/>
              <w:right w:val="outset" w:sz="6" w:space="0" w:color="auto"/>
            </w:tcBorders>
            <w:vAlign w:val="center"/>
            <w:hideMark/>
          </w:tcPr>
          <w:p w14:paraId="26B3D770" w14:textId="77777777" w:rsidR="00F11121" w:rsidRDefault="00F11121">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Los detalles de apoyo y la información están relacionados, pero varios aspectos claves de la historia están sin apoyo. </w:t>
            </w:r>
          </w:p>
        </w:tc>
        <w:tc>
          <w:tcPr>
            <w:tcW w:w="2981" w:type="dxa"/>
            <w:tcBorders>
              <w:top w:val="outset" w:sz="6" w:space="0" w:color="auto"/>
              <w:left w:val="outset" w:sz="6" w:space="0" w:color="auto"/>
              <w:bottom w:val="outset" w:sz="6" w:space="0" w:color="auto"/>
              <w:right w:val="outset" w:sz="6" w:space="0" w:color="auto"/>
            </w:tcBorders>
            <w:vAlign w:val="center"/>
            <w:hideMark/>
          </w:tcPr>
          <w:p w14:paraId="5C5CB967" w14:textId="77777777" w:rsidR="00F11121" w:rsidRDefault="00F11121">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Los detalles de apoyo y la información no están claros o no están relacionados al tema. </w:t>
            </w:r>
          </w:p>
        </w:tc>
      </w:tr>
      <w:tr w:rsidR="00F11121" w14:paraId="37F8BE3B" w14:textId="77777777" w:rsidTr="00F11121">
        <w:trPr>
          <w:trHeight w:val="1496"/>
          <w:tblCellSpacing w:w="0" w:type="dxa"/>
        </w:trPr>
        <w:tc>
          <w:tcPr>
            <w:tcW w:w="1864" w:type="dxa"/>
            <w:tcBorders>
              <w:top w:val="outset" w:sz="6" w:space="0" w:color="auto"/>
              <w:left w:val="outset" w:sz="6" w:space="0" w:color="auto"/>
              <w:bottom w:val="outset" w:sz="6" w:space="0" w:color="auto"/>
              <w:right w:val="outset" w:sz="6" w:space="0" w:color="auto"/>
            </w:tcBorders>
            <w:vAlign w:val="center"/>
            <w:hideMark/>
          </w:tcPr>
          <w:p w14:paraId="2C2A46E3" w14:textId="77777777" w:rsidR="00F11121" w:rsidRDefault="00F11121">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Utilización del lenguaje</w:t>
            </w:r>
          </w:p>
        </w:tc>
        <w:tc>
          <w:tcPr>
            <w:tcW w:w="3045" w:type="dxa"/>
            <w:tcBorders>
              <w:top w:val="outset" w:sz="6" w:space="0" w:color="auto"/>
              <w:left w:val="outset" w:sz="6" w:space="0" w:color="auto"/>
              <w:bottom w:val="outset" w:sz="6" w:space="0" w:color="auto"/>
              <w:right w:val="outset" w:sz="6" w:space="0" w:color="auto"/>
            </w:tcBorders>
            <w:vAlign w:val="center"/>
            <w:hideMark/>
          </w:tcPr>
          <w:p w14:paraId="6CEE2C3B" w14:textId="77777777" w:rsidR="00F11121" w:rsidRDefault="00F11121">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usa palabras y frases vívidas que persisten o dibujan imágenes en la mente del lector. La selección y colocación de palabras parecen ser precisas, naturales y no forzadas. </w:t>
            </w:r>
          </w:p>
        </w:tc>
        <w:tc>
          <w:tcPr>
            <w:tcW w:w="2981" w:type="dxa"/>
            <w:tcBorders>
              <w:top w:val="outset" w:sz="6" w:space="0" w:color="auto"/>
              <w:left w:val="outset" w:sz="6" w:space="0" w:color="auto"/>
              <w:bottom w:val="outset" w:sz="6" w:space="0" w:color="auto"/>
              <w:right w:val="outset" w:sz="6" w:space="0" w:color="auto"/>
            </w:tcBorders>
            <w:vAlign w:val="center"/>
            <w:hideMark/>
          </w:tcPr>
          <w:p w14:paraId="0823D55D" w14:textId="77777777" w:rsidR="00F11121" w:rsidRDefault="00F11121">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usa palabras y frases vívidas que persisten o dibujan imágenes en la mente del lector, pero ocasionalmente las palabras son usadas inadecuadamente o se usan demasiado. </w:t>
            </w:r>
          </w:p>
        </w:tc>
        <w:tc>
          <w:tcPr>
            <w:tcW w:w="2805" w:type="dxa"/>
            <w:tcBorders>
              <w:top w:val="outset" w:sz="6" w:space="0" w:color="auto"/>
              <w:left w:val="outset" w:sz="6" w:space="0" w:color="auto"/>
              <w:bottom w:val="outset" w:sz="6" w:space="0" w:color="auto"/>
              <w:right w:val="outset" w:sz="6" w:space="0" w:color="auto"/>
            </w:tcBorders>
            <w:vAlign w:val="center"/>
            <w:hideMark/>
          </w:tcPr>
          <w:p w14:paraId="61BD030F" w14:textId="77777777" w:rsidR="00F11121" w:rsidRDefault="00F11121">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usa palabras que comunican claramente, pero al escrito le falta variedad o estilo. </w:t>
            </w:r>
          </w:p>
        </w:tc>
        <w:tc>
          <w:tcPr>
            <w:tcW w:w="2981" w:type="dxa"/>
            <w:tcBorders>
              <w:top w:val="outset" w:sz="6" w:space="0" w:color="auto"/>
              <w:left w:val="outset" w:sz="6" w:space="0" w:color="auto"/>
              <w:bottom w:val="outset" w:sz="6" w:space="0" w:color="auto"/>
              <w:right w:val="outset" w:sz="6" w:space="0" w:color="auto"/>
            </w:tcBorders>
            <w:vAlign w:val="center"/>
            <w:hideMark/>
          </w:tcPr>
          <w:p w14:paraId="2B2B5215" w14:textId="77777777" w:rsidR="00F11121" w:rsidRDefault="00F11121">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usa un vocabulario limitado que no comunica fuertemente o captura el interés del lector. Jerga o clichés pueden estar presentes y restan mérito al contenido. </w:t>
            </w:r>
          </w:p>
        </w:tc>
      </w:tr>
      <w:tr w:rsidR="00F11121" w14:paraId="762728FD" w14:textId="77777777" w:rsidTr="00F11121">
        <w:trPr>
          <w:trHeight w:val="1319"/>
          <w:tblCellSpacing w:w="0" w:type="dxa"/>
        </w:trPr>
        <w:tc>
          <w:tcPr>
            <w:tcW w:w="1864" w:type="dxa"/>
            <w:tcBorders>
              <w:top w:val="outset" w:sz="6" w:space="0" w:color="auto"/>
              <w:left w:val="outset" w:sz="6" w:space="0" w:color="auto"/>
              <w:bottom w:val="outset" w:sz="6" w:space="0" w:color="auto"/>
              <w:right w:val="outset" w:sz="6" w:space="0" w:color="auto"/>
            </w:tcBorders>
            <w:vAlign w:val="center"/>
            <w:hideMark/>
          </w:tcPr>
          <w:p w14:paraId="5CA6A5AA" w14:textId="77777777" w:rsidR="00F11121" w:rsidRDefault="00F11121">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Gramática y Ortografía (Convenciones)</w:t>
            </w:r>
          </w:p>
        </w:tc>
        <w:tc>
          <w:tcPr>
            <w:tcW w:w="3045" w:type="dxa"/>
            <w:tcBorders>
              <w:top w:val="outset" w:sz="6" w:space="0" w:color="auto"/>
              <w:left w:val="outset" w:sz="6" w:space="0" w:color="auto"/>
              <w:bottom w:val="outset" w:sz="6" w:space="0" w:color="auto"/>
              <w:right w:val="outset" w:sz="6" w:space="0" w:color="auto"/>
            </w:tcBorders>
            <w:vAlign w:val="center"/>
            <w:hideMark/>
          </w:tcPr>
          <w:p w14:paraId="002E487F" w14:textId="77777777" w:rsidR="00F11121" w:rsidRDefault="00F11121">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no comete errores de gramática u ortografía que distraigan al lector del contenido. </w:t>
            </w:r>
          </w:p>
        </w:tc>
        <w:tc>
          <w:tcPr>
            <w:tcW w:w="2981" w:type="dxa"/>
            <w:tcBorders>
              <w:top w:val="outset" w:sz="6" w:space="0" w:color="auto"/>
              <w:left w:val="outset" w:sz="6" w:space="0" w:color="auto"/>
              <w:bottom w:val="outset" w:sz="6" w:space="0" w:color="auto"/>
              <w:right w:val="outset" w:sz="6" w:space="0" w:color="auto"/>
            </w:tcBorders>
            <w:vAlign w:val="center"/>
            <w:hideMark/>
          </w:tcPr>
          <w:p w14:paraId="0A9FEC88" w14:textId="77777777" w:rsidR="00F11121" w:rsidRDefault="00F11121">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comete de 1-2 errores de gramática u ortografía lo que distrae al lector del contenido. </w:t>
            </w:r>
          </w:p>
        </w:tc>
        <w:tc>
          <w:tcPr>
            <w:tcW w:w="2805" w:type="dxa"/>
            <w:tcBorders>
              <w:top w:val="outset" w:sz="6" w:space="0" w:color="auto"/>
              <w:left w:val="outset" w:sz="6" w:space="0" w:color="auto"/>
              <w:bottom w:val="outset" w:sz="6" w:space="0" w:color="auto"/>
              <w:right w:val="outset" w:sz="6" w:space="0" w:color="auto"/>
            </w:tcBorders>
            <w:vAlign w:val="center"/>
            <w:hideMark/>
          </w:tcPr>
          <w:p w14:paraId="3441E052" w14:textId="77777777" w:rsidR="00F11121" w:rsidRDefault="00F11121">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comete de 3-4 errores de gramática u ortografía que distraen al lector del contenido. </w:t>
            </w:r>
          </w:p>
        </w:tc>
        <w:tc>
          <w:tcPr>
            <w:tcW w:w="2981" w:type="dxa"/>
            <w:tcBorders>
              <w:top w:val="outset" w:sz="6" w:space="0" w:color="auto"/>
              <w:left w:val="outset" w:sz="6" w:space="0" w:color="auto"/>
              <w:bottom w:val="outset" w:sz="6" w:space="0" w:color="auto"/>
              <w:right w:val="outset" w:sz="6" w:space="0" w:color="auto"/>
            </w:tcBorders>
            <w:vAlign w:val="center"/>
            <w:hideMark/>
          </w:tcPr>
          <w:p w14:paraId="5E477382" w14:textId="77777777" w:rsidR="00F11121" w:rsidRDefault="00F11121">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comete más de 4 errores de gramática u ortografía que distraen al lector del contenido. </w:t>
            </w:r>
          </w:p>
        </w:tc>
      </w:tr>
      <w:tr w:rsidR="00F11121" w14:paraId="74D45EF5" w14:textId="77777777" w:rsidTr="00F11121">
        <w:trPr>
          <w:trHeight w:val="1578"/>
          <w:tblCellSpacing w:w="0" w:type="dxa"/>
        </w:trPr>
        <w:tc>
          <w:tcPr>
            <w:tcW w:w="1864" w:type="dxa"/>
            <w:tcBorders>
              <w:top w:val="outset" w:sz="6" w:space="0" w:color="auto"/>
              <w:left w:val="outset" w:sz="6" w:space="0" w:color="auto"/>
              <w:bottom w:val="outset" w:sz="6" w:space="0" w:color="auto"/>
              <w:right w:val="outset" w:sz="6" w:space="0" w:color="auto"/>
            </w:tcBorders>
            <w:vAlign w:val="center"/>
            <w:hideMark/>
          </w:tcPr>
          <w:p w14:paraId="575C6380" w14:textId="77777777" w:rsidR="00F11121" w:rsidRDefault="00F11121">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lastRenderedPageBreak/>
              <w:t>Redacción</w:t>
            </w:r>
          </w:p>
          <w:p w14:paraId="0E620D6E" w14:textId="77777777" w:rsidR="00F11121" w:rsidRDefault="00F11121">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 xml:space="preserve"> (Fluidez de la Oración)</w:t>
            </w:r>
          </w:p>
        </w:tc>
        <w:tc>
          <w:tcPr>
            <w:tcW w:w="3045" w:type="dxa"/>
            <w:tcBorders>
              <w:top w:val="outset" w:sz="6" w:space="0" w:color="auto"/>
              <w:left w:val="outset" w:sz="6" w:space="0" w:color="auto"/>
              <w:bottom w:val="outset" w:sz="6" w:space="0" w:color="auto"/>
              <w:right w:val="outset" w:sz="6" w:space="0" w:color="auto"/>
            </w:tcBorders>
            <w:vAlign w:val="center"/>
            <w:hideMark/>
          </w:tcPr>
          <w:p w14:paraId="62A9E5F6" w14:textId="77777777" w:rsidR="00F11121" w:rsidRDefault="00F11121">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Todas las oraciones suenan naturales y son fáciles de entender cuando se leen en voz alta. Cada oración es clara y tiene un énfasis obvio. </w:t>
            </w:r>
          </w:p>
        </w:tc>
        <w:tc>
          <w:tcPr>
            <w:tcW w:w="2981" w:type="dxa"/>
            <w:tcBorders>
              <w:top w:val="outset" w:sz="6" w:space="0" w:color="auto"/>
              <w:left w:val="outset" w:sz="6" w:space="0" w:color="auto"/>
              <w:bottom w:val="outset" w:sz="6" w:space="0" w:color="auto"/>
              <w:right w:val="outset" w:sz="6" w:space="0" w:color="auto"/>
            </w:tcBorders>
            <w:vAlign w:val="center"/>
            <w:hideMark/>
          </w:tcPr>
          <w:p w14:paraId="2AE806A1" w14:textId="77777777" w:rsidR="00F11121" w:rsidRDefault="00F11121">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Casi todas las oraciones suenan naturales y son fáciles de entender cuando se leen en voz alta, pero 1 ó 2 son complicadas y difíciles de entender. </w:t>
            </w:r>
          </w:p>
        </w:tc>
        <w:tc>
          <w:tcPr>
            <w:tcW w:w="2805" w:type="dxa"/>
            <w:tcBorders>
              <w:top w:val="outset" w:sz="6" w:space="0" w:color="auto"/>
              <w:left w:val="outset" w:sz="6" w:space="0" w:color="auto"/>
              <w:bottom w:val="outset" w:sz="6" w:space="0" w:color="auto"/>
              <w:right w:val="outset" w:sz="6" w:space="0" w:color="auto"/>
            </w:tcBorders>
            <w:vAlign w:val="center"/>
            <w:hideMark/>
          </w:tcPr>
          <w:p w14:paraId="2253166C" w14:textId="77777777" w:rsidR="00F11121" w:rsidRDefault="00F11121">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mayoría de las oraciones suenan naturales y son fáciles de entender cuando se leen en voz alta, pero varias son complicadas y difíciles de entender. </w:t>
            </w:r>
          </w:p>
        </w:tc>
        <w:tc>
          <w:tcPr>
            <w:tcW w:w="2981" w:type="dxa"/>
            <w:tcBorders>
              <w:top w:val="outset" w:sz="6" w:space="0" w:color="auto"/>
              <w:left w:val="outset" w:sz="6" w:space="0" w:color="auto"/>
              <w:bottom w:val="outset" w:sz="6" w:space="0" w:color="auto"/>
              <w:right w:val="outset" w:sz="6" w:space="0" w:color="auto"/>
            </w:tcBorders>
            <w:vAlign w:val="center"/>
            <w:hideMark/>
          </w:tcPr>
          <w:p w14:paraId="688FEF18" w14:textId="77777777" w:rsidR="00F11121" w:rsidRDefault="00F11121">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Las oraciones son difíciles de leer en voz alta porque suenan complicadas, son repetitivamente molestas o difíciles de entender. </w:t>
            </w:r>
          </w:p>
        </w:tc>
      </w:tr>
      <w:tr w:rsidR="00F11121" w14:paraId="27784EF2" w14:textId="77777777" w:rsidTr="00F11121">
        <w:trPr>
          <w:trHeight w:val="1496"/>
          <w:tblCellSpacing w:w="0" w:type="dxa"/>
        </w:trPr>
        <w:tc>
          <w:tcPr>
            <w:tcW w:w="1864" w:type="dxa"/>
            <w:tcBorders>
              <w:top w:val="outset" w:sz="6" w:space="0" w:color="auto"/>
              <w:left w:val="outset" w:sz="6" w:space="0" w:color="auto"/>
              <w:bottom w:val="outset" w:sz="6" w:space="0" w:color="auto"/>
              <w:right w:val="outset" w:sz="6" w:space="0" w:color="auto"/>
            </w:tcBorders>
            <w:vAlign w:val="center"/>
            <w:hideMark/>
          </w:tcPr>
          <w:p w14:paraId="124BC4C8" w14:textId="77777777" w:rsidR="00F11121" w:rsidRDefault="00F11121">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Fuentes (Contenido)</w:t>
            </w:r>
          </w:p>
        </w:tc>
        <w:tc>
          <w:tcPr>
            <w:tcW w:w="3045" w:type="dxa"/>
            <w:tcBorders>
              <w:top w:val="outset" w:sz="6" w:space="0" w:color="auto"/>
              <w:left w:val="outset" w:sz="6" w:space="0" w:color="auto"/>
              <w:bottom w:val="outset" w:sz="6" w:space="0" w:color="auto"/>
              <w:right w:val="outset" w:sz="6" w:space="0" w:color="auto"/>
            </w:tcBorders>
            <w:vAlign w:val="center"/>
            <w:hideMark/>
          </w:tcPr>
          <w:p w14:paraId="7FC8F628" w14:textId="77777777" w:rsidR="00F11121" w:rsidRDefault="00F11121">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Todas las fuentes usadas para las citas y para los hechos son creíbles y citadas correctamente. </w:t>
            </w:r>
          </w:p>
        </w:tc>
        <w:tc>
          <w:tcPr>
            <w:tcW w:w="2981" w:type="dxa"/>
            <w:tcBorders>
              <w:top w:val="outset" w:sz="6" w:space="0" w:color="auto"/>
              <w:left w:val="outset" w:sz="6" w:space="0" w:color="auto"/>
              <w:bottom w:val="outset" w:sz="6" w:space="0" w:color="auto"/>
              <w:right w:val="outset" w:sz="6" w:space="0" w:color="auto"/>
            </w:tcBorders>
            <w:vAlign w:val="center"/>
            <w:hideMark/>
          </w:tcPr>
          <w:p w14:paraId="5B986400" w14:textId="77777777" w:rsidR="00F11121" w:rsidRDefault="00F11121">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Todas las fuentes usadas para las citas y los hechos son creíbles y la mayoría son citadas correctamente. </w:t>
            </w:r>
          </w:p>
        </w:tc>
        <w:tc>
          <w:tcPr>
            <w:tcW w:w="2805" w:type="dxa"/>
            <w:tcBorders>
              <w:top w:val="outset" w:sz="6" w:space="0" w:color="auto"/>
              <w:left w:val="outset" w:sz="6" w:space="0" w:color="auto"/>
              <w:bottom w:val="outset" w:sz="6" w:space="0" w:color="auto"/>
              <w:right w:val="outset" w:sz="6" w:space="0" w:color="auto"/>
            </w:tcBorders>
            <w:vAlign w:val="center"/>
            <w:hideMark/>
          </w:tcPr>
          <w:p w14:paraId="00413D6E" w14:textId="77777777" w:rsidR="00F11121" w:rsidRDefault="00F11121">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mayor parte de las fuentes usadas para las citas y los hechos son creíbles y citadas correctamente. </w:t>
            </w:r>
          </w:p>
        </w:tc>
        <w:tc>
          <w:tcPr>
            <w:tcW w:w="2981" w:type="dxa"/>
            <w:tcBorders>
              <w:top w:val="outset" w:sz="6" w:space="0" w:color="auto"/>
              <w:left w:val="outset" w:sz="6" w:space="0" w:color="auto"/>
              <w:bottom w:val="outset" w:sz="6" w:space="0" w:color="auto"/>
              <w:right w:val="outset" w:sz="6" w:space="0" w:color="auto"/>
            </w:tcBorders>
            <w:vAlign w:val="center"/>
            <w:hideMark/>
          </w:tcPr>
          <w:p w14:paraId="61DE47E0" w14:textId="77777777" w:rsidR="00F11121" w:rsidRDefault="00F11121">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Muchas fuentes usadas para las citas y los hechos son menos que creíbles (sospechosas) y/o no están citadas correctamente. </w:t>
            </w:r>
          </w:p>
        </w:tc>
      </w:tr>
      <w:tr w:rsidR="00F11121" w14:paraId="26A1E4A0" w14:textId="77777777" w:rsidTr="00F11121">
        <w:trPr>
          <w:trHeight w:val="1395"/>
          <w:tblCellSpacing w:w="0" w:type="dxa"/>
        </w:trPr>
        <w:tc>
          <w:tcPr>
            <w:tcW w:w="1864" w:type="dxa"/>
            <w:tcBorders>
              <w:top w:val="outset" w:sz="6" w:space="0" w:color="auto"/>
              <w:left w:val="outset" w:sz="6" w:space="0" w:color="auto"/>
              <w:bottom w:val="outset" w:sz="6" w:space="0" w:color="auto"/>
              <w:right w:val="outset" w:sz="6" w:space="0" w:color="auto"/>
            </w:tcBorders>
            <w:vAlign w:val="center"/>
            <w:hideMark/>
          </w:tcPr>
          <w:p w14:paraId="4D79515C" w14:textId="77777777" w:rsidR="00F11121" w:rsidRDefault="00F11121">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Aporte personal (Voz)</w:t>
            </w:r>
          </w:p>
        </w:tc>
        <w:tc>
          <w:tcPr>
            <w:tcW w:w="3045" w:type="dxa"/>
            <w:tcBorders>
              <w:top w:val="outset" w:sz="6" w:space="0" w:color="auto"/>
              <w:left w:val="outset" w:sz="6" w:space="0" w:color="auto"/>
              <w:bottom w:val="outset" w:sz="6" w:space="0" w:color="auto"/>
              <w:right w:val="outset" w:sz="6" w:space="0" w:color="auto"/>
            </w:tcBorders>
            <w:vAlign w:val="center"/>
            <w:hideMark/>
          </w:tcPr>
          <w:p w14:paraId="42332025" w14:textId="77777777" w:rsidR="00F11121" w:rsidRDefault="00F11121">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conocimiento o experiencia. Ha tomado las ideas y las ha hecho suyas. </w:t>
            </w:r>
          </w:p>
        </w:tc>
        <w:tc>
          <w:tcPr>
            <w:tcW w:w="2981" w:type="dxa"/>
            <w:tcBorders>
              <w:top w:val="outset" w:sz="6" w:space="0" w:color="auto"/>
              <w:left w:val="outset" w:sz="6" w:space="0" w:color="auto"/>
              <w:bottom w:val="outset" w:sz="6" w:space="0" w:color="auto"/>
              <w:right w:val="outset" w:sz="6" w:space="0" w:color="auto"/>
            </w:tcBorders>
            <w:vAlign w:val="center"/>
            <w:hideMark/>
          </w:tcPr>
          <w:p w14:paraId="3E651098" w14:textId="77777777" w:rsidR="00F11121" w:rsidRDefault="00F11121">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su conocimiento o experiencia, pero hay falta de autoridad en el tema. </w:t>
            </w:r>
          </w:p>
        </w:tc>
        <w:tc>
          <w:tcPr>
            <w:tcW w:w="2805" w:type="dxa"/>
            <w:tcBorders>
              <w:top w:val="outset" w:sz="6" w:space="0" w:color="auto"/>
              <w:left w:val="outset" w:sz="6" w:space="0" w:color="auto"/>
              <w:bottom w:val="outset" w:sz="6" w:space="0" w:color="auto"/>
              <w:right w:val="outset" w:sz="6" w:space="0" w:color="auto"/>
            </w:tcBorders>
            <w:vAlign w:val="center"/>
            <w:hideMark/>
          </w:tcPr>
          <w:p w14:paraId="463A794D" w14:textId="77777777" w:rsidR="00F11121" w:rsidRDefault="00F11121">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relata algo de su propio conocimiento o experiencia, pero no añade nada a la discusión del tema. </w:t>
            </w:r>
          </w:p>
        </w:tc>
        <w:tc>
          <w:tcPr>
            <w:tcW w:w="2981" w:type="dxa"/>
            <w:tcBorders>
              <w:top w:val="outset" w:sz="6" w:space="0" w:color="auto"/>
              <w:left w:val="outset" w:sz="6" w:space="0" w:color="auto"/>
              <w:bottom w:val="outset" w:sz="6" w:space="0" w:color="auto"/>
              <w:right w:val="outset" w:sz="6" w:space="0" w:color="auto"/>
            </w:tcBorders>
            <w:vAlign w:val="center"/>
            <w:hideMark/>
          </w:tcPr>
          <w:p w14:paraId="4C4C4FE5" w14:textId="77777777" w:rsidR="00F11121" w:rsidRDefault="00F11121">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no ha tratado de transformar la información en una forma personal. Las ideas y la forma en que son expresadas parecen pertenecer a alguien más. </w:t>
            </w:r>
          </w:p>
        </w:tc>
      </w:tr>
    </w:tbl>
    <w:p w14:paraId="1896C7C2" w14:textId="6B7A0C3B" w:rsidR="00F11121" w:rsidRDefault="00F11121" w:rsidP="00452989">
      <w:pPr>
        <w:rPr>
          <w:rFonts w:ascii="Arial" w:hAnsi="Arial" w:cs="Arial"/>
          <w:b/>
          <w:bCs/>
          <w:sz w:val="28"/>
          <w:szCs w:val="28"/>
        </w:rPr>
      </w:pPr>
    </w:p>
    <w:p w14:paraId="443425F6" w14:textId="1FA12D9A" w:rsidR="00F11121" w:rsidRDefault="00F11121" w:rsidP="00452989">
      <w:pPr>
        <w:rPr>
          <w:rFonts w:ascii="Arial" w:hAnsi="Arial" w:cs="Arial"/>
          <w:b/>
          <w:bCs/>
          <w:sz w:val="28"/>
          <w:szCs w:val="28"/>
        </w:rPr>
      </w:pPr>
    </w:p>
    <w:p w14:paraId="055F419E" w14:textId="3265079E" w:rsidR="00F11121" w:rsidRDefault="00F11121" w:rsidP="00452989">
      <w:pPr>
        <w:rPr>
          <w:rFonts w:ascii="Arial" w:hAnsi="Arial" w:cs="Arial"/>
          <w:b/>
          <w:bCs/>
          <w:sz w:val="28"/>
          <w:szCs w:val="28"/>
        </w:rPr>
      </w:pPr>
    </w:p>
    <w:p w14:paraId="68E1FB3B" w14:textId="40700789" w:rsidR="00F11121" w:rsidRDefault="00F11121" w:rsidP="00452989">
      <w:pPr>
        <w:rPr>
          <w:rFonts w:ascii="Arial" w:hAnsi="Arial" w:cs="Arial"/>
          <w:b/>
          <w:bCs/>
          <w:sz w:val="28"/>
          <w:szCs w:val="28"/>
        </w:rPr>
      </w:pPr>
    </w:p>
    <w:p w14:paraId="24DDEB56" w14:textId="709A108A" w:rsidR="00F11121" w:rsidRDefault="00F11121" w:rsidP="00452989">
      <w:pPr>
        <w:rPr>
          <w:rFonts w:ascii="Arial" w:hAnsi="Arial" w:cs="Arial"/>
          <w:b/>
          <w:bCs/>
          <w:sz w:val="28"/>
          <w:szCs w:val="28"/>
        </w:rPr>
      </w:pPr>
    </w:p>
    <w:p w14:paraId="61797737" w14:textId="0BDF6734" w:rsidR="00F11121" w:rsidRDefault="00F11121" w:rsidP="00452989">
      <w:pPr>
        <w:rPr>
          <w:rFonts w:ascii="Arial" w:hAnsi="Arial" w:cs="Arial"/>
          <w:b/>
          <w:bCs/>
          <w:sz w:val="28"/>
          <w:szCs w:val="28"/>
        </w:rPr>
      </w:pPr>
    </w:p>
    <w:p w14:paraId="1486F0CA" w14:textId="77777777" w:rsidR="00F11121" w:rsidRPr="00452989" w:rsidRDefault="00F11121" w:rsidP="00452989">
      <w:pPr>
        <w:rPr>
          <w:rFonts w:ascii="Arial" w:hAnsi="Arial" w:cs="Arial"/>
          <w:b/>
          <w:bCs/>
          <w:sz w:val="28"/>
          <w:szCs w:val="28"/>
        </w:rPr>
      </w:pPr>
    </w:p>
    <w:sectPr w:rsidR="00F11121" w:rsidRPr="00452989" w:rsidSect="00F11121">
      <w:pgSz w:w="15840" w:h="12240" w:orient="landscape"/>
      <w:pgMar w:top="1701" w:right="1418" w:bottom="1701"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42F"/>
    <w:rsid w:val="0016542F"/>
    <w:rsid w:val="00317247"/>
    <w:rsid w:val="003640D0"/>
    <w:rsid w:val="00452989"/>
    <w:rsid w:val="00F11121"/>
    <w:rsid w:val="00FC41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0C6D4"/>
  <w15:chartTrackingRefBased/>
  <w15:docId w15:val="{64480C82-4E41-45F9-B558-B2D8C0BA8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42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6542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350894">
      <w:bodyDiv w:val="1"/>
      <w:marLeft w:val="0"/>
      <w:marRight w:val="0"/>
      <w:marTop w:val="0"/>
      <w:marBottom w:val="0"/>
      <w:divBdr>
        <w:top w:val="none" w:sz="0" w:space="0" w:color="auto"/>
        <w:left w:val="none" w:sz="0" w:space="0" w:color="auto"/>
        <w:bottom w:val="none" w:sz="0" w:space="0" w:color="auto"/>
        <w:right w:val="none" w:sz="0" w:space="0" w:color="auto"/>
      </w:divBdr>
    </w:div>
    <w:div w:id="262542639">
      <w:bodyDiv w:val="1"/>
      <w:marLeft w:val="0"/>
      <w:marRight w:val="0"/>
      <w:marTop w:val="0"/>
      <w:marBottom w:val="0"/>
      <w:divBdr>
        <w:top w:val="none" w:sz="0" w:space="0" w:color="auto"/>
        <w:left w:val="none" w:sz="0" w:space="0" w:color="auto"/>
        <w:bottom w:val="none" w:sz="0" w:space="0" w:color="auto"/>
        <w:right w:val="none" w:sz="0" w:space="0" w:color="auto"/>
      </w:divBdr>
    </w:div>
    <w:div w:id="269168022">
      <w:bodyDiv w:val="1"/>
      <w:marLeft w:val="0"/>
      <w:marRight w:val="0"/>
      <w:marTop w:val="0"/>
      <w:marBottom w:val="0"/>
      <w:divBdr>
        <w:top w:val="none" w:sz="0" w:space="0" w:color="auto"/>
        <w:left w:val="none" w:sz="0" w:space="0" w:color="auto"/>
        <w:bottom w:val="none" w:sz="0" w:space="0" w:color="auto"/>
        <w:right w:val="none" w:sz="0" w:space="0" w:color="auto"/>
      </w:divBdr>
    </w:div>
    <w:div w:id="532156656">
      <w:bodyDiv w:val="1"/>
      <w:marLeft w:val="0"/>
      <w:marRight w:val="0"/>
      <w:marTop w:val="0"/>
      <w:marBottom w:val="0"/>
      <w:divBdr>
        <w:top w:val="none" w:sz="0" w:space="0" w:color="auto"/>
        <w:left w:val="none" w:sz="0" w:space="0" w:color="auto"/>
        <w:bottom w:val="none" w:sz="0" w:space="0" w:color="auto"/>
        <w:right w:val="none" w:sz="0" w:space="0" w:color="auto"/>
      </w:divBdr>
    </w:div>
    <w:div w:id="535390193">
      <w:bodyDiv w:val="1"/>
      <w:marLeft w:val="0"/>
      <w:marRight w:val="0"/>
      <w:marTop w:val="0"/>
      <w:marBottom w:val="0"/>
      <w:divBdr>
        <w:top w:val="none" w:sz="0" w:space="0" w:color="auto"/>
        <w:left w:val="none" w:sz="0" w:space="0" w:color="auto"/>
        <w:bottom w:val="none" w:sz="0" w:space="0" w:color="auto"/>
        <w:right w:val="none" w:sz="0" w:space="0" w:color="auto"/>
      </w:divBdr>
    </w:div>
    <w:div w:id="574512351">
      <w:bodyDiv w:val="1"/>
      <w:marLeft w:val="0"/>
      <w:marRight w:val="0"/>
      <w:marTop w:val="0"/>
      <w:marBottom w:val="0"/>
      <w:divBdr>
        <w:top w:val="none" w:sz="0" w:space="0" w:color="auto"/>
        <w:left w:val="none" w:sz="0" w:space="0" w:color="auto"/>
        <w:bottom w:val="none" w:sz="0" w:space="0" w:color="auto"/>
        <w:right w:val="none" w:sz="0" w:space="0" w:color="auto"/>
      </w:divBdr>
    </w:div>
    <w:div w:id="1200628292">
      <w:bodyDiv w:val="1"/>
      <w:marLeft w:val="0"/>
      <w:marRight w:val="0"/>
      <w:marTop w:val="0"/>
      <w:marBottom w:val="0"/>
      <w:divBdr>
        <w:top w:val="none" w:sz="0" w:space="0" w:color="auto"/>
        <w:left w:val="none" w:sz="0" w:space="0" w:color="auto"/>
        <w:bottom w:val="none" w:sz="0" w:space="0" w:color="auto"/>
        <w:right w:val="none" w:sz="0" w:space="0" w:color="auto"/>
      </w:divBdr>
    </w:div>
    <w:div w:id="1324747072">
      <w:bodyDiv w:val="1"/>
      <w:marLeft w:val="0"/>
      <w:marRight w:val="0"/>
      <w:marTop w:val="0"/>
      <w:marBottom w:val="0"/>
      <w:divBdr>
        <w:top w:val="none" w:sz="0" w:space="0" w:color="auto"/>
        <w:left w:val="none" w:sz="0" w:space="0" w:color="auto"/>
        <w:bottom w:val="none" w:sz="0" w:space="0" w:color="auto"/>
        <w:right w:val="none" w:sz="0" w:space="0" w:color="auto"/>
      </w:divBdr>
    </w:div>
    <w:div w:id="1341541751">
      <w:bodyDiv w:val="1"/>
      <w:marLeft w:val="0"/>
      <w:marRight w:val="0"/>
      <w:marTop w:val="0"/>
      <w:marBottom w:val="0"/>
      <w:divBdr>
        <w:top w:val="none" w:sz="0" w:space="0" w:color="auto"/>
        <w:left w:val="none" w:sz="0" w:space="0" w:color="auto"/>
        <w:bottom w:val="none" w:sz="0" w:space="0" w:color="auto"/>
        <w:right w:val="none" w:sz="0" w:space="0" w:color="auto"/>
      </w:divBdr>
    </w:div>
    <w:div w:id="1447042502">
      <w:bodyDiv w:val="1"/>
      <w:marLeft w:val="0"/>
      <w:marRight w:val="0"/>
      <w:marTop w:val="0"/>
      <w:marBottom w:val="0"/>
      <w:divBdr>
        <w:top w:val="none" w:sz="0" w:space="0" w:color="auto"/>
        <w:left w:val="none" w:sz="0" w:space="0" w:color="auto"/>
        <w:bottom w:val="none" w:sz="0" w:space="0" w:color="auto"/>
        <w:right w:val="none" w:sz="0" w:space="0" w:color="auto"/>
      </w:divBdr>
    </w:div>
    <w:div w:id="1556427006">
      <w:bodyDiv w:val="1"/>
      <w:marLeft w:val="0"/>
      <w:marRight w:val="0"/>
      <w:marTop w:val="0"/>
      <w:marBottom w:val="0"/>
      <w:divBdr>
        <w:top w:val="none" w:sz="0" w:space="0" w:color="auto"/>
        <w:left w:val="none" w:sz="0" w:space="0" w:color="auto"/>
        <w:bottom w:val="none" w:sz="0" w:space="0" w:color="auto"/>
        <w:right w:val="none" w:sz="0" w:space="0" w:color="auto"/>
      </w:divBdr>
    </w:div>
    <w:div w:id="1563633842">
      <w:bodyDiv w:val="1"/>
      <w:marLeft w:val="0"/>
      <w:marRight w:val="0"/>
      <w:marTop w:val="0"/>
      <w:marBottom w:val="0"/>
      <w:divBdr>
        <w:top w:val="none" w:sz="0" w:space="0" w:color="auto"/>
        <w:left w:val="none" w:sz="0" w:space="0" w:color="auto"/>
        <w:bottom w:val="none" w:sz="0" w:space="0" w:color="auto"/>
        <w:right w:val="none" w:sz="0" w:space="0" w:color="auto"/>
      </w:divBdr>
    </w:div>
    <w:div w:id="1735466771">
      <w:bodyDiv w:val="1"/>
      <w:marLeft w:val="0"/>
      <w:marRight w:val="0"/>
      <w:marTop w:val="0"/>
      <w:marBottom w:val="0"/>
      <w:divBdr>
        <w:top w:val="none" w:sz="0" w:space="0" w:color="auto"/>
        <w:left w:val="none" w:sz="0" w:space="0" w:color="auto"/>
        <w:bottom w:val="none" w:sz="0" w:space="0" w:color="auto"/>
        <w:right w:val="none" w:sz="0" w:space="0" w:color="auto"/>
      </w:divBdr>
    </w:div>
    <w:div w:id="2009752178">
      <w:bodyDiv w:val="1"/>
      <w:marLeft w:val="0"/>
      <w:marRight w:val="0"/>
      <w:marTop w:val="0"/>
      <w:marBottom w:val="0"/>
      <w:divBdr>
        <w:top w:val="none" w:sz="0" w:space="0" w:color="auto"/>
        <w:left w:val="none" w:sz="0" w:space="0" w:color="auto"/>
        <w:bottom w:val="none" w:sz="0" w:space="0" w:color="auto"/>
        <w:right w:val="none" w:sz="0" w:space="0" w:color="auto"/>
      </w:divBdr>
    </w:div>
    <w:div w:id="210568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cev</b:Tag>
    <b:SourceType>InternetSite</b:SourceType>
    <b:Guid>{1938D01B-CE4E-4B14-B6BD-1638E6CFCFDD}</b:Guid>
    <b:Author>
      <b:Author>
        <b:NameList>
          <b:Person>
            <b:Last>cevie</b:Last>
          </b:Person>
        </b:NameList>
      </b:Author>
    </b:Author>
    <b:Title>cevie</b:Title>
    <b:URL>https://www.cevie-dgespe.com/documentos/1023.pdf</b:URL>
    <b:RefOrder>2</b:RefOrder>
  </b:Source>
  <b:Source>
    <b:Tag>Lae</b:Tag>
    <b:SourceType>InternetSite</b:SourceType>
    <b:Guid>{330A4D5B-773C-4F4D-AF4D-9095D886242C}</b:Guid>
    <b:Title>La enseñanza del español en la educacion basica</b:Title>
    <b:URL>https://sites.google.com/site/laensenanzadelespanolenlaedu/las-practicas-sociales-del-lenguaje-como-vehiculo-de-aprendizaje-de-la-lengua#:~:text=Las%20pr%C3%A1cticas%20sociales%20del%20lenguaje%20como%20veh%C3%ADculo%20de%20aprendizaje%20de%20la%20lengua,</b:URL>
    <b:RefOrder>4</b:RefOrder>
  </b:Source>
  <b:Source>
    <b:Tag>Dir</b:Tag>
    <b:SourceType>InternetSite</b:SourceType>
    <b:Guid>{B08C6AEA-BF6A-41AC-8E62-3E3A22F3839D}</b:Guid>
    <b:Author>
      <b:Author>
        <b:NameList>
          <b:Person>
            <b:Last>Educacion</b:Last>
            <b:First>Dirección</b:First>
            <b:Middle>General de Normatividad de la subsecretaría de</b:Middle>
          </b:Person>
        </b:NameList>
      </b:Author>
    </b:Author>
    <b:URL>https://efmexico.files.wordpress.com/2008/06/prog_educ_preescolar_2004.pdf</b:URL>
    <b:RefOrder>1</b:RefOrder>
  </b:Source>
  <b:Source>
    <b:Tag>Lii</b:Tag>
    <b:SourceType>InternetSite</b:SourceType>
    <b:Guid>{FCBE8F32-15D7-41D0-A1DE-E64919E1CDBD}</b:Guid>
    <b:Author>
      <b:Author>
        <b:NameList>
          <b:Person>
            <b:Last>Roses</b:Last>
            <b:First>Liiz</b:First>
          </b:Person>
        </b:NameList>
      </b:Author>
    </b:Author>
    <b:Title>Slideshare</b:Title>
    <b:URL>https://es.slideshare.net/lizramirez39142/equipo3-practicas-sociales-del-lenguaje#:~:text=Las%20practicas%20sociales%20del%20lenguaje,%3A%20M%C3%ADmica%2C%20lenguaje%20de%20se%C3%B1as.</b:URL>
    <b:RefOrder>5</b:RefOrder>
  </b:Source>
  <b:Source>
    <b:Tag>Bau</b:Tag>
    <b:SourceType>InternetSite</b:SourceType>
    <b:Guid>{413A69F5-2109-4CDD-B70D-5062592AAEAB}</b:Guid>
    <b:URL>Bautier, E.; Bucheton, D. 1 (1997) Les pratiques socio-langagiêres dans la classe de français? Quels enjeux? Quelles démarches? Repêres. Institut National de Recherche Pédagogique, 15(13), 1 1-25.</b:URL>
    <b:RefOrder>3</b:RefOrder>
  </b:Source>
</b:Sources>
</file>

<file path=customXml/itemProps1.xml><?xml version="1.0" encoding="utf-8"?>
<ds:datastoreItem xmlns:ds="http://schemas.openxmlformats.org/officeDocument/2006/customXml" ds:itemID="{2DC2A58F-5891-4E31-9C63-FD4169870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2078</Words>
  <Characters>11430</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ALEJANDRA GAONA NAVEJAR</dc:creator>
  <cp:keywords/>
  <dc:description/>
  <cp:lastModifiedBy>MAYRA ALEJANDRA GAONA NAVEJAR</cp:lastModifiedBy>
  <cp:revision>2</cp:revision>
  <dcterms:created xsi:type="dcterms:W3CDTF">2021-04-18T21:04:00Z</dcterms:created>
  <dcterms:modified xsi:type="dcterms:W3CDTF">2021-04-18T22:03:00Z</dcterms:modified>
</cp:coreProperties>
</file>