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40" w:rsidRDefault="005D6F67">
      <w:pPr>
        <w:rPr>
          <w:rFonts w:ascii="Verdana" w:hAnsi="Verdana"/>
          <w:color w:val="000000"/>
        </w:rPr>
      </w:pPr>
      <w:r>
        <w:rPr>
          <w:rFonts w:ascii="Broadway" w:hAnsi="Broadway"/>
          <w:noProof/>
          <w:color w:val="000000"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44273B" wp14:editId="2FA20BA1">
                <wp:simplePos x="0" y="0"/>
                <wp:positionH relativeFrom="column">
                  <wp:posOffset>178649</wp:posOffset>
                </wp:positionH>
                <wp:positionV relativeFrom="paragraph">
                  <wp:posOffset>6652911</wp:posOffset>
                </wp:positionV>
                <wp:extent cx="4536374" cy="831273"/>
                <wp:effectExtent l="0" t="0" r="0" b="698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6374" cy="831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6F67" w:rsidRDefault="005D6F67">
                            <w:pPr>
                              <w:rPr>
                                <w:rFonts w:ascii="Baby Biscuit" w:hAnsi="Baby Biscuit"/>
                                <w:sz w:val="40"/>
                              </w:rPr>
                            </w:pPr>
                            <w:r w:rsidRPr="005D6F67">
                              <w:rPr>
                                <w:rFonts w:ascii="Baby Biscuit" w:hAnsi="Baby Biscuit"/>
                                <w:sz w:val="40"/>
                              </w:rPr>
                              <w:t>Alumna: Janeth Guadalupe Torres Rubio</w:t>
                            </w:r>
                            <w:r>
                              <w:rPr>
                                <w:rFonts w:ascii="Baby Biscuit" w:hAnsi="Baby Biscuit"/>
                                <w:sz w:val="40"/>
                              </w:rPr>
                              <w:t xml:space="preserve"> #17  </w:t>
                            </w:r>
                          </w:p>
                          <w:p w:rsidR="005D6F67" w:rsidRPr="005D6F67" w:rsidRDefault="005D6F67">
                            <w:pPr>
                              <w:rPr>
                                <w:rFonts w:ascii="Calibri" w:hAnsi="Calibri" w:cs="Calibri"/>
                                <w:sz w:val="40"/>
                              </w:rPr>
                            </w:pPr>
                            <w:r>
                              <w:rPr>
                                <w:rFonts w:ascii="Baby Biscuit" w:hAnsi="Baby Biscuit"/>
                                <w:sz w:val="40"/>
                              </w:rPr>
                              <w:t xml:space="preserve">Sección </w:t>
                            </w:r>
                            <w:r>
                              <w:rPr>
                                <w:rFonts w:ascii="Calibri" w:hAnsi="Calibri" w:cs="Calibri"/>
                                <w:sz w:val="40"/>
                              </w:rPr>
                              <w:t>“B”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4273B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14.05pt;margin-top:523.85pt;width:357.2pt;height:6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" filled="f" stroked="f" strokeweight=".5pt">
                <v:textbox>
                  <w:txbxContent>
                    <w:p w:rsidR="005D6F67" w:rsidRDefault="005D6F67">
                      <w:pPr>
                        <w:rPr>
                          <w:rFonts w:ascii="Baby Biscuit" w:hAnsi="Baby Biscuit"/>
                          <w:sz w:val="40"/>
                        </w:rPr>
                      </w:pPr>
                      <w:r w:rsidRPr="005D6F67">
                        <w:rPr>
                          <w:rFonts w:ascii="Baby Biscuit" w:hAnsi="Baby Biscuit"/>
                          <w:sz w:val="40"/>
                        </w:rPr>
                        <w:t>Alumna: Janeth Guadalupe Torres Rubio</w:t>
                      </w:r>
                      <w:r>
                        <w:rPr>
                          <w:rFonts w:ascii="Baby Biscuit" w:hAnsi="Baby Biscuit"/>
                          <w:sz w:val="40"/>
                        </w:rPr>
                        <w:t xml:space="preserve"> #17  </w:t>
                      </w:r>
                    </w:p>
                    <w:p w:rsidR="005D6F67" w:rsidRPr="005D6F67" w:rsidRDefault="005D6F67">
                      <w:pPr>
                        <w:rPr>
                          <w:rFonts w:ascii="Calibri" w:hAnsi="Calibri" w:cs="Calibri"/>
                          <w:sz w:val="40"/>
                        </w:rPr>
                      </w:pPr>
                      <w:r>
                        <w:rPr>
                          <w:rFonts w:ascii="Baby Biscuit" w:hAnsi="Baby Biscuit"/>
                          <w:sz w:val="40"/>
                        </w:rPr>
                        <w:t xml:space="preserve">Sección </w:t>
                      </w:r>
                      <w:r>
                        <w:rPr>
                          <w:rFonts w:ascii="Calibri" w:hAnsi="Calibri" w:cs="Calibri"/>
                          <w:sz w:val="40"/>
                        </w:rPr>
                        <w:t>“B”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oadway" w:hAnsi="Broadway"/>
          <w:noProof/>
          <w:color w:val="000000"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6C104A" wp14:editId="46B9AEAA">
                <wp:simplePos x="0" y="0"/>
                <wp:positionH relativeFrom="column">
                  <wp:posOffset>2222652</wp:posOffset>
                </wp:positionH>
                <wp:positionV relativeFrom="paragraph">
                  <wp:posOffset>7752070</wp:posOffset>
                </wp:positionV>
                <wp:extent cx="3166025" cy="286603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6025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6F67" w:rsidRPr="005D6F67" w:rsidRDefault="005D6F67">
                            <w:pPr>
                              <w:rPr>
                                <w:sz w:val="24"/>
                              </w:rPr>
                            </w:pPr>
                            <w:r w:rsidRPr="005D6F67">
                              <w:rPr>
                                <w:sz w:val="24"/>
                              </w:rPr>
                              <w:t>Saltillo Coahuila. Domingo 18 de abril del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C104A" id="Cuadro de texto 9" o:spid="_x0000_s1027" type="#_x0000_t202" style="position:absolute;margin-left:175pt;margin-top:610.4pt;width:249.3pt;height:22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" filled="f" stroked="f" strokeweight=".5pt">
                <v:textbox>
                  <w:txbxContent>
                    <w:p w:rsidR="005D6F67" w:rsidRPr="005D6F67" w:rsidRDefault="005D6F67">
                      <w:pPr>
                        <w:rPr>
                          <w:sz w:val="24"/>
                        </w:rPr>
                      </w:pPr>
                      <w:r w:rsidRPr="005D6F67">
                        <w:rPr>
                          <w:sz w:val="24"/>
                        </w:rPr>
                        <w:t>Saltillo Coahuila. Domingo 18 de abril del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oadway" w:hAnsi="Broadway"/>
          <w:noProof/>
          <w:color w:val="000000"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E8A0C" wp14:editId="17B2C37B">
                <wp:simplePos x="0" y="0"/>
                <wp:positionH relativeFrom="column">
                  <wp:posOffset>188936</wp:posOffset>
                </wp:positionH>
                <wp:positionV relativeFrom="paragraph">
                  <wp:posOffset>5937250</wp:posOffset>
                </wp:positionV>
                <wp:extent cx="4585647" cy="559559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5647" cy="5595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6F67" w:rsidRPr="005D6F67" w:rsidRDefault="005D6F67" w:rsidP="005D6F67">
                            <w:pPr>
                              <w:pStyle w:val="Ttulo3"/>
                              <w:spacing w:before="30" w:after="30"/>
                              <w:ind w:left="60"/>
                              <w:jc w:val="both"/>
                              <w:rPr>
                                <w:rFonts w:ascii="Baby Biscuit" w:hAnsi="Baby Biscuit" w:cs="Arial"/>
                                <w:color w:val="000000"/>
                                <w:sz w:val="32"/>
                                <w:szCs w:val="26"/>
                              </w:rPr>
                            </w:pPr>
                            <w:r w:rsidRPr="005D6F67">
                              <w:rPr>
                                <w:rFonts w:ascii="Baby Biscuit" w:hAnsi="Baby Biscuit"/>
                                <w:color w:val="auto"/>
                                <w:sz w:val="36"/>
                              </w:rPr>
                              <w:t xml:space="preserve">Docente: </w:t>
                            </w:r>
                            <w:hyperlink r:id="rId5" w:history="1">
                              <w:r w:rsidRPr="005D6F67">
                                <w:rPr>
                                  <w:rStyle w:val="Hipervnculo"/>
                                  <w:rFonts w:ascii="Baby Biscuit" w:hAnsi="Baby Biscuit" w:cs="Arial"/>
                                  <w:color w:val="000000"/>
                                  <w:sz w:val="32"/>
                                  <w:szCs w:val="26"/>
                                  <w:u w:val="none"/>
                                </w:rPr>
                                <w:t>YARA ALEJANDRA HERNANDEZ FIGUEROA</w:t>
                              </w:r>
                            </w:hyperlink>
                          </w:p>
                          <w:p w:rsidR="005D6F67" w:rsidRDefault="005D6F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6E8A0C" id="Cuadro de texto 7" o:spid="_x0000_s1028" type="#_x0000_t202" style="position:absolute;margin-left:14.9pt;margin-top:467.5pt;width:361.05pt;height:44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" filled="f" stroked="f" strokeweight=".5pt">
                <v:textbox>
                  <w:txbxContent>
                    <w:p w:rsidR="005D6F67" w:rsidRPr="005D6F67" w:rsidRDefault="005D6F67" w:rsidP="005D6F67">
                      <w:pPr>
                        <w:pStyle w:val="Ttulo3"/>
                        <w:spacing w:before="30" w:after="30"/>
                        <w:ind w:left="60"/>
                        <w:jc w:val="both"/>
                        <w:rPr>
                          <w:rFonts w:ascii="Baby Biscuit" w:hAnsi="Baby Biscuit" w:cs="Arial"/>
                          <w:color w:val="000000"/>
                          <w:sz w:val="32"/>
                          <w:szCs w:val="26"/>
                        </w:rPr>
                      </w:pPr>
                      <w:r w:rsidRPr="005D6F67">
                        <w:rPr>
                          <w:rFonts w:ascii="Baby Biscuit" w:hAnsi="Baby Biscuit"/>
                          <w:color w:val="auto"/>
                          <w:sz w:val="36"/>
                        </w:rPr>
                        <w:t xml:space="preserve">Docente: </w:t>
                      </w:r>
                      <w:hyperlink r:id="rId6" w:history="1">
                        <w:r w:rsidRPr="005D6F67">
                          <w:rPr>
                            <w:rStyle w:val="Hipervnculo"/>
                            <w:rFonts w:ascii="Baby Biscuit" w:hAnsi="Baby Biscuit" w:cs="Arial"/>
                            <w:color w:val="000000"/>
                            <w:sz w:val="32"/>
                            <w:szCs w:val="26"/>
                            <w:u w:val="none"/>
                          </w:rPr>
                          <w:t>YARA ALEJANDRA HERNANDEZ FIGUEROA</w:t>
                        </w:r>
                      </w:hyperlink>
                    </w:p>
                    <w:p w:rsidR="005D6F67" w:rsidRDefault="005D6F67"/>
                  </w:txbxContent>
                </v:textbox>
              </v:shape>
            </w:pict>
          </mc:Fallback>
        </mc:AlternateContent>
      </w:r>
      <w:r>
        <w:rPr>
          <w:rFonts w:ascii="Broadway" w:hAnsi="Broadway"/>
          <w:noProof/>
          <w:color w:val="000000"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66277</wp:posOffset>
                </wp:positionH>
                <wp:positionV relativeFrom="paragraph">
                  <wp:posOffset>3317363</wp:posOffset>
                </wp:positionV>
                <wp:extent cx="5322627" cy="1228299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627" cy="12282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6F67" w:rsidRDefault="005D6F67" w:rsidP="005D6F67">
                            <w:pPr>
                              <w:spacing w:before="30" w:after="75" w:line="240" w:lineRule="auto"/>
                              <w:jc w:val="center"/>
                              <w:outlineLvl w:val="0"/>
                              <w:rPr>
                                <w:rFonts w:ascii="Baby Biscuit" w:eastAsia="Times New Roman" w:hAnsi="Baby Biscuit" w:cs="Arial"/>
                                <w:bCs/>
                                <w:color w:val="000000"/>
                                <w:kern w:val="36"/>
                                <w:sz w:val="32"/>
                                <w:szCs w:val="34"/>
                                <w:lang w:eastAsia="es-MX"/>
                              </w:rPr>
                            </w:pPr>
                            <w:r>
                              <w:rPr>
                                <w:rFonts w:ascii="Baby Biscuit" w:eastAsia="Times New Roman" w:hAnsi="Baby Biscuit" w:cs="Arial"/>
                                <w:bCs/>
                                <w:color w:val="000000"/>
                                <w:kern w:val="36"/>
                                <w:sz w:val="32"/>
                                <w:szCs w:val="34"/>
                                <w:lang w:eastAsia="es-MX"/>
                              </w:rPr>
                              <w:t>COMPETENCIAS:</w:t>
                            </w:r>
                          </w:p>
                          <w:p w:rsidR="005D6F67" w:rsidRPr="005D6F67" w:rsidRDefault="005D6F67" w:rsidP="005D6F67">
                            <w:pPr>
                              <w:spacing w:before="30" w:after="75" w:line="240" w:lineRule="auto"/>
                              <w:jc w:val="center"/>
                              <w:outlineLvl w:val="0"/>
                              <w:rPr>
                                <w:rFonts w:ascii="Baby Biscuit" w:eastAsia="Times New Roman" w:hAnsi="Baby Biscuit" w:cs="Arial"/>
                                <w:bCs/>
                                <w:color w:val="000000"/>
                                <w:kern w:val="36"/>
                                <w:sz w:val="32"/>
                                <w:szCs w:val="34"/>
                                <w:lang w:eastAsia="es-MX"/>
                              </w:rPr>
                            </w:pPr>
                            <w:r w:rsidRPr="005D6F67">
                              <w:rPr>
                                <w:rFonts w:ascii="Baby Biscuit" w:eastAsia="Times New Roman" w:hAnsi="Baby Biscuit" w:cs="Arial"/>
                                <w:bCs/>
                                <w:color w:val="000000"/>
                                <w:kern w:val="36"/>
                                <w:sz w:val="32"/>
                                <w:szCs w:val="34"/>
                                <w:lang w:eastAsia="es-MX"/>
                              </w:rPr>
                              <w:t>UNIDAD I INVESTIGACIÓN DE LAS IMPLICACIONES Q</w:t>
                            </w:r>
                            <w:bookmarkStart w:id="0" w:name="_GoBack"/>
                            <w:r w:rsidRPr="005D6F67">
                              <w:rPr>
                                <w:rFonts w:ascii="Baby Biscuit" w:eastAsia="Times New Roman" w:hAnsi="Baby Biscuit" w:cs="Arial"/>
                                <w:bCs/>
                                <w:color w:val="000000"/>
                                <w:kern w:val="36"/>
                                <w:sz w:val="32"/>
                                <w:szCs w:val="34"/>
                                <w:lang w:eastAsia="es-MX"/>
                              </w:rPr>
                              <w:t>UE TIENE EL LENGUAJE COMO FUNCIÓN SOCIAL.</w:t>
                            </w:r>
                          </w:p>
                          <w:bookmarkEnd w:id="0"/>
                          <w:p w:rsidR="005D6F67" w:rsidRDefault="005D6F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" o:spid="_x0000_s1029" type="#_x0000_t202" style="position:absolute;margin-left:5.2pt;margin-top:261.2pt;width:419.1pt;height:96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" filled="f" stroked="f" strokeweight=".5pt">
                <v:textbox>
                  <w:txbxContent>
                    <w:p w:rsidR="005D6F67" w:rsidRDefault="005D6F67" w:rsidP="005D6F67">
                      <w:pPr>
                        <w:spacing w:before="30" w:after="75" w:line="240" w:lineRule="auto"/>
                        <w:jc w:val="center"/>
                        <w:outlineLvl w:val="0"/>
                        <w:rPr>
                          <w:rFonts w:ascii="Baby Biscuit" w:eastAsia="Times New Roman" w:hAnsi="Baby Biscuit" w:cs="Arial"/>
                          <w:bCs/>
                          <w:color w:val="000000"/>
                          <w:kern w:val="36"/>
                          <w:sz w:val="32"/>
                          <w:szCs w:val="34"/>
                          <w:lang w:eastAsia="es-MX"/>
                        </w:rPr>
                      </w:pPr>
                      <w:r>
                        <w:rPr>
                          <w:rFonts w:ascii="Baby Biscuit" w:eastAsia="Times New Roman" w:hAnsi="Baby Biscuit" w:cs="Arial"/>
                          <w:bCs/>
                          <w:color w:val="000000"/>
                          <w:kern w:val="36"/>
                          <w:sz w:val="32"/>
                          <w:szCs w:val="34"/>
                          <w:lang w:eastAsia="es-MX"/>
                        </w:rPr>
                        <w:t>COMPETENCIAS:</w:t>
                      </w:r>
                    </w:p>
                    <w:p w:rsidR="005D6F67" w:rsidRPr="005D6F67" w:rsidRDefault="005D6F67" w:rsidP="005D6F67">
                      <w:pPr>
                        <w:spacing w:before="30" w:after="75" w:line="240" w:lineRule="auto"/>
                        <w:jc w:val="center"/>
                        <w:outlineLvl w:val="0"/>
                        <w:rPr>
                          <w:rFonts w:ascii="Baby Biscuit" w:eastAsia="Times New Roman" w:hAnsi="Baby Biscuit" w:cs="Arial"/>
                          <w:bCs/>
                          <w:color w:val="000000"/>
                          <w:kern w:val="36"/>
                          <w:sz w:val="32"/>
                          <w:szCs w:val="34"/>
                          <w:lang w:eastAsia="es-MX"/>
                        </w:rPr>
                      </w:pPr>
                      <w:r w:rsidRPr="005D6F67">
                        <w:rPr>
                          <w:rFonts w:ascii="Baby Biscuit" w:eastAsia="Times New Roman" w:hAnsi="Baby Biscuit" w:cs="Arial"/>
                          <w:bCs/>
                          <w:color w:val="000000"/>
                          <w:kern w:val="36"/>
                          <w:sz w:val="32"/>
                          <w:szCs w:val="34"/>
                          <w:lang w:eastAsia="es-MX"/>
                        </w:rPr>
                        <w:t>UNIDAD I INVESTIGACIÓN DE LAS IMPLICACIONES Q</w:t>
                      </w:r>
                      <w:bookmarkStart w:id="1" w:name="_GoBack"/>
                      <w:r w:rsidRPr="005D6F67">
                        <w:rPr>
                          <w:rFonts w:ascii="Baby Biscuit" w:eastAsia="Times New Roman" w:hAnsi="Baby Biscuit" w:cs="Arial"/>
                          <w:bCs/>
                          <w:color w:val="000000"/>
                          <w:kern w:val="36"/>
                          <w:sz w:val="32"/>
                          <w:szCs w:val="34"/>
                          <w:lang w:eastAsia="es-MX"/>
                        </w:rPr>
                        <w:t>UE TIENE EL LENGUAJE COMO FUNCIÓN SOCIAL.</w:t>
                      </w:r>
                    </w:p>
                    <w:bookmarkEnd w:id="1"/>
                    <w:p w:rsidR="005D6F67" w:rsidRDefault="005D6F67"/>
                  </w:txbxContent>
                </v:textbox>
              </v:shape>
            </w:pict>
          </mc:Fallback>
        </mc:AlternateContent>
      </w:r>
      <w:r>
        <w:rPr>
          <w:rFonts w:ascii="Broadway" w:hAnsi="Broadway"/>
          <w:noProof/>
          <w:color w:val="000000"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1897607</wp:posOffset>
                </wp:positionV>
                <wp:extent cx="4230806" cy="69603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0806" cy="696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6F67" w:rsidRPr="005D6F67" w:rsidRDefault="005D6F67" w:rsidP="005D6F67">
                            <w:pPr>
                              <w:jc w:val="center"/>
                              <w:rPr>
                                <w:rFonts w:ascii="Boomba" w:hAnsi="Boomba"/>
                                <w:sz w:val="40"/>
                              </w:rPr>
                            </w:pPr>
                            <w:r w:rsidRPr="005D6F67">
                              <w:rPr>
                                <w:rFonts w:ascii="Boomba" w:hAnsi="Boomba"/>
                                <w:sz w:val="40"/>
                              </w:rPr>
                              <w:t>Evidencia. Unidad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" o:spid="_x0000_s1030" type="#_x0000_t202" style="position:absolute;margin-left:0;margin-top:149.4pt;width:333.15pt;height:54.8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" filled="f" stroked="f" strokeweight=".5pt">
                <v:textbox>
                  <w:txbxContent>
                    <w:p w:rsidR="005D6F67" w:rsidRPr="005D6F67" w:rsidRDefault="005D6F67" w:rsidP="005D6F67">
                      <w:pPr>
                        <w:jc w:val="center"/>
                        <w:rPr>
                          <w:rFonts w:ascii="Boomba" w:hAnsi="Boomba"/>
                          <w:sz w:val="40"/>
                        </w:rPr>
                      </w:pPr>
                      <w:r w:rsidRPr="005D6F67">
                        <w:rPr>
                          <w:rFonts w:ascii="Boomba" w:hAnsi="Boomba"/>
                          <w:sz w:val="40"/>
                        </w:rPr>
                        <w:t>Evidencia. Unidad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roadway" w:hAnsi="Broadway"/>
          <w:noProof/>
          <w:color w:val="000000"/>
          <w:sz w:val="32"/>
          <w:lang w:eastAsia="es-MX"/>
        </w:rPr>
        <w:drawing>
          <wp:anchor distT="0" distB="0" distL="114300" distR="114300" simplePos="0" relativeHeight="251660288" behindDoc="1" locked="0" layoutInCell="1" allowOverlap="1" wp14:anchorId="12ED62D5" wp14:editId="37F5521B">
            <wp:simplePos x="0" y="0"/>
            <wp:positionH relativeFrom="column">
              <wp:posOffset>-1475531</wp:posOffset>
            </wp:positionH>
            <wp:positionV relativeFrom="paragraph">
              <wp:posOffset>-749556</wp:posOffset>
            </wp:positionV>
            <wp:extent cx="2404359" cy="1787857"/>
            <wp:effectExtent l="0" t="0" r="0" b="31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cudo enep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359" cy="1787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C5FE6" wp14:editId="1FD7AC4F">
                <wp:simplePos x="0" y="0"/>
                <wp:positionH relativeFrom="column">
                  <wp:posOffset>-452337</wp:posOffset>
                </wp:positionH>
                <wp:positionV relativeFrom="paragraph">
                  <wp:posOffset>1092778</wp:posOffset>
                </wp:positionV>
                <wp:extent cx="6578022" cy="1009934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022" cy="10099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6F67" w:rsidRPr="005D6F67" w:rsidRDefault="005D6F67" w:rsidP="005D6F67">
                            <w:pPr>
                              <w:jc w:val="center"/>
                              <w:rPr>
                                <w:rFonts w:ascii="Boomba" w:hAnsi="Boomba"/>
                                <w:sz w:val="72"/>
                              </w:rPr>
                            </w:pPr>
                            <w:r w:rsidRPr="005D6F67">
                              <w:rPr>
                                <w:rFonts w:ascii="Boomba" w:hAnsi="Boomba"/>
                                <w:sz w:val="72"/>
                              </w:rPr>
                              <w:t>Escuela Normal de Educación Preescolar.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5C5FE6" id="Cuadro de texto 3" o:spid="_x0000_s1031" type="#_x0000_t202" style="position:absolute;margin-left:-35.6pt;margin-top:86.05pt;width:517.95pt;height:7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" filled="f" stroked="f" strokeweight=".5pt">
                <v:textbox>
                  <w:txbxContent>
                    <w:p w:rsidR="005D6F67" w:rsidRPr="005D6F67" w:rsidRDefault="005D6F67" w:rsidP="005D6F67">
                      <w:pPr>
                        <w:jc w:val="center"/>
                        <w:rPr>
                          <w:rFonts w:ascii="Boomba" w:hAnsi="Boomba"/>
                          <w:sz w:val="72"/>
                        </w:rPr>
                      </w:pPr>
                      <w:r w:rsidRPr="005D6F67">
                        <w:rPr>
                          <w:rFonts w:ascii="Boomba" w:hAnsi="Boomba"/>
                          <w:sz w:val="72"/>
                        </w:rPr>
                        <w:t>Escuela Normal de Educación Preescolar.</w:t>
                      </w:r>
                    </w:p>
                  </w:txbxContent>
                </v:textbox>
              </v:shape>
            </w:pict>
          </mc:Fallback>
        </mc:AlternateContent>
      </w:r>
      <w:r w:rsidR="002A08AA">
        <w:rPr>
          <w:rFonts w:ascii="Verdana" w:hAnsi="Verdana"/>
          <w:noProof/>
          <w:color w:val="000000"/>
          <w:lang w:eastAsia="es-MX"/>
        </w:rPr>
        <w:drawing>
          <wp:anchor distT="0" distB="0" distL="114300" distR="114300" simplePos="0" relativeHeight="251658240" behindDoc="1" locked="0" layoutInCell="1" allowOverlap="1" wp14:anchorId="2FFA1D8E" wp14:editId="294C95AC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738110" cy="1004475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wer.6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1209" cy="1004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540">
        <w:rPr>
          <w:rFonts w:ascii="Verdana" w:hAnsi="Verdana"/>
          <w:color w:val="000000"/>
        </w:rPr>
        <w:br w:type="page"/>
      </w:r>
    </w:p>
    <w:p w:rsidR="00C01540" w:rsidRPr="005558DE" w:rsidRDefault="00C01540" w:rsidP="005558DE">
      <w:pPr>
        <w:spacing w:line="360" w:lineRule="auto"/>
        <w:jc w:val="center"/>
        <w:rPr>
          <w:rFonts w:ascii="Broadway" w:hAnsi="Broadway"/>
          <w:color w:val="000000"/>
          <w:sz w:val="32"/>
        </w:rPr>
      </w:pPr>
      <w:r w:rsidRPr="005558DE">
        <w:rPr>
          <w:rFonts w:ascii="Broadway" w:hAnsi="Broadway"/>
          <w:color w:val="000000"/>
          <w:sz w:val="32"/>
        </w:rPr>
        <w:lastRenderedPageBreak/>
        <w:t>Transformaciones que sufrirán sus modos y pautas de interacción con y a través del lenguaje gracias a la formación docente.</w:t>
      </w:r>
    </w:p>
    <w:p w:rsidR="001422F8" w:rsidRPr="002A08AA" w:rsidRDefault="001422F8" w:rsidP="001422F8">
      <w:pPr>
        <w:pStyle w:val="Default"/>
        <w:spacing w:line="360" w:lineRule="auto"/>
        <w:jc w:val="both"/>
        <w:rPr>
          <w:sz w:val="28"/>
        </w:rPr>
      </w:pPr>
      <w:r w:rsidRPr="002A08AA">
        <w:rPr>
          <w:sz w:val="28"/>
        </w:rPr>
        <w:t>El propósito es que los alumnos d</w:t>
      </w:r>
      <w:r w:rsidRPr="002A08AA">
        <w:rPr>
          <w:sz w:val="28"/>
          <w:szCs w:val="28"/>
        </w:rPr>
        <w:t xml:space="preserve">esarrollen un sentido positivo de sí mismos; expresen sus sentimientos; empiecen a actuar con iniciativa y autonomía, a regular sus emociones; muestren disposición para aprender, y se den cuenta de sus logros al realizar actividades individuales o en colaboración. </w:t>
      </w:r>
      <w:r w:rsidRPr="002A08AA">
        <w:rPr>
          <w:sz w:val="28"/>
        </w:rPr>
        <w:t>Esta modalidad resulta útil cuando el doce</w:t>
      </w:r>
      <w:r w:rsidRPr="002A08AA">
        <w:rPr>
          <w:sz w:val="28"/>
        </w:rPr>
        <w:t xml:space="preserve">nte detecte la necesidad de </w:t>
      </w:r>
      <w:r w:rsidRPr="002A08AA">
        <w:rPr>
          <w:sz w:val="28"/>
        </w:rPr>
        <w:t>profundizar sobre aspectos concretos que favorecen el aprendizaje de un tema o desarrollan compete</w:t>
      </w:r>
      <w:r w:rsidR="007A4ABD" w:rsidRPr="002A08AA">
        <w:rPr>
          <w:sz w:val="28"/>
        </w:rPr>
        <w:t>ncias académicas específicas,</w:t>
      </w:r>
      <w:r w:rsidRPr="002A08AA">
        <w:rPr>
          <w:sz w:val="28"/>
        </w:rPr>
        <w:t xml:space="preserve"> ayudar a la comprensión </w:t>
      </w:r>
      <w:r w:rsidR="007A4ABD" w:rsidRPr="002A08AA">
        <w:rPr>
          <w:sz w:val="28"/>
        </w:rPr>
        <w:t>de algún concepto,</w:t>
      </w:r>
      <w:r w:rsidRPr="002A08AA">
        <w:rPr>
          <w:sz w:val="28"/>
        </w:rPr>
        <w:t xml:space="preserve"> fortalecer el conocimiento de los </w:t>
      </w:r>
      <w:r w:rsidR="007A4ABD" w:rsidRPr="002A08AA">
        <w:rPr>
          <w:sz w:val="28"/>
        </w:rPr>
        <w:t xml:space="preserve">alumnos </w:t>
      </w:r>
      <w:r w:rsidRPr="002A08AA">
        <w:rPr>
          <w:sz w:val="28"/>
        </w:rPr>
        <w:t xml:space="preserve">cuando </w:t>
      </w:r>
      <w:r w:rsidR="007A4ABD" w:rsidRPr="002A08AA">
        <w:rPr>
          <w:sz w:val="28"/>
        </w:rPr>
        <w:t>los conocimientos antes vistos sean insuficientes para resolver</w:t>
      </w:r>
      <w:r w:rsidRPr="002A08AA">
        <w:rPr>
          <w:sz w:val="28"/>
        </w:rPr>
        <w:t xml:space="preserve"> una situación de aprendizaje o un prob</w:t>
      </w:r>
      <w:r w:rsidR="007A4ABD" w:rsidRPr="002A08AA">
        <w:rPr>
          <w:sz w:val="28"/>
        </w:rPr>
        <w:t>lema.</w:t>
      </w:r>
    </w:p>
    <w:p w:rsidR="005558DE" w:rsidRPr="002A08AA" w:rsidRDefault="007A4ABD" w:rsidP="005558DE">
      <w:pPr>
        <w:pStyle w:val="Default"/>
        <w:spacing w:line="360" w:lineRule="auto"/>
        <w:jc w:val="both"/>
        <w:rPr>
          <w:sz w:val="28"/>
          <w:szCs w:val="23"/>
        </w:rPr>
      </w:pPr>
      <w:r w:rsidRPr="002A08AA">
        <w:rPr>
          <w:sz w:val="28"/>
          <w:shd w:val="clear" w:color="auto" w:fill="FFFFFF"/>
        </w:rPr>
        <w:t>La forma en que el conocimiento se presenta, se recibe y comparte, se discute, se limita y controla, se comprende o se comprende mal, está en función de los procesos que se establecen en el salón de clase, de la forma en cómo la dinámica </w:t>
      </w:r>
      <w:r w:rsidR="005558DE" w:rsidRPr="002A08AA">
        <w:rPr>
          <w:iCs/>
          <w:sz w:val="28"/>
          <w:shd w:val="clear" w:color="auto" w:fill="FFFFFF"/>
        </w:rPr>
        <w:t xml:space="preserve">maestro, alumno y  </w:t>
      </w:r>
      <w:r w:rsidRPr="002A08AA">
        <w:rPr>
          <w:iCs/>
          <w:sz w:val="28"/>
          <w:shd w:val="clear" w:color="auto" w:fill="FFFFFF"/>
        </w:rPr>
        <w:t>conocimiento</w:t>
      </w:r>
      <w:r w:rsidRPr="002A08AA">
        <w:rPr>
          <w:i/>
          <w:iCs/>
          <w:sz w:val="28"/>
          <w:shd w:val="clear" w:color="auto" w:fill="FFFFFF"/>
        </w:rPr>
        <w:t> </w:t>
      </w:r>
      <w:r w:rsidRPr="002A08AA">
        <w:rPr>
          <w:sz w:val="28"/>
          <w:shd w:val="clear" w:color="auto" w:fill="FFFFFF"/>
        </w:rPr>
        <w:t xml:space="preserve">interactúan como elementos de la situación didáctica dentro del aula </w:t>
      </w:r>
      <w:sdt>
        <w:sdtPr>
          <w:rPr>
            <w:sz w:val="28"/>
            <w:shd w:val="clear" w:color="auto" w:fill="FFFFFF"/>
          </w:rPr>
          <w:id w:val="-1563090792"/>
          <w:citation/>
        </w:sdtPr>
        <w:sdtContent>
          <w:r w:rsidR="005558DE" w:rsidRPr="002A08AA">
            <w:rPr>
              <w:sz w:val="28"/>
              <w:shd w:val="clear" w:color="auto" w:fill="FFFFFF"/>
            </w:rPr>
            <w:fldChar w:fldCharType="begin"/>
          </w:r>
          <w:r w:rsidR="005558DE" w:rsidRPr="002A08AA">
            <w:rPr>
              <w:sz w:val="28"/>
              <w:shd w:val="clear" w:color="auto" w:fill="FFFFFF"/>
            </w:rPr>
            <w:instrText xml:space="preserve"> CITATION Can97 \l 2058 </w:instrText>
          </w:r>
          <w:r w:rsidR="005558DE" w:rsidRPr="002A08AA">
            <w:rPr>
              <w:sz w:val="28"/>
              <w:shd w:val="clear" w:color="auto" w:fill="FFFFFF"/>
            </w:rPr>
            <w:fldChar w:fldCharType="separate"/>
          </w:r>
          <w:r w:rsidR="005558DE" w:rsidRPr="002A08AA">
            <w:rPr>
              <w:noProof/>
              <w:sz w:val="28"/>
              <w:shd w:val="clear" w:color="auto" w:fill="FFFFFF"/>
            </w:rPr>
            <w:t>(Candela, 1997)</w:t>
          </w:r>
          <w:r w:rsidR="005558DE" w:rsidRPr="002A08AA">
            <w:rPr>
              <w:sz w:val="28"/>
              <w:shd w:val="clear" w:color="auto" w:fill="FFFFFF"/>
            </w:rPr>
            <w:fldChar w:fldCharType="end"/>
          </w:r>
        </w:sdtContent>
      </w:sdt>
      <w:r w:rsidR="005558DE" w:rsidRPr="002A08AA">
        <w:rPr>
          <w:sz w:val="28"/>
          <w:shd w:val="clear" w:color="auto" w:fill="FFFFFF"/>
        </w:rPr>
        <w:t xml:space="preserve">. </w:t>
      </w:r>
      <w:r w:rsidR="005558DE" w:rsidRPr="002A08AA">
        <w:rPr>
          <w:bCs/>
          <w:sz w:val="28"/>
          <w:szCs w:val="23"/>
        </w:rPr>
        <w:t>El enfoque comunicativo</w:t>
      </w:r>
      <w:r w:rsidR="005558DE" w:rsidRPr="002A08AA">
        <w:rPr>
          <w:b/>
          <w:bCs/>
          <w:sz w:val="28"/>
          <w:szCs w:val="23"/>
        </w:rPr>
        <w:t xml:space="preserve"> </w:t>
      </w:r>
      <w:r w:rsidR="005558DE" w:rsidRPr="002A08AA">
        <w:rPr>
          <w:bCs/>
          <w:sz w:val="28"/>
          <w:szCs w:val="23"/>
        </w:rPr>
        <w:t>es</w:t>
      </w:r>
      <w:r w:rsidR="005558DE" w:rsidRPr="002A08AA">
        <w:rPr>
          <w:sz w:val="28"/>
          <w:szCs w:val="23"/>
        </w:rPr>
        <w:t xml:space="preserve"> una herramienta</w:t>
      </w:r>
      <w:r w:rsidR="005558DE" w:rsidRPr="002A08AA">
        <w:rPr>
          <w:sz w:val="28"/>
          <w:szCs w:val="23"/>
        </w:rPr>
        <w:t xml:space="preserve"> fundamental para integrarse a su cultura y acceder al conocimiento de otras culturas, </w:t>
      </w:r>
    </w:p>
    <w:p w:rsidR="005558DE" w:rsidRPr="002A08AA" w:rsidRDefault="005558DE" w:rsidP="000A1FC6">
      <w:pPr>
        <w:pStyle w:val="Default"/>
        <w:spacing w:line="360" w:lineRule="auto"/>
        <w:jc w:val="both"/>
        <w:rPr>
          <w:sz w:val="28"/>
          <w:szCs w:val="23"/>
        </w:rPr>
      </w:pPr>
      <w:r w:rsidRPr="002A08AA">
        <w:rPr>
          <w:sz w:val="28"/>
          <w:szCs w:val="23"/>
        </w:rPr>
        <w:t xml:space="preserve">para interactuar en sociedad y, en el más amplio sentido, para aprender. </w:t>
      </w:r>
    </w:p>
    <w:p w:rsidR="000A1FC6" w:rsidRDefault="005558DE" w:rsidP="000A1FC6">
      <w:pPr>
        <w:pStyle w:val="Default"/>
        <w:spacing w:line="360" w:lineRule="auto"/>
        <w:jc w:val="both"/>
        <w:rPr>
          <w:sz w:val="28"/>
          <w:szCs w:val="23"/>
        </w:rPr>
      </w:pPr>
      <w:r w:rsidRPr="002A08AA">
        <w:rPr>
          <w:sz w:val="28"/>
          <w:szCs w:val="23"/>
        </w:rPr>
        <w:t>El lenguaje se usa para establecer y mantener relaciones interpersonales, para expresar sentimientos y deseos,</w:t>
      </w:r>
      <w:r w:rsidR="000A1FC6" w:rsidRPr="002A08AA">
        <w:rPr>
          <w:sz w:val="28"/>
          <w:szCs w:val="23"/>
        </w:rPr>
        <w:t xml:space="preserve"> para manifestar, intercambiar </w:t>
      </w:r>
      <w:r w:rsidRPr="002A08AA">
        <w:rPr>
          <w:sz w:val="28"/>
          <w:szCs w:val="23"/>
        </w:rPr>
        <w:t>y proponer ideas y opiniones y valorar las de otros</w:t>
      </w:r>
      <w:r w:rsidR="000A1FC6" w:rsidRPr="002A08AA">
        <w:rPr>
          <w:sz w:val="28"/>
          <w:szCs w:val="23"/>
        </w:rPr>
        <w:t xml:space="preserve">. </w:t>
      </w:r>
      <w:r w:rsidR="000A1FC6" w:rsidRPr="002A08AA">
        <w:rPr>
          <w:sz w:val="28"/>
          <w:szCs w:val="23"/>
        </w:rPr>
        <w:t xml:space="preserve">La </w:t>
      </w:r>
      <w:r w:rsidR="000A1FC6" w:rsidRPr="000A1FC6">
        <w:rPr>
          <w:sz w:val="28"/>
          <w:szCs w:val="23"/>
        </w:rPr>
        <w:lastRenderedPageBreak/>
        <w:t>finalidad del campo de formación Lenguaje y comunicación es el desarrollo de competencias comunicativas a partir</w:t>
      </w:r>
      <w:r w:rsidR="000A1FC6">
        <w:rPr>
          <w:sz w:val="28"/>
          <w:szCs w:val="23"/>
        </w:rPr>
        <w:t xml:space="preserve"> de usar formalmente el lenguaje. S</w:t>
      </w:r>
      <w:r w:rsidR="000A1FC6" w:rsidRPr="000A1FC6">
        <w:rPr>
          <w:sz w:val="28"/>
          <w:szCs w:val="23"/>
        </w:rPr>
        <w:t>e busca que los alumnos aprendan y desarrollen habilidades para hablar, escuchar e interactuar con los otros</w:t>
      </w:r>
      <w:r w:rsidR="000A1FC6">
        <w:rPr>
          <w:sz w:val="28"/>
          <w:szCs w:val="23"/>
        </w:rPr>
        <w:t xml:space="preserve">. </w:t>
      </w:r>
    </w:p>
    <w:p w:rsidR="000A1FC6" w:rsidRDefault="000A1FC6" w:rsidP="000A1FC6">
      <w:pPr>
        <w:pStyle w:val="Default"/>
        <w:spacing w:line="360" w:lineRule="auto"/>
        <w:jc w:val="both"/>
        <w:rPr>
          <w:sz w:val="28"/>
          <w:shd w:val="clear" w:color="auto" w:fill="FFFFFF"/>
        </w:rPr>
      </w:pPr>
      <w:sdt>
        <w:sdtPr>
          <w:rPr>
            <w:sz w:val="28"/>
            <w:shd w:val="clear" w:color="auto" w:fill="FFFFFF"/>
          </w:rPr>
          <w:id w:val="-1809692106"/>
          <w:citation/>
        </w:sdtPr>
        <w:sdtContent>
          <w:r>
            <w:rPr>
              <w:sz w:val="28"/>
              <w:shd w:val="clear" w:color="auto" w:fill="FFFFFF"/>
            </w:rPr>
            <w:fldChar w:fldCharType="begin"/>
          </w:r>
          <w:r>
            <w:rPr>
              <w:sz w:val="28"/>
              <w:shd w:val="clear" w:color="auto" w:fill="FFFFFF"/>
            </w:rPr>
            <w:instrText xml:space="preserve"> CITATION Cub01 \l 2058 </w:instrText>
          </w:r>
          <w:r>
            <w:rPr>
              <w:sz w:val="28"/>
              <w:shd w:val="clear" w:color="auto" w:fill="FFFFFF"/>
            </w:rPr>
            <w:fldChar w:fldCharType="separate"/>
          </w:r>
          <w:r w:rsidRPr="000A1FC6">
            <w:rPr>
              <w:noProof/>
              <w:sz w:val="28"/>
              <w:shd w:val="clear" w:color="auto" w:fill="FFFFFF"/>
            </w:rPr>
            <w:t>(Cubero, 2001)</w:t>
          </w:r>
          <w:r>
            <w:rPr>
              <w:sz w:val="28"/>
              <w:shd w:val="clear" w:color="auto" w:fill="FFFFFF"/>
            </w:rPr>
            <w:fldChar w:fldCharType="end"/>
          </w:r>
        </w:sdtContent>
      </w:sdt>
      <w:r>
        <w:rPr>
          <w:sz w:val="28"/>
          <w:shd w:val="clear" w:color="auto" w:fill="FFFFFF"/>
        </w:rPr>
        <w:t xml:space="preserve"> </w:t>
      </w:r>
      <w:r w:rsidRPr="000A1FC6">
        <w:rPr>
          <w:sz w:val="28"/>
          <w:shd w:val="clear" w:color="auto" w:fill="FFFFFF"/>
        </w:rPr>
        <w:t xml:space="preserve">señala </w:t>
      </w:r>
      <w:r w:rsidRPr="000A1FC6">
        <w:rPr>
          <w:sz w:val="28"/>
          <w:shd w:val="clear" w:color="auto" w:fill="FFFFFF"/>
        </w:rPr>
        <w:t>que,</w:t>
      </w:r>
      <w:r w:rsidRPr="000A1FC6">
        <w:rPr>
          <w:sz w:val="28"/>
          <w:shd w:val="clear" w:color="auto" w:fill="FFFFFF"/>
        </w:rPr>
        <w:t xml:space="preserve"> para entender la influencia del discurso en la construcción del conocimiento, la formación de identidades y el aprendizaje de los conceptos que los alumnos obtienen de la disciplina, debe existir un ajuste mutuo que lleve a los participantes a compartir una misma representación o definición de la situación. Esta construcción de significados como proceso de aprendizaje, sólo es posible gracias a la comunicación. En el aula se materializa la negociación de significados y contextos discursivos que hacen posible la comunicación y la comprensión.</w:t>
      </w:r>
      <w:r w:rsidRPr="000A1FC6">
        <w:rPr>
          <w:sz w:val="32"/>
          <w:szCs w:val="23"/>
        </w:rPr>
        <w:t xml:space="preserve"> </w:t>
      </w:r>
      <w:r>
        <w:rPr>
          <w:sz w:val="28"/>
          <w:szCs w:val="23"/>
        </w:rPr>
        <w:t>Es muy importante el cómo les enseñamos a los alumnos y los recursos que utilizamos ya que aprenden más de forma activa a que estarles dictando cómo decía Wertsch “</w:t>
      </w:r>
      <w:r w:rsidRPr="000A1FC6">
        <w:rPr>
          <w:sz w:val="28"/>
          <w:shd w:val="clear" w:color="auto" w:fill="FFFFFF"/>
        </w:rPr>
        <w:t>La relevancia del uso de diferentes estrategias, dispositivos o recursos discursivos, entendidos como la manera particular de hablar y actuar, que tienen los profesores al guiar la construcción del conocimiento y los mecanismos semióticos, es decir, la diversidad de formas de uso del lenguaje, permiten crear y transformar la comprensión compartida entre dos o más interlocutores</w:t>
      </w:r>
      <w:r>
        <w:rPr>
          <w:sz w:val="28"/>
          <w:shd w:val="clear" w:color="auto" w:fill="FFFFFF"/>
        </w:rPr>
        <w:t>”</w:t>
      </w:r>
      <w:r w:rsidRPr="000A1FC6">
        <w:rPr>
          <w:sz w:val="28"/>
          <w:shd w:val="clear" w:color="auto" w:fill="FFFFFF"/>
        </w:rPr>
        <w:t xml:space="preserve"> </w:t>
      </w:r>
      <w:sdt>
        <w:sdtPr>
          <w:rPr>
            <w:sz w:val="28"/>
            <w:shd w:val="clear" w:color="auto" w:fill="FFFFFF"/>
          </w:rPr>
          <w:id w:val="1306201911"/>
          <w:citation/>
        </w:sdtPr>
        <w:sdtContent>
          <w:r>
            <w:rPr>
              <w:sz w:val="28"/>
              <w:shd w:val="clear" w:color="auto" w:fill="FFFFFF"/>
            </w:rPr>
            <w:fldChar w:fldCharType="begin"/>
          </w:r>
          <w:r>
            <w:rPr>
              <w:sz w:val="28"/>
              <w:shd w:val="clear" w:color="auto" w:fill="FFFFFF"/>
            </w:rPr>
            <w:instrText xml:space="preserve"> CITATION Wer88 \l 2058 </w:instrText>
          </w:r>
          <w:r>
            <w:rPr>
              <w:sz w:val="28"/>
              <w:shd w:val="clear" w:color="auto" w:fill="FFFFFF"/>
            </w:rPr>
            <w:fldChar w:fldCharType="separate"/>
          </w:r>
          <w:r w:rsidRPr="000A1FC6">
            <w:rPr>
              <w:noProof/>
              <w:sz w:val="28"/>
              <w:shd w:val="clear" w:color="auto" w:fill="FFFFFF"/>
            </w:rPr>
            <w:t>(Wertsch, 1988)</w:t>
          </w:r>
          <w:r>
            <w:rPr>
              <w:sz w:val="28"/>
              <w:shd w:val="clear" w:color="auto" w:fill="FFFFFF"/>
            </w:rPr>
            <w:fldChar w:fldCharType="end"/>
          </w:r>
        </w:sdtContent>
      </w:sdt>
      <w:r>
        <w:rPr>
          <w:sz w:val="28"/>
          <w:shd w:val="clear" w:color="auto" w:fill="FFFFFF"/>
        </w:rPr>
        <w:t>.</w:t>
      </w:r>
    </w:p>
    <w:p w:rsidR="002A08AA" w:rsidRDefault="000A1FC6" w:rsidP="002A08AA">
      <w:pPr>
        <w:pStyle w:val="Default"/>
        <w:spacing w:line="360" w:lineRule="auto"/>
        <w:jc w:val="both"/>
        <w:rPr>
          <w:sz w:val="28"/>
          <w:szCs w:val="23"/>
        </w:rPr>
      </w:pPr>
      <w:r w:rsidRPr="000A1FC6">
        <w:rPr>
          <w:sz w:val="28"/>
          <w:shd w:val="clear" w:color="auto" w:fill="FFFFFF"/>
        </w:rPr>
        <w:t xml:space="preserve">Las estrategias </w:t>
      </w:r>
      <w:r w:rsidRPr="000A1FC6">
        <w:rPr>
          <w:sz w:val="28"/>
          <w:shd w:val="clear" w:color="auto" w:fill="FFFFFF"/>
        </w:rPr>
        <w:t>o recursos están en correspondencia con las fo</w:t>
      </w:r>
      <w:r>
        <w:rPr>
          <w:sz w:val="28"/>
          <w:shd w:val="clear" w:color="auto" w:fill="FFFFFF"/>
        </w:rPr>
        <w:t>rmas en que los alumnos có</w:t>
      </w:r>
      <w:r w:rsidRPr="000A1FC6">
        <w:rPr>
          <w:sz w:val="28"/>
          <w:shd w:val="clear" w:color="auto" w:fill="FFFFFF"/>
        </w:rPr>
        <w:t xml:space="preserve">mo </w:t>
      </w:r>
      <w:r w:rsidRPr="000A1FC6">
        <w:rPr>
          <w:sz w:val="28"/>
          <w:shd w:val="clear" w:color="auto" w:fill="FFFFFF"/>
        </w:rPr>
        <w:t xml:space="preserve">participantes, las </w:t>
      </w:r>
      <w:r>
        <w:rPr>
          <w:sz w:val="28"/>
          <w:shd w:val="clear" w:color="auto" w:fill="FFFFFF"/>
        </w:rPr>
        <w:t xml:space="preserve">utilicen </w:t>
      </w:r>
      <w:r w:rsidRPr="000A1FC6">
        <w:rPr>
          <w:sz w:val="28"/>
          <w:shd w:val="clear" w:color="auto" w:fill="FFFFFF"/>
        </w:rPr>
        <w:t xml:space="preserve">en permanente actividad dentro del aula a veces muy evidentes y otras más </w:t>
      </w:r>
      <w:r w:rsidR="002A08AA">
        <w:rPr>
          <w:sz w:val="28"/>
          <w:shd w:val="clear" w:color="auto" w:fill="FFFFFF"/>
        </w:rPr>
        <w:t>fáciles,</w:t>
      </w:r>
      <w:r>
        <w:rPr>
          <w:sz w:val="28"/>
          <w:shd w:val="clear" w:color="auto" w:fill="FFFFFF"/>
        </w:rPr>
        <w:t xml:space="preserve"> </w:t>
      </w:r>
      <w:r w:rsidRPr="000A1FC6">
        <w:rPr>
          <w:sz w:val="28"/>
          <w:shd w:val="clear" w:color="auto" w:fill="FFFFFF"/>
        </w:rPr>
        <w:t>pero siempre presentes.</w:t>
      </w:r>
      <w:r w:rsidR="002A08AA">
        <w:rPr>
          <w:sz w:val="28"/>
          <w:shd w:val="clear" w:color="auto" w:fill="FFFFFF"/>
        </w:rPr>
        <w:t xml:space="preserve"> Expresadas en movimientos, </w:t>
      </w:r>
      <w:r w:rsidRPr="000A1FC6">
        <w:rPr>
          <w:sz w:val="28"/>
          <w:shd w:val="clear" w:color="auto" w:fill="FFFFFF"/>
        </w:rPr>
        <w:t xml:space="preserve">miradas, silencios, preguntas, risas, llantos, argumentos y contra argumentos, entre otras. Manifestaciones que dan cuenta de las actividades que los </w:t>
      </w:r>
      <w:r w:rsidRPr="000A1FC6">
        <w:rPr>
          <w:sz w:val="28"/>
          <w:shd w:val="clear" w:color="auto" w:fill="FFFFFF"/>
        </w:rPr>
        <w:lastRenderedPageBreak/>
        <w:t xml:space="preserve">alumnos van </w:t>
      </w:r>
      <w:r w:rsidR="002A08AA">
        <w:rPr>
          <w:sz w:val="28"/>
          <w:shd w:val="clear" w:color="auto" w:fill="FFFFFF"/>
        </w:rPr>
        <w:t xml:space="preserve">aprendiendo junto </w:t>
      </w:r>
      <w:r w:rsidRPr="000A1FC6">
        <w:rPr>
          <w:sz w:val="28"/>
          <w:shd w:val="clear" w:color="auto" w:fill="FFFFFF"/>
        </w:rPr>
        <w:t>con sus compañeros, profesores y siempre en relación con el conocimiento que se constituye en la situación escolar</w:t>
      </w:r>
      <w:r w:rsidR="002A08AA">
        <w:rPr>
          <w:sz w:val="28"/>
          <w:shd w:val="clear" w:color="auto" w:fill="FFFFFF"/>
        </w:rPr>
        <w:t xml:space="preserve">, cómo resultado tendríamos que </w:t>
      </w:r>
      <w:r w:rsidR="002A08AA">
        <w:rPr>
          <w:color w:val="auto"/>
          <w:sz w:val="28"/>
        </w:rPr>
        <w:t>a</w:t>
      </w:r>
      <w:r w:rsidR="002A08AA">
        <w:rPr>
          <w:sz w:val="28"/>
          <w:szCs w:val="23"/>
        </w:rPr>
        <w:t>rgumenta</w:t>
      </w:r>
      <w:r w:rsidR="002A08AA" w:rsidRPr="002A08AA">
        <w:rPr>
          <w:sz w:val="28"/>
          <w:szCs w:val="23"/>
        </w:rPr>
        <w:t xml:space="preserve"> y razona al analizar situaciones, identifica problemas, formula preguntas, emite juicios, propone soluciones, aplica estrategias y toma decisiones, Valora los razonamientos y la evidencia proporcionados por otros y puede modificar, en consecuencia, los propios puntos de vista. </w:t>
      </w:r>
    </w:p>
    <w:p w:rsidR="002A08AA" w:rsidRDefault="002A08AA" w:rsidP="002A08A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8"/>
          <w:szCs w:val="23"/>
        </w:rPr>
        <w:t>En cambio, en el enfoque pedagógico es el enfoque de la enseñanza de la lengua materna y que quiere decir, pues que</w:t>
      </w:r>
      <w:r w:rsidRPr="002A08AA">
        <w:rPr>
          <w:sz w:val="28"/>
          <w:szCs w:val="23"/>
        </w:rPr>
        <w:t xml:space="preserve"> se sustenta en las aportaciones de la psicolingüística y la psicología constructivista sobre los procesos de adquisición del lenguaje tanto oral como escrito. </w:t>
      </w:r>
      <w:r>
        <w:rPr>
          <w:sz w:val="28"/>
          <w:szCs w:val="23"/>
        </w:rPr>
        <w:t xml:space="preserve">Cómo resultado tendríamos que implicar diseñar, organizar e implementar nuevas técnicas para la participación. </w:t>
      </w:r>
    </w:p>
    <w:p w:rsidR="002A08AA" w:rsidRPr="002A08AA" w:rsidRDefault="002A08AA" w:rsidP="002A08AA">
      <w:pPr>
        <w:pStyle w:val="Default"/>
        <w:spacing w:line="360" w:lineRule="auto"/>
        <w:jc w:val="both"/>
        <w:rPr>
          <w:color w:val="auto"/>
        </w:rPr>
      </w:pPr>
    </w:p>
    <w:p w:rsidR="000A1FC6" w:rsidRPr="000A1FC6" w:rsidRDefault="000A1FC6" w:rsidP="000A1FC6">
      <w:pPr>
        <w:pStyle w:val="Default"/>
        <w:spacing w:line="360" w:lineRule="auto"/>
        <w:jc w:val="both"/>
        <w:rPr>
          <w:sz w:val="32"/>
          <w:szCs w:val="23"/>
        </w:rPr>
      </w:pPr>
    </w:p>
    <w:p w:rsidR="005558DE" w:rsidRPr="000A1FC6" w:rsidRDefault="005558DE" w:rsidP="000A1FC6">
      <w:pPr>
        <w:pStyle w:val="Default"/>
        <w:spacing w:line="360" w:lineRule="auto"/>
        <w:jc w:val="both"/>
        <w:rPr>
          <w:sz w:val="44"/>
          <w:shd w:val="clear" w:color="auto" w:fill="FFFFFF"/>
        </w:rPr>
      </w:pPr>
      <w:r w:rsidRPr="000A1FC6">
        <w:rPr>
          <w:sz w:val="36"/>
          <w:szCs w:val="23"/>
        </w:rPr>
        <w:t xml:space="preserve"> </w:t>
      </w:r>
    </w:p>
    <w:p w:rsidR="00C01540" w:rsidRPr="00C01540" w:rsidRDefault="00C01540" w:rsidP="00C01540">
      <w:pPr>
        <w:spacing w:line="360" w:lineRule="auto"/>
        <w:jc w:val="both"/>
        <w:rPr>
          <w:rFonts w:ascii="Arial" w:hAnsi="Arial" w:cs="Arial"/>
          <w:color w:val="000000"/>
          <w:sz w:val="28"/>
        </w:rPr>
      </w:pPr>
    </w:p>
    <w:p w:rsidR="00C01540" w:rsidRDefault="00C01540" w:rsidP="00C01540">
      <w:pPr>
        <w:jc w:val="both"/>
      </w:pPr>
    </w:p>
    <w:p w:rsidR="00C01540" w:rsidRDefault="00C01540">
      <w:r>
        <w:br w:type="page"/>
      </w:r>
    </w:p>
    <w:p w:rsidR="00C01540" w:rsidRDefault="00C01540" w:rsidP="00C01540">
      <w:pPr>
        <w:jc w:val="both"/>
      </w:pPr>
    </w:p>
    <w:p w:rsidR="00C01540" w:rsidRDefault="00C01540">
      <w:r>
        <w:br w:type="page"/>
      </w:r>
    </w:p>
    <w:p w:rsidR="00C01540" w:rsidRDefault="00C01540" w:rsidP="00C01540">
      <w:pPr>
        <w:jc w:val="both"/>
      </w:pPr>
    </w:p>
    <w:p w:rsidR="00C01540" w:rsidRDefault="00C01540">
      <w:r>
        <w:br w:type="page"/>
      </w:r>
    </w:p>
    <w:p w:rsidR="00E9706A" w:rsidRDefault="00E9706A" w:rsidP="00C01540">
      <w:pPr>
        <w:jc w:val="both"/>
      </w:pPr>
    </w:p>
    <w:sectPr w:rsidR="00E970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by Biscuit">
    <w:panose1 w:val="00000000000000000000"/>
    <w:charset w:val="00"/>
    <w:family w:val="modern"/>
    <w:notTrueType/>
    <w:pitch w:val="variable"/>
    <w:sig w:usb0="80000007" w:usb1="00000002" w:usb2="00000000" w:usb3="00000000" w:csb0="00000003" w:csb1="00000000"/>
  </w:font>
  <w:font w:name="Boomba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40"/>
    <w:rsid w:val="000A1FC6"/>
    <w:rsid w:val="001422F8"/>
    <w:rsid w:val="002A08AA"/>
    <w:rsid w:val="003E712E"/>
    <w:rsid w:val="005558DE"/>
    <w:rsid w:val="005D6F67"/>
    <w:rsid w:val="007A4ABD"/>
    <w:rsid w:val="00C01540"/>
    <w:rsid w:val="00E9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B2194"/>
  <w15:chartTrackingRefBased/>
  <w15:docId w15:val="{FD3C32F3-E9DC-4309-828B-12F49CF1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D6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6F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42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5D6F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6F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5D6F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201.117.133.137/sistema/mensajes/EnviaMensaje1.asp?e=enep-00042&amp;c=600765339&amp;p=343B519B7A41M1767A01AA6B&amp;idMateria=6104&amp;idMateria=6104&amp;a=M124&amp;an=YARA%20ALEJANDRA%20HERNANDEZ%20FIGUEROA" TargetMode="External"/><Relationship Id="rId5" Type="http://schemas.openxmlformats.org/officeDocument/2006/relationships/hyperlink" Target="http://201.117.133.137/sistema/mensajes/EnviaMensaje1.asp?e=enep-00042&amp;c=600765339&amp;p=343B519B7A41M1767A01AA6B&amp;idMateria=6104&amp;idMateria=6104&amp;a=M124&amp;an=YARA%20ALEJANDRA%20HERNANDEZ%20FIGUERO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Can97</b:Tag>
    <b:SourceType>BookSection</b:SourceType>
    <b:Guid>{57E179DA-F679-41CE-8AB0-44C66A60BF5B}</b:Guid>
    <b:Author>
      <b:Author>
        <b:NameList>
          <b:Person>
            <b:Last>Candela</b:Last>
          </b:Person>
        </b:NameList>
      </b:Author>
    </b:Author>
    <b:Year>1997</b:Year>
    <b:RefOrder>1</b:RefOrder>
  </b:Source>
  <b:Source>
    <b:Tag>Cub01</b:Tag>
    <b:SourceType>BookSection</b:SourceType>
    <b:Guid>{BE91D23D-3C04-45E3-BFC5-4C3A167C2B62}</b:Guid>
    <b:Author>
      <b:Author>
        <b:NameList>
          <b:Person>
            <b:Last>Cubero</b:Last>
          </b:Person>
        </b:NameList>
      </b:Author>
    </b:Author>
    <b:Year>2001</b:Year>
    <b:RefOrder>2</b:RefOrder>
  </b:Source>
  <b:Source>
    <b:Tag>Wer88</b:Tag>
    <b:SourceType>BookSection</b:SourceType>
    <b:Guid>{2D28B17F-AD23-4664-BC0E-DDCC823A3369}</b:Guid>
    <b:Author>
      <b:Author>
        <b:NameList>
          <b:Person>
            <b:Last>Wertsch</b:Last>
          </b:Person>
        </b:NameList>
      </b:Author>
    </b:Author>
    <b:Year>1988</b:Year>
    <b:RefOrder>3</b:RefOrder>
  </b:Source>
</b:Sources>
</file>

<file path=customXml/itemProps1.xml><?xml version="1.0" encoding="utf-8"?>
<ds:datastoreItem xmlns:ds="http://schemas.openxmlformats.org/officeDocument/2006/customXml" ds:itemID="{B1CEBF5B-9043-47F8-B17A-265CE1B0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667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2021-04-19T02:32:00Z</dcterms:created>
  <dcterms:modified xsi:type="dcterms:W3CDTF">2021-04-19T04:20:00Z</dcterms:modified>
</cp:coreProperties>
</file>