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92" w:rsidRPr="00025AD0" w:rsidRDefault="00531A92"/>
    <w:p w:rsidR="00531A92" w:rsidRPr="00025AD0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  <w:r w:rsidRPr="00025AD0">
        <w:rPr>
          <w:rStyle w:val="Ninguno"/>
          <w:rFonts w:ascii="Arial" w:hAnsi="Arial"/>
          <w:b/>
          <w:bCs/>
        </w:rPr>
        <w:t>ESCUELA NORMAL DE EDUCACION PREESCOLAR</w:t>
      </w: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  <w:r>
        <w:rPr>
          <w:noProof/>
          <w:lang w:val="es-MX"/>
        </w:rPr>
        <w:drawing>
          <wp:anchor distT="0" distB="0" distL="0" distR="0" simplePos="0" relativeHeight="251659264" behindDoc="1" locked="0" layoutInCell="1" allowOverlap="1" wp14:anchorId="0FA61B30" wp14:editId="726DACF1">
            <wp:simplePos x="0" y="0"/>
            <wp:positionH relativeFrom="column">
              <wp:posOffset>3248252</wp:posOffset>
            </wp:positionH>
            <wp:positionV relativeFrom="paragraph">
              <wp:posOffset>12729</wp:posOffset>
            </wp:positionV>
            <wp:extent cx="1652270" cy="1193800"/>
            <wp:effectExtent l="0" t="0" r="0" b="6350"/>
            <wp:wrapThrough wrapText="bothSides">
              <wp:wrapPolygon edited="0">
                <wp:start x="4732" y="0"/>
                <wp:lineTo x="4732" y="18268"/>
                <wp:lineTo x="8716" y="21370"/>
                <wp:lineTo x="10709" y="21370"/>
                <wp:lineTo x="12203" y="21370"/>
                <wp:lineTo x="13448" y="21370"/>
                <wp:lineTo x="17682" y="17923"/>
                <wp:lineTo x="17682" y="0"/>
                <wp:lineTo x="4732" y="0"/>
              </wp:wrapPolygon>
            </wp:wrapThrough>
            <wp:docPr id="1" name="officeArt object" descr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/>
          <w:bCs/>
        </w:rPr>
      </w:pP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:rsidR="00531A92" w:rsidRPr="00531A92" w:rsidRDefault="00531A92" w:rsidP="00531A92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Style w:val="Ninguno"/>
          <w:rFonts w:ascii="Arial" w:hAnsi="Arial"/>
          <w:b w:val="0"/>
          <w:bCs w:val="0"/>
        </w:rPr>
        <w:t xml:space="preserve">Curso: </w:t>
      </w:r>
      <w:r w:rsidRPr="00531A92">
        <w:rPr>
          <w:rFonts w:ascii="Arial" w:hAnsi="Arial" w:cs="Arial"/>
          <w:i/>
          <w:iCs/>
          <w:color w:val="000000"/>
          <w:sz w:val="32"/>
          <w:szCs w:val="32"/>
        </w:rPr>
        <w:t>PRÁCTICAS SOCIALES DEL LENGUAJE</w:t>
      </w: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Cs/>
        </w:rPr>
      </w:pPr>
    </w:p>
    <w:p w:rsidR="00531A92" w:rsidRDefault="00531A92" w:rsidP="00531A92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025AD0">
        <w:rPr>
          <w:rStyle w:val="Ninguno"/>
          <w:rFonts w:ascii="Arial" w:hAnsi="Arial"/>
          <w:b/>
          <w:bCs/>
          <w:color w:val="000000" w:themeColor="text1"/>
        </w:rPr>
        <w:t>Maestra</w:t>
      </w:r>
      <w:r>
        <w:rPr>
          <w:rStyle w:val="Ninguno"/>
          <w:rFonts w:ascii="Arial" w:hAnsi="Arial"/>
          <w:b/>
          <w:bCs/>
        </w:rPr>
        <w:t>:</w:t>
      </w:r>
      <w:r>
        <w:rPr>
          <w:rStyle w:val="Ninguno"/>
          <w:rFonts w:ascii="Arial" w:hAnsi="Arial"/>
          <w:bCs/>
        </w:rPr>
        <w:t xml:space="preserve"> 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YARA ALEJANDRA HERNANDEZ FIGUEROA</w:t>
        </w:r>
      </w:hyperlink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>Alumna</w:t>
      </w:r>
      <w:r w:rsidR="00025AD0">
        <w:rPr>
          <w:rStyle w:val="Ninguno"/>
          <w:rFonts w:ascii="Arial" w:hAnsi="Arial"/>
          <w:b/>
          <w:bCs/>
        </w:rPr>
        <w:t>s</w:t>
      </w:r>
      <w:r>
        <w:rPr>
          <w:rStyle w:val="Ninguno"/>
          <w:rFonts w:ascii="Arial" w:hAnsi="Arial"/>
          <w:b/>
          <w:bCs/>
        </w:rPr>
        <w:t>:</w:t>
      </w:r>
      <w:r>
        <w:rPr>
          <w:rStyle w:val="Ninguno"/>
          <w:rFonts w:ascii="Arial" w:hAnsi="Arial"/>
          <w:bCs/>
        </w:rPr>
        <w:t xml:space="preserve"> </w:t>
      </w:r>
    </w:p>
    <w:p w:rsidR="00531A92" w:rsidRPr="00531A92" w:rsidRDefault="00531A92" w:rsidP="00531A92">
      <w:pPr>
        <w:pStyle w:val="CuerpoA"/>
        <w:spacing w:line="240" w:lineRule="auto"/>
        <w:jc w:val="center"/>
        <w:rPr>
          <w:rFonts w:ascii="Verdana" w:hAnsi="Verdana"/>
          <w:sz w:val="24"/>
          <w:szCs w:val="24"/>
        </w:rPr>
      </w:pPr>
      <w:r w:rsidRPr="00531A92">
        <w:rPr>
          <w:rFonts w:ascii="Verdana" w:hAnsi="Verdana"/>
          <w:sz w:val="24"/>
          <w:szCs w:val="24"/>
        </w:rPr>
        <w:t>GOMEZ HERNANDEZ SARA YAMILET</w:t>
      </w:r>
    </w:p>
    <w:p w:rsidR="00531A92" w:rsidRPr="00531A92" w:rsidRDefault="00531A92" w:rsidP="00531A92">
      <w:pPr>
        <w:pStyle w:val="CuerpoA"/>
        <w:spacing w:line="240" w:lineRule="auto"/>
        <w:jc w:val="center"/>
        <w:rPr>
          <w:rFonts w:ascii="Verdana" w:hAnsi="Verdana"/>
          <w:bCs/>
          <w:sz w:val="24"/>
          <w:szCs w:val="24"/>
        </w:rPr>
      </w:pPr>
      <w:r w:rsidRPr="00531A92">
        <w:rPr>
          <w:rStyle w:val="Ninguno"/>
          <w:rFonts w:ascii="Verdana" w:hAnsi="Verdana"/>
          <w:bCs/>
          <w:sz w:val="24"/>
          <w:szCs w:val="24"/>
        </w:rPr>
        <w:t xml:space="preserve">PERLA TAMHARA PRADO LLERA </w:t>
      </w:r>
      <w:r w:rsidRPr="00531A92">
        <w:rPr>
          <w:rFonts w:ascii="Verdana" w:eastAsia="Times New Roman" w:hAnsi="Verdana" w:cs="Times New Roman"/>
          <w:sz w:val="24"/>
          <w:szCs w:val="24"/>
        </w:rPr>
        <w:br/>
        <w:t>REYES LEZA AMERICA MICHELLE</w:t>
      </w: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Cs/>
        </w:rPr>
      </w:pPr>
      <w:r>
        <w:rPr>
          <w:rStyle w:val="Ninguno"/>
          <w:rFonts w:ascii="Arial" w:hAnsi="Arial"/>
          <w:b/>
          <w:bCs/>
        </w:rPr>
        <w:t>N° de Lista:</w:t>
      </w:r>
      <w:r>
        <w:rPr>
          <w:rStyle w:val="Ninguno"/>
          <w:rFonts w:ascii="Arial" w:hAnsi="Arial"/>
          <w:bCs/>
        </w:rPr>
        <w:t xml:space="preserve"> 5,10, 11</w:t>
      </w:r>
    </w:p>
    <w:p w:rsidR="00025AD0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 w:cs="Arial"/>
          <w:bCs/>
          <w:iCs/>
        </w:rPr>
      </w:pPr>
      <w:r>
        <w:rPr>
          <w:rStyle w:val="Ninguno"/>
          <w:rFonts w:ascii="Arial" w:hAnsi="Arial" w:cs="Arial"/>
          <w:b/>
          <w:bCs/>
        </w:rPr>
        <w:t xml:space="preserve">Tema: </w:t>
      </w:r>
      <w:r w:rsidR="0082162D">
        <w:rPr>
          <w:rStyle w:val="Ninguno"/>
          <w:rFonts w:ascii="Arial" w:hAnsi="Arial" w:cs="Arial"/>
          <w:b/>
          <w:bCs/>
        </w:rPr>
        <w:t>planes de estudio 2004,201</w:t>
      </w:r>
      <w:bookmarkStart w:id="0" w:name="_GoBack"/>
      <w:bookmarkEnd w:id="0"/>
      <w:r w:rsidR="00025AD0">
        <w:rPr>
          <w:rStyle w:val="Ninguno"/>
          <w:rFonts w:ascii="Arial" w:hAnsi="Arial" w:cs="Arial"/>
          <w:b/>
          <w:bCs/>
        </w:rPr>
        <w:t>1 y 2017</w:t>
      </w: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 w:cs="Arial"/>
          <w:b/>
          <w:bCs/>
          <w:i/>
          <w:iCs/>
        </w:rPr>
        <w:t xml:space="preserve">Título del Trabajo: </w:t>
      </w:r>
      <w:r w:rsidR="00025AD0">
        <w:rPr>
          <w:rStyle w:val="Ninguno"/>
          <w:rFonts w:ascii="Arial" w:hAnsi="Arial" w:cs="Arial"/>
          <w:b/>
          <w:bCs/>
          <w:i/>
          <w:iCs/>
        </w:rPr>
        <w:t xml:space="preserve">MATRIZ DE PLANES DE ESTUDIO </w:t>
      </w:r>
    </w:p>
    <w:p w:rsidR="00531A92" w:rsidRDefault="00531A92" w:rsidP="00531A92">
      <w:pPr>
        <w:pStyle w:val="Cuerpo"/>
        <w:rPr>
          <w:rStyle w:val="Ninguno"/>
          <w:lang w:val="es-ES_tradnl"/>
        </w:rPr>
      </w:pPr>
    </w:p>
    <w:p w:rsidR="00531A92" w:rsidRDefault="00531A92"/>
    <w:tbl>
      <w:tblPr>
        <w:tblStyle w:val="Tabladecuadrcula4-nfasis6"/>
        <w:tblpPr w:leftFromText="141" w:rightFromText="141" w:horzAnchor="margin" w:tblpY="-1700"/>
        <w:tblW w:w="13891" w:type="dxa"/>
        <w:tblLook w:val="04A0" w:firstRow="1" w:lastRow="0" w:firstColumn="1" w:lastColumn="0" w:noHBand="0" w:noVBand="1"/>
      </w:tblPr>
      <w:tblGrid>
        <w:gridCol w:w="1883"/>
        <w:gridCol w:w="3428"/>
        <w:gridCol w:w="3189"/>
        <w:gridCol w:w="3261"/>
        <w:gridCol w:w="2130"/>
      </w:tblGrid>
      <w:tr w:rsidR="00531A92" w:rsidRPr="00531A92" w:rsidTr="0053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hideMark/>
          </w:tcPr>
          <w:p w:rsidR="00531A92" w:rsidRPr="00531A92" w:rsidRDefault="00531A92" w:rsidP="00531A92">
            <w:pPr>
              <w:spacing w:after="160" w:line="259" w:lineRule="auto"/>
              <w:rPr>
                <w:i/>
                <w:iCs/>
              </w:rPr>
            </w:pPr>
            <w:r w:rsidRPr="00531A92">
              <w:rPr>
                <w:i/>
                <w:iCs/>
              </w:rPr>
              <w:lastRenderedPageBreak/>
              <w:t>PLANES Y PROGRAMAS</w:t>
            </w:r>
          </w:p>
        </w:tc>
        <w:tc>
          <w:tcPr>
            <w:tcW w:w="3428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PROPÓSITOS DE ASIGNATURA DE LENGUA</w:t>
            </w:r>
          </w:p>
        </w:tc>
        <w:tc>
          <w:tcPr>
            <w:tcW w:w="3189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PERFIL DE EGRESO</w:t>
            </w:r>
          </w:p>
        </w:tc>
        <w:tc>
          <w:tcPr>
            <w:tcW w:w="3261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ENFOQUE</w:t>
            </w:r>
          </w:p>
        </w:tc>
        <w:tc>
          <w:tcPr>
            <w:tcW w:w="2130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ORGANIZACIÓN DE LOS PROGRAMAS</w:t>
            </w:r>
          </w:p>
        </w:tc>
      </w:tr>
      <w:tr w:rsidR="00531A92" w:rsidRPr="00531A92" w:rsidTr="0053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 xml:space="preserve">    1993  PRIMARIA</w:t>
            </w: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rPr>
                <w:b/>
                <w:bCs/>
              </w:rPr>
              <w:t>Propiciar el desarrollo de las capacidades de comunicación de los niños en los distintos usos de la lengua hablada y escrita</w:t>
            </w:r>
            <w:r w:rsidRPr="00531A92">
              <w:t xml:space="preserve">, en particular que: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*Logren de manera eficaz el aprendizaje inicial de la lectura y escritura.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*Desarrollen su capacidad para expresarse oralmente con claridad, coherencia y sencillez.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*Aprendan a aplicar estrategias adecuadas para la redacción de textos de diversa naturaleza y que persiguen diversos propósitos.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*Aprendan a reconocer las diferencias entre diversos tipos de texto y a construir estrategias apropiadas para su lectura.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*Adquieran el hábito de la lectura y se formen como lectores que reflexionen sobre  el significado de lo que leen y puedan valorarlo y criticarlo, que disfruten de la lectura  y formen sus propios </w:t>
            </w:r>
            <w:r w:rsidRPr="00531A92">
              <w:lastRenderedPageBreak/>
              <w:t>criterios de preferencia y de gusto estético.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*Desarrollen las habilidades  para la revisión y corrección de sus propios textos.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 Conozcan las reglas y normas de uso de la lengua y las apliquen como un recurso para lograr claridad y eficacia en la comunicación.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 Sepan buscar información, valorarla, procesarla y emplearla dentro y fuera de la escuela, como instrumento de aprendizaje autónomo.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Adquirir y desarrollar habilidades de lectura, escritura y expresión oral.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Adquirir habilidades intelectuales para aplicar las matemáticas a la realidad.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Adquirir conocimientos fundamentales para comprender los fenómenos naturales.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Formar éticamente mediante el conocimiento de sus deberes y derechos.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Desarrollar actitudes para el desarrollo de las artes y el ejercicio físico.</w:t>
            </w: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rPr>
                <w:b/>
                <w:bCs/>
              </w:rPr>
              <w:t>COMUNICATIVO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t xml:space="preserve">Enfoque congruente, que difiere del utilizado durante décadas pasadas.” </w:t>
            </w:r>
            <w:r w:rsidRPr="00531A92">
              <w:rPr>
                <w:b/>
                <w:bCs/>
              </w:rPr>
              <w:t>Principales rasgos: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t xml:space="preserve">La integración estrecha entre contenidos y actividades. Desarrollo de capacidades lingüísticas, a través  de una variedad de prácticas individuales y de grupo que permiten el ejercicio de una </w:t>
            </w:r>
            <w:r w:rsidRPr="00531A92">
              <w:rPr>
                <w:b/>
                <w:bCs/>
              </w:rPr>
              <w:t>competencia y la reflexión sobre ella.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Dejar una amplia libertad a los maestros en la selección de técnicas y métodos para la enseñanza inicial de la lectura y la escritura.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Reconocer las experiencias previas de los niños en </w:t>
            </w:r>
            <w:r w:rsidRPr="00531A92">
              <w:lastRenderedPageBreak/>
              <w:t>relación con la lengua oral y escrita.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Propiciar el desarrollo de las </w:t>
            </w:r>
            <w:r w:rsidRPr="00531A92">
              <w:rPr>
                <w:b/>
                <w:bCs/>
              </w:rPr>
              <w:t xml:space="preserve">competencias en el uso de la lengua en todas las actividades </w:t>
            </w:r>
            <w:r w:rsidRPr="00531A92">
              <w:t>escolares</w:t>
            </w:r>
            <w:r w:rsidRPr="00531A92">
              <w:rPr>
                <w:b/>
                <w:bCs/>
              </w:rPr>
              <w:t>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Utilizar con la mayor frecuencia las actividades de grupo.</w:t>
            </w: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lastRenderedPageBreak/>
              <w:t xml:space="preserve">Contenidos y actividades en torno a </w:t>
            </w:r>
            <w:r w:rsidRPr="00531A92">
              <w:rPr>
                <w:b/>
                <w:bCs/>
              </w:rPr>
              <w:t>cuatro ejes temáticos: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Lengua hablada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Lengua escrita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Recreación literaria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Reflexión sobre la lengua</w:t>
            </w:r>
          </w:p>
        </w:tc>
      </w:tr>
      <w:tr w:rsidR="00531A92" w:rsidRPr="00531A92" w:rsidTr="00531A92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>2004 PREESCOLAR</w:t>
            </w: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 xml:space="preserve">Los propósitos fundamentales definen en conjunto, la misión de la educación preescolar y expresan los logros que se espera tengan los niños y las niñas que la cursan.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Reconociendo la diversidad lingüística y cultural, social y étnica que caracteriza a nuestro país, así como las características individuales de los niños, durante su tránsito por la educación.</w:t>
            </w:r>
          </w:p>
          <w:p w:rsidR="00531A92" w:rsidRDefault="002109BC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09BC">
              <w:t>•</w:t>
            </w:r>
            <w:r w:rsidRPr="002109BC">
              <w:tab/>
              <w:t>Desarrollen un sentido positivo de sí mismos; expresen sus sentimientos; empiecen a actuar con iniciativa y autonomía, a regular sus emociones;</w:t>
            </w:r>
          </w:p>
          <w:p w:rsidR="002109BC" w:rsidRPr="00531A92" w:rsidRDefault="002109BC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Adquieran confianza para expresarse, dialogar y conversar en su lengua materna;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Comprendan las principales funciones del lenguaje </w:t>
            </w:r>
            <w:r w:rsidRPr="00531A92">
              <w:lastRenderedPageBreak/>
              <w:t>escrito y reconozcan algunas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propiedades del sistema de escritura.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Reconozcan que las personas tenemos rasgos culturales distintos (lenguas, tradiciones, formas de ser y de vivir)</w:t>
            </w: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LENGUAJE ORAL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Comunica estados de ánimo, sentimientos, emociones y vivencias a través del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lenguaje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Utiliza el lenguaje para regular su conducta en distintos tipos de interacción con los demás.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Obtiene y comparte información a través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de diversas formas de expresión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Aprecia la diversidad lingüística de su región y de su cultura.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LENGUAJE ESCRITO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Conoce diversos portadores de texto e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identifica para qué sirven.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• Interpreta o infiere el contenido de textos a partir del conocimiento que tiene de los </w:t>
            </w:r>
            <w:r w:rsidRPr="00531A92">
              <w:lastRenderedPageBreak/>
              <w:t>diversos portadores y del sistema de escritura.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Expresa gráficamente las ideas que quiere comunicar y las verbaliza para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construir un texto escrito con ayuda de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alguien.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Identifica algunas características del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sistema de escritura.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Conoce algunas características y funciones propias de los textos literarios.</w:t>
            </w: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2109BC" w:rsidRDefault="002109BC" w:rsidP="00210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Enfoque comunicativo, reflexivo y cognitivo.</w:t>
            </w:r>
          </w:p>
          <w:p w:rsidR="002109BC" w:rsidRDefault="002109BC" w:rsidP="00210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109BC" w:rsidRDefault="002109BC" w:rsidP="00210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109BC" w:rsidRDefault="002109BC" w:rsidP="00210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 la herramienta fundamental para integrarse a su cultura y acceder al conocimiento de otras culturas,</w:t>
            </w:r>
          </w:p>
          <w:p w:rsidR="002109BC" w:rsidRDefault="002109BC" w:rsidP="00210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interactuar en sociedad y, en el más amplio sentido, para aprender.</w:t>
            </w:r>
          </w:p>
          <w:p w:rsidR="002109BC" w:rsidRDefault="002109BC" w:rsidP="002109B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2109BC">
            <w:pPr>
              <w:spacing w:after="160"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 xml:space="preserve">En el campo de lenguaje y comunicación se organiza en 2 aspectos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-Lenguaje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-Lenguaje escrito.</w:t>
            </w:r>
          </w:p>
        </w:tc>
      </w:tr>
      <w:tr w:rsidR="00531A92" w:rsidRPr="00531A92" w:rsidTr="0053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>2011</w:t>
            </w: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Se busca que los alumnos aprendan y desarrollen habilidades para hablar, escuchar e interactuar con otros; a identificar problemas y solucionarlos; a comprender, interpretar y producir diversos tipos de textos, a transformarlos y creas nuevos géneros y formatos, es decir, reflexionar individualmente o en colectivo acerca de ideas y textos.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Como resultado del proceso de formación a lo largo de la Educación Básica, el alumno mostrará los siguientes rasgos: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Utiliza el lenguaje materno, oral y escrito para comunicarse con claridad y fluidez, e interactuar en distintos contextos sociales y </w:t>
            </w:r>
            <w:r w:rsidRPr="00531A92">
              <w:lastRenderedPageBreak/>
              <w:t xml:space="preserve">culturales; además, posee herramientas básicas para comunicarse en inglés. 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Argumenta y razona al analizar situaciones, identifica problemas, formula preguntas, emite juicios, propone soluciones, aplica estrategias y toma decisiones. Valora los razonamientos y la evidencia proporcionados por otros y puede modificar, en consecuencia, los propios puntos de vista.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Busca, selecciona, analiza, evalúa y utiliza la información proveniente de diversas fuentes.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Interpreta y explica procesos sociales, económicos, financieros, culturales y naturales para tomar decisiones </w:t>
            </w:r>
            <w:r w:rsidRPr="00531A92">
              <w:lastRenderedPageBreak/>
              <w:t>individuales o colectivas que favorezcan a todos.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Conoce y ejerce los derechos humanos y los valores que favorecen la vida democrática; actúa con responsabilidad social y apego a la ley.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Asume y practica la interculturalidad como riqueza y forma de convivencia en la diversidad social, cultural y lingüística.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Conoce y valora sus características y potencialidades como ser humano; sabe trabajar de manera colaborativa; reconoce, respeta y aprecia la diversidad de capacidades en los otros, y emprende y se esfuerza por lograr proyectos personales o colectivos.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Promueve y asume el cuidado de la salud y del ambiente como condiciones que favorecen un estilo de vida activo y saludable.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Aprovecha los recursos tecnológicos a su alcance como medios para comunicarse, obtener información y construir conocimiento.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Reconoce diversas manifestaciones del arte, aprecia la dimensión estética y es capaz de expresarse artísticamente.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lastRenderedPageBreak/>
              <w:t xml:space="preserve">COMUNICATIVO-FUNCIONAL Y DE PRÁCTICA SOCIAL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 xml:space="preserve">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>Características: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Identificar la función de la comunicación, adquisición de autonomía, familiarización con </w:t>
            </w:r>
            <w:r w:rsidRPr="00531A92">
              <w:lastRenderedPageBreak/>
              <w:t xml:space="preserve">textos y escritura e integración a la comunidad.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Se organiza en 2: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-Lenguaje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-Lenguaje escrito.</w:t>
            </w:r>
          </w:p>
        </w:tc>
      </w:tr>
      <w:tr w:rsidR="00531A92" w:rsidRPr="00531A92" w:rsidTr="0053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>2017</w:t>
            </w: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El reconocimiento de la diversidad social, lingüística y cultural que existe en nuestro país, así como de las características individuales de las niñas y los niños, son el fundamento para establecer los propósitos de la educación preescolar, cuyo logro será posible mediante la intervención </w:t>
            </w:r>
            <w:r w:rsidRPr="00531A92">
              <w:lastRenderedPageBreak/>
              <w:t xml:space="preserve">sistemática de la educadora. Se espera que en su tránsito por la educación preescolar en cualquier modalidad —general, indígena o comunitaria—, los niños vivan experiencias que contribuyan a sus procesos de desarrollo y aprendizaje, y que de manera gradual puedan: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 Adquirir confianza para expresarse, dialogar y conversar en su lengua; mejorar su capacidad de escucha y enriquecer su lenguaje oral al comunicarse en situaciones variadas.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>•Expresa emociones, gustos e ideas en su lengua materna. Usa el lenguaje para relacionarse con otros. Comprende algunas palabras y expresiones en inglés.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•Cuenta al menos hasta 20. Razona para solucionar problemas de cantidad, construir </w:t>
            </w:r>
            <w:r w:rsidRPr="00531A92">
              <w:lastRenderedPageBreak/>
              <w:t>estructuras con figuras y cuerpos geométricos y organizar información de formas sencillas (por ejemplo, en tablas).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•Muestra curiosidad y asombro. Explora el entorno cercano, plantea preguntas, registra datos, elabora representaciones sencillas y amplía su conocimiento del mundo.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•Tiene ideas y propone acciones para jugar, aprender, conocer su entorno, solucionar problemas sencillos y expresar cuáles fueron los pasos que siguió para hacerlo.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•Identifica sus cualidades y reconoce las de otros. Muestra autonomía al proponer estrategias para jugar y aprender de manera individual y en grupo. Experimenta satisfacción al cumplir sus objetivos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•Participa con interés y entusiasmo en actividades individuales y de grupo.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>•Habla acerca de su familia, de costumbres y tradiciones, propias y de otros. Conoce reglas básicas de convivencia en la casa y en la escuela.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•Desarrolla su creatividad e imaginación al expresarse con recursos de las artes (por ejemplo, las artes visuales, la danza, la música y el teatro).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•Identifica sus rasgos y cualidades físicas, y reconoce las de otros. Realiza actividad física a partir del juego motor y sabe que es buena para la salud.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•Conoce y practica hábitos para el cuidado del medioambiente (por ejemplo, recoger y separar la basura).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Está familiarizado con el uso básico de las herramientas digitales a su alcance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•Se enfoca en que los niños gradualmente logren expresar ideas cada vez más completas acerca de sus sentimientos, opiniones o percepciones, por medio de experiencias de aprendizaje que favorezcan el intercambio oral intencionado </w:t>
            </w:r>
            <w:r w:rsidRPr="00531A92">
              <w:lastRenderedPageBreak/>
              <w:t>con la docente y sus compañeros de grupo.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•Estructurar enunciados más largos y mejor articulados, así como poner en juego su comprensión y reflexión sobre lo que dicen, a quién, cómo y para qué.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•Se pretende la aproximación de los niños a la lectura y la escritura a partir de la exploración y producción de textos escritos. Comprendan que se escribe y se lee con intenciones.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•La escuela debe crear oportunidades para hablar, aprender a utilizar nuevas palabras y expresiones, lograr construir ideas más completas y coherentes, y ampliar su capacidad de escucha.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Participación social.    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Literatura 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Estudio     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Oralidad</w:t>
            </w:r>
          </w:p>
        </w:tc>
      </w:tr>
    </w:tbl>
    <w:p w:rsidR="00531A92" w:rsidRPr="00531A92" w:rsidRDefault="00531A92" w:rsidP="00531A92"/>
    <w:p w:rsidR="00531A92" w:rsidRDefault="00531A92"/>
    <w:p w:rsidR="00531A92" w:rsidRDefault="00531A92"/>
    <w:p w:rsidR="00531A92" w:rsidRDefault="00025AD0">
      <w:r>
        <w:lastRenderedPageBreak/>
        <w:t xml:space="preserve">BIBLIOGRAFIAS </w:t>
      </w:r>
    </w:p>
    <w:p w:rsidR="00531A92" w:rsidRDefault="00531A92"/>
    <w:p w:rsidR="00025AD0" w:rsidRDefault="00025AD0" w:rsidP="00025AD0">
      <w:r>
        <w:t>http://201.117.133.137/sistema/Data/tareas/enep-00040/_Actividad/11040/11502.html</w:t>
      </w:r>
    </w:p>
    <w:p w:rsidR="00025AD0" w:rsidRDefault="00025AD0" w:rsidP="00025AD0">
      <w:r>
        <w:t>http://201.117.133.137/sistema/Data/tareas/enep-00040/_Actividad/11041/11503.pdf</w:t>
      </w:r>
    </w:p>
    <w:p w:rsidR="00025AD0" w:rsidRDefault="00025AD0" w:rsidP="00025AD0">
      <w:r>
        <w:t>https://www.gob.mx/cms/uploads/attachment/file/20177/Plan_de_Estudios_2011_f.pdf</w:t>
      </w:r>
    </w:p>
    <w:p w:rsidR="00531A92" w:rsidRDefault="00025AD0" w:rsidP="00025AD0">
      <w:r>
        <w:t>http://201.117.133.137/sistema/Data/tareas/enep-00040/_Actividad/11043/11505.pdf</w:t>
      </w:r>
    </w:p>
    <w:p w:rsidR="00531A92" w:rsidRDefault="00531A92"/>
    <w:p w:rsidR="00531A92" w:rsidRDefault="00531A92"/>
    <w:p w:rsidR="00531A92" w:rsidRDefault="00531A92"/>
    <w:sectPr w:rsidR="00531A92" w:rsidSect="00025AD0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52B4"/>
    <w:multiLevelType w:val="hybridMultilevel"/>
    <w:tmpl w:val="11D8F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71456"/>
    <w:multiLevelType w:val="hybridMultilevel"/>
    <w:tmpl w:val="CCEC2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A10"/>
    <w:multiLevelType w:val="hybridMultilevel"/>
    <w:tmpl w:val="AE081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4F6"/>
    <w:multiLevelType w:val="hybridMultilevel"/>
    <w:tmpl w:val="F95CE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5438B"/>
    <w:multiLevelType w:val="hybridMultilevel"/>
    <w:tmpl w:val="600069D8"/>
    <w:lvl w:ilvl="0" w:tplc="EBC820A0">
      <w:start w:val="1"/>
      <w:numFmt w:val="lowerLetter"/>
      <w:lvlText w:val="%1)"/>
      <w:lvlJc w:val="left"/>
      <w:pPr>
        <w:ind w:left="720" w:hanging="360"/>
      </w:pPr>
      <w:rPr>
        <w:rFonts w:ascii="Abadi" w:eastAsiaTheme="minorHAnsi" w:hAnsi="Abad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6CA5927"/>
    <w:multiLevelType w:val="hybridMultilevel"/>
    <w:tmpl w:val="33721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51542"/>
    <w:multiLevelType w:val="hybridMultilevel"/>
    <w:tmpl w:val="650629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C35CC"/>
    <w:multiLevelType w:val="hybridMultilevel"/>
    <w:tmpl w:val="0B74C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DA"/>
    <w:rsid w:val="00025AD0"/>
    <w:rsid w:val="000B29DB"/>
    <w:rsid w:val="002109BC"/>
    <w:rsid w:val="002746C8"/>
    <w:rsid w:val="00282519"/>
    <w:rsid w:val="00531A92"/>
    <w:rsid w:val="0058241F"/>
    <w:rsid w:val="00600787"/>
    <w:rsid w:val="006B29DA"/>
    <w:rsid w:val="006D742E"/>
    <w:rsid w:val="0082162D"/>
    <w:rsid w:val="00AA2A74"/>
    <w:rsid w:val="00E4416F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53FB0-9350-4BCC-959E-9411954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DA"/>
  </w:style>
  <w:style w:type="paragraph" w:styleId="Ttulo2">
    <w:name w:val="heading 2"/>
    <w:basedOn w:val="Normal"/>
    <w:link w:val="Ttulo2Car"/>
    <w:uiPriority w:val="9"/>
    <w:qFormat/>
    <w:rsid w:val="00531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29DA"/>
    <w:rPr>
      <w:b/>
      <w:bCs/>
    </w:rPr>
  </w:style>
  <w:style w:type="table" w:styleId="Tabladecuadrcula4-nfasis6">
    <w:name w:val="Grid Table 4 Accent 6"/>
    <w:basedOn w:val="Tablanormal"/>
    <w:uiPriority w:val="49"/>
    <w:rsid w:val="006B29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uerpoA">
    <w:name w:val="Cuerpo A"/>
    <w:rsid w:val="00531A92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</w:rPr>
  </w:style>
  <w:style w:type="paragraph" w:customStyle="1" w:styleId="Cuerpo">
    <w:name w:val="Cuerpo"/>
    <w:rsid w:val="00531A9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s-MX"/>
    </w:rPr>
  </w:style>
  <w:style w:type="character" w:customStyle="1" w:styleId="Ninguno">
    <w:name w:val="Ninguno"/>
    <w:rsid w:val="00531A92"/>
  </w:style>
  <w:style w:type="character" w:customStyle="1" w:styleId="Ttulo2Car">
    <w:name w:val="Título 2 Car"/>
    <w:basedOn w:val="Fuentedeprrafopredeter"/>
    <w:link w:val="Ttulo2"/>
    <w:uiPriority w:val="9"/>
    <w:rsid w:val="00531A9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1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31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B0M019B7641M177MB7156B7M&amp;idMateria=6104&amp;idMateria=6104&amp;a=M124&amp;an=YARA%20ALEJANDRA%20HERNANDEZ%20FIGUERO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1728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Dora Alicia</cp:lastModifiedBy>
  <cp:revision>2</cp:revision>
  <dcterms:created xsi:type="dcterms:W3CDTF">2021-04-15T03:19:00Z</dcterms:created>
  <dcterms:modified xsi:type="dcterms:W3CDTF">2021-04-15T03:19:00Z</dcterms:modified>
</cp:coreProperties>
</file>