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Daniel Díaz Gutiérrez  </w:t>
      </w:r>
    </w:p>
    <w:p w:rsidR="009D54AA" w:rsidRPr="00AB0876" w:rsidRDefault="00FB51FA" w:rsidP="009D54AA">
      <w:pPr>
        <w:jc w:val="center"/>
        <w:rPr>
          <w:rFonts w:ascii="Arial" w:hAnsi="Arial" w:cs="Arial"/>
          <w:sz w:val="24"/>
          <w:szCs w:val="24"/>
        </w:rPr>
      </w:pPr>
      <w:r>
        <w:rPr>
          <w:rFonts w:ascii="Arial" w:hAnsi="Arial" w:cs="Arial"/>
          <w:b/>
          <w:bCs/>
          <w:sz w:val="24"/>
          <w:szCs w:val="24"/>
        </w:rPr>
        <w:t>Alumna</w:t>
      </w:r>
      <w:bookmarkStart w:id="1" w:name="_GoBack"/>
      <w:bookmarkEnd w:id="1"/>
      <w:r w:rsidR="009D54AA" w:rsidRPr="00AB0876">
        <w:rPr>
          <w:rFonts w:ascii="Arial" w:hAnsi="Arial" w:cs="Arial"/>
          <w:sz w:val="24"/>
          <w:szCs w:val="24"/>
        </w:rPr>
        <w:t xml:space="preserve">: Ana Sofía Segovia </w:t>
      </w:r>
      <w:r w:rsidR="009D54AA">
        <w:rPr>
          <w:rFonts w:ascii="Arial" w:hAnsi="Arial" w:cs="Arial"/>
          <w:sz w:val="24"/>
          <w:szCs w:val="24"/>
        </w:rPr>
        <w:t>#19</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filosofía </w:t>
      </w:r>
    </w:p>
    <w:p w:rsidR="009D54AA" w:rsidRPr="00AB0876" w:rsidRDefault="009D54AA" w:rsidP="009D54AA">
      <w:pPr>
        <w:jc w:val="center"/>
        <w:rPr>
          <w:rFonts w:ascii="Arial" w:hAnsi="Arial" w:cs="Arial"/>
          <w:sz w:val="24"/>
          <w:szCs w:val="24"/>
        </w:rPr>
      </w:pPr>
      <w:r w:rsidRPr="00AB0876">
        <w:rPr>
          <w:rFonts w:ascii="Arial" w:hAnsi="Arial" w:cs="Arial"/>
          <w:sz w:val="24"/>
          <w:szCs w:val="24"/>
        </w:rPr>
        <w:t>2 B</w:t>
      </w:r>
    </w:p>
    <w:p w:rsidR="009D54AA" w:rsidRDefault="009D54AA" w:rsidP="009D54AA">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rsidR="009D54AA" w:rsidRDefault="009D54AA" w:rsidP="009D54AA">
      <w:pPr>
        <w:jc w:val="center"/>
        <w:rPr>
          <w:rFonts w:ascii="Verdana" w:hAnsi="Verdana"/>
          <w:color w:val="000000"/>
        </w:rPr>
      </w:pPr>
      <w:r>
        <w:rPr>
          <w:rFonts w:ascii="Verdana" w:hAnsi="Verdana"/>
          <w:color w:val="000000"/>
        </w:rPr>
        <w:t>INTRODUCCIÓN Y CONCEPTOS BÁSICOS DE FILOSOFÍA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D54AA" w:rsidRPr="00B3604A" w:rsidTr="001025C0">
        <w:trPr>
          <w:tblCellSpacing w:w="15" w:type="dxa"/>
        </w:trPr>
        <w:tc>
          <w:tcPr>
            <w:tcW w:w="0" w:type="auto"/>
            <w:hideMark/>
          </w:tcPr>
          <w:p w:rsidR="009D54AA" w:rsidRPr="00B3604A" w:rsidRDefault="009D54AA" w:rsidP="009D54AA">
            <w:pPr>
              <w:pStyle w:val="Prrafodelista"/>
              <w:numPr>
                <w:ilvl w:val="0"/>
                <w:numId w:val="1"/>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9D54AA" w:rsidRPr="00B3604A" w:rsidRDefault="009D54AA" w:rsidP="009D54A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D54AA" w:rsidRPr="00B3604A" w:rsidTr="001025C0">
        <w:trPr>
          <w:tblCellSpacing w:w="15" w:type="dxa"/>
        </w:trPr>
        <w:tc>
          <w:tcPr>
            <w:tcW w:w="0" w:type="auto"/>
            <w:hideMark/>
          </w:tcPr>
          <w:p w:rsidR="009D54AA" w:rsidRPr="00B3604A" w:rsidRDefault="009D54AA" w:rsidP="001025C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9D54AA" w:rsidRPr="00B3604A" w:rsidRDefault="009D54AA" w:rsidP="009D54AA">
            <w:pPr>
              <w:pStyle w:val="Prrafodelista"/>
              <w:numPr>
                <w:ilvl w:val="0"/>
                <w:numId w:val="1"/>
              </w:numPr>
              <w:rPr>
                <w:rFonts w:ascii="Verdana" w:eastAsia="Times New Roman" w:hAnsi="Verdana" w:cs="Times New Roman"/>
                <w:color w:val="000000"/>
                <w:sz w:val="24"/>
                <w:szCs w:val="24"/>
                <w:lang w:eastAsia="es-MX"/>
              </w:rPr>
            </w:pPr>
            <w:r w:rsidRPr="00B3604A">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9D54AA" w:rsidRDefault="009D54AA" w:rsidP="009D54AA">
      <w:pPr>
        <w:jc w:val="center"/>
        <w:rPr>
          <w:rFonts w:ascii="Arial" w:hAnsi="Arial" w:cs="Arial"/>
          <w:b/>
          <w:bCs/>
          <w:color w:val="000000"/>
          <w:sz w:val="24"/>
          <w:szCs w:val="24"/>
        </w:rPr>
      </w:pPr>
    </w:p>
    <w:p w:rsidR="009D54AA" w:rsidRPr="00942BC5" w:rsidRDefault="009D54AA" w:rsidP="009D54AA">
      <w:pPr>
        <w:jc w:val="center"/>
        <w:rPr>
          <w:rFonts w:ascii="Arial" w:hAnsi="Arial" w:cs="Arial"/>
          <w:b/>
          <w:bCs/>
          <w:color w:val="000000"/>
          <w:sz w:val="24"/>
          <w:szCs w:val="24"/>
        </w:rPr>
      </w:pPr>
    </w:p>
    <w:p w:rsidR="009D54AA" w:rsidRDefault="00634B9F" w:rsidP="009D54AA">
      <w:pPr>
        <w:jc w:val="center"/>
        <w:rPr>
          <w:rFonts w:ascii="Arial" w:hAnsi="Arial" w:cs="Arial"/>
          <w:sz w:val="24"/>
          <w:szCs w:val="24"/>
        </w:rPr>
      </w:pPr>
      <w:r>
        <w:rPr>
          <w:rFonts w:ascii="Arial" w:hAnsi="Arial" w:cs="Arial"/>
          <w:sz w:val="24"/>
          <w:szCs w:val="24"/>
        </w:rPr>
        <w:t>22 de abril</w:t>
      </w:r>
      <w:r w:rsidR="009D54AA">
        <w:rPr>
          <w:rFonts w:ascii="Arial" w:hAnsi="Arial" w:cs="Arial"/>
          <w:sz w:val="24"/>
          <w:szCs w:val="24"/>
        </w:rPr>
        <w:t xml:space="preserve"> del 2021</w:t>
      </w: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2A6FEB" w:rsidRDefault="00634B9F">
      <w:pPr>
        <w:rPr>
          <w:rFonts w:ascii="Arial" w:hAnsi="Arial" w:cs="Arial"/>
          <w:b/>
          <w:sz w:val="28"/>
        </w:rPr>
      </w:pPr>
      <w:r>
        <w:rPr>
          <w:rFonts w:ascii="Arial" w:hAnsi="Arial" w:cs="Arial"/>
          <w:b/>
          <w:sz w:val="28"/>
        </w:rPr>
        <w:lastRenderedPageBreak/>
        <w:t>La educación conservadora y la progresista de Dewey:</w:t>
      </w:r>
    </w:p>
    <w:p w:rsidR="00634B9F" w:rsidRDefault="00634B9F">
      <w:pPr>
        <w:rPr>
          <w:rFonts w:ascii="Arial" w:hAnsi="Arial" w:cs="Arial"/>
          <w:color w:val="202124"/>
          <w:sz w:val="24"/>
          <w:shd w:val="clear" w:color="auto" w:fill="FFFFFF"/>
        </w:rPr>
      </w:pPr>
      <w:r w:rsidRPr="00634B9F">
        <w:rPr>
          <w:rFonts w:ascii="Arial" w:hAnsi="Arial" w:cs="Arial"/>
          <w:bCs/>
          <w:color w:val="202124"/>
          <w:sz w:val="24"/>
          <w:shd w:val="clear" w:color="auto" w:fill="FFFFFF"/>
        </w:rPr>
        <w:t>Dewey</w:t>
      </w:r>
      <w:r w:rsidRPr="00634B9F">
        <w:rPr>
          <w:rFonts w:ascii="Arial" w:hAnsi="Arial" w:cs="Arial"/>
          <w:color w:val="202124"/>
          <w:sz w:val="24"/>
          <w:shd w:val="clear" w:color="auto" w:fill="FFFFFF"/>
        </w:rPr>
        <w:t> pretendió una modernización de las Instituciones Educativas. </w:t>
      </w:r>
      <w:r w:rsidRPr="00634B9F">
        <w:rPr>
          <w:rFonts w:ascii="Arial" w:hAnsi="Arial" w:cs="Arial"/>
          <w:bCs/>
          <w:color w:val="202124"/>
          <w:sz w:val="24"/>
          <w:shd w:val="clear" w:color="auto" w:fill="FFFFFF"/>
        </w:rPr>
        <w:t>La educación progresista</w:t>
      </w:r>
      <w:r w:rsidRPr="00634B9F">
        <w:rPr>
          <w:rFonts w:ascii="Arial" w:hAnsi="Arial" w:cs="Arial"/>
          <w:color w:val="202124"/>
          <w:sz w:val="24"/>
          <w:shd w:val="clear" w:color="auto" w:fill="FFFFFF"/>
        </w:rPr>
        <w:t> fue defendida en 1890 donde propone </w:t>
      </w:r>
      <w:r w:rsidRPr="00634B9F">
        <w:rPr>
          <w:rFonts w:ascii="Arial" w:hAnsi="Arial" w:cs="Arial"/>
          <w:bCs/>
          <w:color w:val="202124"/>
          <w:sz w:val="24"/>
          <w:shd w:val="clear" w:color="auto" w:fill="FFFFFF"/>
        </w:rPr>
        <w:t>la enseñanza</w:t>
      </w:r>
      <w:r>
        <w:rPr>
          <w:rFonts w:ascii="Arial" w:hAnsi="Arial" w:cs="Arial"/>
          <w:color w:val="202124"/>
          <w:sz w:val="24"/>
          <w:shd w:val="clear" w:color="auto" w:fill="FFFFFF"/>
        </w:rPr>
        <w:t> reflexiva.</w:t>
      </w:r>
      <w:r w:rsidRPr="00634B9F">
        <w:rPr>
          <w:rFonts w:ascii="Arial" w:hAnsi="Arial" w:cs="Arial"/>
          <w:color w:val="202124"/>
          <w:sz w:val="24"/>
          <w:shd w:val="clear" w:color="auto" w:fill="FFFFFF"/>
        </w:rPr>
        <w:t xml:space="preserve"> En una </w:t>
      </w:r>
      <w:r w:rsidRPr="00634B9F">
        <w:rPr>
          <w:rFonts w:ascii="Arial" w:hAnsi="Arial" w:cs="Arial"/>
          <w:bCs/>
          <w:color w:val="202124"/>
          <w:sz w:val="24"/>
          <w:shd w:val="clear" w:color="auto" w:fill="FFFFFF"/>
        </w:rPr>
        <w:t>educación conservadora</w:t>
      </w:r>
      <w:r w:rsidRPr="00634B9F">
        <w:rPr>
          <w:rFonts w:ascii="Arial" w:hAnsi="Arial" w:cs="Arial"/>
          <w:color w:val="202124"/>
          <w:sz w:val="24"/>
          <w:shd w:val="clear" w:color="auto" w:fill="FFFFFF"/>
        </w:rPr>
        <w:t> los valores se transmiten a modo de imposición, la historia y sus héroes son incuestionables, teñidos por un manto de santidad</w:t>
      </w:r>
      <w:r>
        <w:rPr>
          <w:rFonts w:ascii="Arial" w:hAnsi="Arial" w:cs="Arial"/>
          <w:color w:val="202124"/>
          <w:sz w:val="24"/>
          <w:shd w:val="clear" w:color="auto" w:fill="FFFFFF"/>
        </w:rPr>
        <w:t>.</w:t>
      </w:r>
    </w:p>
    <w:p w:rsidR="00634B9F" w:rsidRPr="00BF76B4" w:rsidRDefault="00634B9F">
      <w:pPr>
        <w:rPr>
          <w:rFonts w:ascii="Arial" w:hAnsi="Arial" w:cs="Arial"/>
          <w:color w:val="212529"/>
          <w:sz w:val="24"/>
          <w:szCs w:val="24"/>
          <w:shd w:val="clear" w:color="auto" w:fill="FFFFFF"/>
        </w:rPr>
      </w:pPr>
      <w:r w:rsidRPr="00BF76B4">
        <w:rPr>
          <w:rFonts w:ascii="Arial" w:hAnsi="Arial" w:cs="Arial"/>
          <w:color w:val="212529"/>
          <w:sz w:val="24"/>
          <w:szCs w:val="24"/>
          <w:shd w:val="clear" w:color="auto" w:fill="FFFFFF"/>
        </w:rPr>
        <w:t>Las políticas conservadoras y, ahora, las ultraconservadoras, no confían en el profesorado. Un ejemplo lo encontramos, desde hace años, en la eliminación de los centros de profesorado o similares. Para ellas, son centros de adoctrinamiento mediante la formación (“adoctrinamiento”, palabra mágica de estas políticas). Además, les horroriza la descentralización; el centralismo es una de sus defensas. También tienen un gran rechazo al cambio y luchan por la aplicación de la moral religiosa, los valores tradicionales y familiares sin intromisión del Estado (se entiende así el mal denominado “pin parental”) amparándose en una determinada concepción de la libertad personal. Y, por supuesto, el orden y el control son elementos fundamentales en su forma de pensar la realidad social.</w:t>
      </w:r>
    </w:p>
    <w:p w:rsidR="00BF76B4" w:rsidRPr="00BF76B4" w:rsidRDefault="00BF76B4" w:rsidP="00BF76B4">
      <w:pPr>
        <w:shd w:val="clear" w:color="auto" w:fill="FFFFFF"/>
        <w:spacing w:after="100" w:afterAutospacing="1" w:line="240" w:lineRule="auto"/>
        <w:rPr>
          <w:rFonts w:ascii="Arial" w:eastAsia="Times New Roman" w:hAnsi="Arial" w:cs="Arial"/>
          <w:color w:val="212529"/>
          <w:sz w:val="24"/>
          <w:szCs w:val="24"/>
          <w:lang w:eastAsia="es-MX"/>
        </w:rPr>
      </w:pPr>
      <w:r w:rsidRPr="00BF76B4">
        <w:rPr>
          <w:rFonts w:ascii="Arial" w:eastAsia="Times New Roman" w:hAnsi="Arial" w:cs="Arial"/>
          <w:color w:val="212529"/>
          <w:sz w:val="24"/>
          <w:szCs w:val="24"/>
          <w:lang w:eastAsia="es-MX"/>
        </w:rPr>
        <w:t>John Dewey decía que si enseñamos como se enseñaba antes robamos el futuro de los niños y adolescentes y que esto no tendríamos que permitirlo. Esto lo decía en los años 50 del siglo XX y ahora ten</w:t>
      </w:r>
      <w:r>
        <w:rPr>
          <w:rFonts w:ascii="Arial" w:eastAsia="Times New Roman" w:hAnsi="Arial" w:cs="Arial"/>
          <w:color w:val="212529"/>
          <w:sz w:val="24"/>
          <w:szCs w:val="24"/>
          <w:lang w:eastAsia="es-MX"/>
        </w:rPr>
        <w:t>emos que recuperarlo con fuerza.</w:t>
      </w:r>
      <w:r w:rsidRPr="00BF76B4">
        <w:rPr>
          <w:rFonts w:ascii="Arial" w:eastAsia="Times New Roman" w:hAnsi="Arial" w:cs="Arial"/>
          <w:color w:val="212529"/>
          <w:sz w:val="24"/>
          <w:szCs w:val="24"/>
          <w:lang w:eastAsia="es-MX"/>
        </w:rPr>
        <w:t xml:space="preserve"> Ha costado mucho llegar hasta aquí para que ahora unas corrosivas políticas ultraconservadoras nos devuelvan al pasado. La educación progresista tiene que reaccionar defendiendo los valores de una educación democrática que nos lleve hacia la eliminación de las diferencias sociales y educativas, para formar ciudadanos libres, responsables de sus propias vidas y que participen, directa o indirectamente, en la toma de decisiones que les afectan.</w:t>
      </w:r>
    </w:p>
    <w:p w:rsidR="00BF76B4" w:rsidRDefault="00BF76B4" w:rsidP="00BF76B4">
      <w:pPr>
        <w:shd w:val="clear" w:color="auto" w:fill="FFFFFF"/>
        <w:spacing w:after="100" w:afterAutospacing="1" w:line="240" w:lineRule="auto"/>
        <w:rPr>
          <w:rFonts w:ascii="Arial" w:eastAsia="Times New Roman" w:hAnsi="Arial" w:cs="Arial"/>
          <w:color w:val="212529"/>
          <w:sz w:val="24"/>
          <w:szCs w:val="29"/>
          <w:lang w:eastAsia="es-MX"/>
        </w:rPr>
      </w:pPr>
      <w:r w:rsidRPr="00BF76B4">
        <w:rPr>
          <w:rFonts w:ascii="Arial" w:eastAsia="Times New Roman" w:hAnsi="Arial" w:cs="Arial"/>
          <w:color w:val="212529"/>
          <w:sz w:val="24"/>
          <w:szCs w:val="29"/>
          <w:lang w:eastAsia="es-MX"/>
        </w:rPr>
        <w:t>La educación es hablar de todo, ver diferentes posturas y maneras de entender el mundo. La educación en las escuelas supone transmitir información sobre lo que pasa en la sociedad y no introducir valores discriminatorios.</w:t>
      </w:r>
    </w:p>
    <w:p w:rsidR="00BF76B4" w:rsidRDefault="00BF76B4" w:rsidP="00BF76B4">
      <w:pPr>
        <w:shd w:val="clear" w:color="auto" w:fill="FFFFFF"/>
        <w:spacing w:after="100" w:afterAutospacing="1" w:line="240" w:lineRule="auto"/>
        <w:rPr>
          <w:rFonts w:ascii="Arial" w:hAnsi="Arial" w:cs="Arial"/>
          <w:b/>
          <w:color w:val="202124"/>
          <w:sz w:val="24"/>
          <w:shd w:val="clear" w:color="auto" w:fill="FFFFFF"/>
        </w:rPr>
      </w:pPr>
      <w:r w:rsidRPr="00BF76B4">
        <w:rPr>
          <w:rFonts w:ascii="Arial" w:hAnsi="Arial" w:cs="Arial"/>
          <w:b/>
          <w:color w:val="202124"/>
          <w:sz w:val="24"/>
          <w:shd w:val="clear" w:color="auto" w:fill="FFFFFF"/>
        </w:rPr>
        <w:t> </w:t>
      </w:r>
      <w:r w:rsidRPr="00BF76B4">
        <w:rPr>
          <w:rFonts w:ascii="Arial" w:hAnsi="Arial" w:cs="Arial"/>
          <w:b/>
          <w:color w:val="202124"/>
          <w:sz w:val="24"/>
          <w:shd w:val="clear" w:color="auto" w:fill="FFFFFF"/>
        </w:rPr>
        <w:t>“</w:t>
      </w:r>
      <w:r w:rsidRPr="00BF76B4">
        <w:rPr>
          <w:rFonts w:ascii="Arial" w:hAnsi="Arial" w:cs="Arial"/>
          <w:b/>
          <w:color w:val="202124"/>
          <w:sz w:val="24"/>
          <w:shd w:val="clear" w:color="auto" w:fill="FFFFFF"/>
        </w:rPr>
        <w:t>Sostenía que lo ofrecido por el sistema </w:t>
      </w:r>
      <w:r w:rsidRPr="00BF76B4">
        <w:rPr>
          <w:rFonts w:ascii="Arial" w:hAnsi="Arial" w:cs="Arial"/>
          <w:b/>
          <w:bCs/>
          <w:color w:val="202124"/>
          <w:sz w:val="24"/>
          <w:shd w:val="clear" w:color="auto" w:fill="FFFFFF"/>
        </w:rPr>
        <w:t>educativo de</w:t>
      </w:r>
      <w:r w:rsidRPr="00BF76B4">
        <w:rPr>
          <w:rFonts w:ascii="Arial" w:hAnsi="Arial" w:cs="Arial"/>
          <w:b/>
          <w:color w:val="202124"/>
          <w:sz w:val="24"/>
          <w:shd w:val="clear" w:color="auto" w:fill="FFFFFF"/>
        </w:rPr>
        <w:t> su época no proporcionaba a los ciudadanos una preparación adecuada </w:t>
      </w:r>
      <w:r w:rsidRPr="00BF76B4">
        <w:rPr>
          <w:rFonts w:ascii="Arial" w:hAnsi="Arial" w:cs="Arial"/>
          <w:b/>
          <w:bCs/>
          <w:color w:val="202124"/>
          <w:sz w:val="24"/>
          <w:shd w:val="clear" w:color="auto" w:fill="FFFFFF"/>
        </w:rPr>
        <w:t>para</w:t>
      </w:r>
      <w:r w:rsidRPr="00BF76B4">
        <w:rPr>
          <w:rFonts w:ascii="Arial" w:hAnsi="Arial" w:cs="Arial"/>
          <w:b/>
          <w:color w:val="202124"/>
          <w:sz w:val="24"/>
          <w:shd w:val="clear" w:color="auto" w:fill="FFFFFF"/>
        </w:rPr>
        <w:t> la vida en una sociedad democrática.</w:t>
      </w:r>
      <w:r w:rsidRPr="00BF76B4">
        <w:rPr>
          <w:rFonts w:ascii="Arial" w:hAnsi="Arial" w:cs="Arial"/>
          <w:b/>
          <w:color w:val="202124"/>
          <w:sz w:val="24"/>
          <w:shd w:val="clear" w:color="auto" w:fill="FFFFFF"/>
        </w:rPr>
        <w:t>”</w:t>
      </w:r>
    </w:p>
    <w:p w:rsidR="00BF76B4" w:rsidRDefault="00BF76B4" w:rsidP="00BF76B4">
      <w:pPr>
        <w:shd w:val="clear" w:color="auto" w:fill="FFFFFF"/>
        <w:spacing w:after="100" w:afterAutospacing="1" w:line="240" w:lineRule="auto"/>
        <w:rPr>
          <w:rFonts w:ascii="Arial" w:hAnsi="Arial" w:cs="Arial"/>
          <w:b/>
          <w:color w:val="202124"/>
          <w:sz w:val="24"/>
          <w:shd w:val="clear" w:color="auto" w:fill="FFFFFF"/>
        </w:rPr>
      </w:pPr>
    </w:p>
    <w:p w:rsidR="00BF76B4" w:rsidRDefault="00BF76B4" w:rsidP="00BF76B4">
      <w:pPr>
        <w:shd w:val="clear" w:color="auto" w:fill="FFFFFF"/>
        <w:spacing w:after="100" w:afterAutospacing="1" w:line="240" w:lineRule="auto"/>
        <w:rPr>
          <w:rFonts w:ascii="Arial" w:hAnsi="Arial" w:cs="Arial"/>
          <w:b/>
          <w:color w:val="202124"/>
          <w:sz w:val="24"/>
          <w:shd w:val="clear" w:color="auto" w:fill="FFFFFF"/>
        </w:rPr>
      </w:pPr>
      <w:r w:rsidRPr="00BF76B4">
        <w:rPr>
          <w:rFonts w:ascii="Arial" w:hAnsi="Arial" w:cs="Arial"/>
          <w:b/>
          <w:color w:val="202124"/>
          <w:sz w:val="24"/>
          <w:shd w:val="clear" w:color="auto" w:fill="FFFFFF"/>
        </w:rPr>
        <w:t>Las diferencias entre la función de la educación en Hegel y en Marx.</w:t>
      </w:r>
    </w:p>
    <w:p w:rsidR="00BF76B4" w:rsidRDefault="00BF76B4" w:rsidP="00BF76B4">
      <w:pPr>
        <w:shd w:val="clear" w:color="auto" w:fill="FFFFFF"/>
        <w:spacing w:after="100" w:afterAutospacing="1" w:line="240" w:lineRule="auto"/>
        <w:rPr>
          <w:rFonts w:ascii="Arial" w:hAnsi="Arial" w:cs="Arial"/>
          <w:color w:val="202124"/>
          <w:sz w:val="24"/>
          <w:shd w:val="clear" w:color="auto" w:fill="FFFFFF"/>
        </w:rPr>
      </w:pPr>
      <w:r w:rsidRPr="001C07B5">
        <w:rPr>
          <w:rFonts w:ascii="Arial" w:hAnsi="Arial" w:cs="Arial"/>
          <w:color w:val="202124"/>
          <w:sz w:val="24"/>
          <w:shd w:val="clear" w:color="auto" w:fill="FFFFFF"/>
        </w:rPr>
        <w:t xml:space="preserve">A pesar de </w:t>
      </w:r>
      <w:r w:rsidRPr="001C07B5">
        <w:rPr>
          <w:rFonts w:ascii="Arial" w:hAnsi="Arial" w:cs="Arial"/>
          <w:color w:val="202124"/>
          <w:sz w:val="24"/>
          <w:shd w:val="clear" w:color="auto" w:fill="FFFFFF"/>
        </w:rPr>
        <w:t>la similitud</w:t>
      </w:r>
      <w:r w:rsidRPr="001C07B5">
        <w:rPr>
          <w:rFonts w:ascii="Arial" w:hAnsi="Arial" w:cs="Arial"/>
          <w:color w:val="202124"/>
          <w:sz w:val="24"/>
          <w:shd w:val="clear" w:color="auto" w:fill="FFFFFF"/>
        </w:rPr>
        <w:t xml:space="preserve"> en sus pensamientos, se distinguen en </w:t>
      </w:r>
      <w:r w:rsidRPr="001C07B5">
        <w:rPr>
          <w:rFonts w:ascii="Arial" w:hAnsi="Arial" w:cs="Arial"/>
          <w:bCs/>
          <w:color w:val="202124"/>
          <w:sz w:val="24"/>
          <w:shd w:val="clear" w:color="auto" w:fill="FFFFFF"/>
        </w:rPr>
        <w:t>que Marx</w:t>
      </w:r>
      <w:r w:rsidRPr="001C07B5">
        <w:rPr>
          <w:rFonts w:ascii="Arial" w:hAnsi="Arial" w:cs="Arial"/>
          <w:color w:val="202124"/>
          <w:sz w:val="24"/>
          <w:shd w:val="clear" w:color="auto" w:fill="FFFFFF"/>
        </w:rPr>
        <w:t xml:space="preserve"> se basó en </w:t>
      </w:r>
      <w:r w:rsidRPr="001C07B5">
        <w:rPr>
          <w:rFonts w:ascii="Arial" w:hAnsi="Arial" w:cs="Arial"/>
          <w:color w:val="202124"/>
          <w:sz w:val="24"/>
          <w:shd w:val="clear" w:color="auto" w:fill="FFFFFF"/>
        </w:rPr>
        <w:t>la dialéctica</w:t>
      </w:r>
      <w:r w:rsidRPr="001C07B5">
        <w:rPr>
          <w:rFonts w:ascii="Arial" w:hAnsi="Arial" w:cs="Arial"/>
          <w:color w:val="202124"/>
          <w:sz w:val="24"/>
          <w:shd w:val="clear" w:color="auto" w:fill="FFFFFF"/>
        </w:rPr>
        <w:t xml:space="preserve"> del materialismo absoluto, a </w:t>
      </w:r>
      <w:r w:rsidRPr="001C07B5">
        <w:rPr>
          <w:rFonts w:ascii="Arial" w:hAnsi="Arial" w:cs="Arial"/>
          <w:bCs/>
          <w:color w:val="202124"/>
          <w:sz w:val="24"/>
          <w:shd w:val="clear" w:color="auto" w:fill="FFFFFF"/>
        </w:rPr>
        <w:t>diferencia</w:t>
      </w:r>
      <w:r w:rsidRPr="001C07B5">
        <w:rPr>
          <w:rFonts w:ascii="Arial" w:hAnsi="Arial" w:cs="Arial"/>
          <w:color w:val="202124"/>
          <w:sz w:val="24"/>
          <w:shd w:val="clear" w:color="auto" w:fill="FFFFFF"/>
        </w:rPr>
        <w:t> de </w:t>
      </w:r>
      <w:r w:rsidRPr="001C07B5">
        <w:rPr>
          <w:rFonts w:ascii="Arial" w:hAnsi="Arial" w:cs="Arial"/>
          <w:bCs/>
          <w:color w:val="202124"/>
          <w:sz w:val="24"/>
          <w:shd w:val="clear" w:color="auto" w:fill="FFFFFF"/>
        </w:rPr>
        <w:t>Hegel</w:t>
      </w:r>
      <w:r w:rsidRPr="001C07B5">
        <w:rPr>
          <w:rFonts w:ascii="Arial" w:hAnsi="Arial" w:cs="Arial"/>
          <w:color w:val="202124"/>
          <w:sz w:val="24"/>
          <w:shd w:val="clear" w:color="auto" w:fill="FFFFFF"/>
        </w:rPr>
        <w:t>, quién se basó</w:t>
      </w:r>
      <w:r w:rsidRPr="001C07B5">
        <w:rPr>
          <w:rFonts w:ascii="Arial" w:hAnsi="Arial" w:cs="Arial"/>
          <w:color w:val="202124"/>
          <w:sz w:val="24"/>
          <w:shd w:val="clear" w:color="auto" w:fill="FFFFFF"/>
        </w:rPr>
        <w:t xml:space="preserve"> </w:t>
      </w:r>
      <w:r w:rsidRPr="001C07B5">
        <w:rPr>
          <w:rFonts w:ascii="Arial" w:hAnsi="Arial" w:cs="Arial"/>
          <w:color w:val="202124"/>
          <w:sz w:val="24"/>
          <w:shd w:val="clear" w:color="auto" w:fill="FFFFFF"/>
        </w:rPr>
        <w:t>en el idealismo. Para el idealismo de </w:t>
      </w:r>
      <w:r w:rsidRPr="001C07B5">
        <w:rPr>
          <w:rFonts w:ascii="Arial" w:hAnsi="Arial" w:cs="Arial"/>
          <w:bCs/>
          <w:color w:val="202124"/>
          <w:sz w:val="24"/>
          <w:shd w:val="clear" w:color="auto" w:fill="FFFFFF"/>
        </w:rPr>
        <w:t>Hegel</w:t>
      </w:r>
      <w:r w:rsidRPr="001C07B5">
        <w:rPr>
          <w:rFonts w:ascii="Arial" w:hAnsi="Arial" w:cs="Arial"/>
          <w:color w:val="202124"/>
          <w:sz w:val="24"/>
          <w:shd w:val="clear" w:color="auto" w:fill="FFFFFF"/>
        </w:rPr>
        <w:t xml:space="preserve">, los objetos no se hallan fuera de la </w:t>
      </w:r>
      <w:r w:rsidRPr="001C07B5">
        <w:rPr>
          <w:rFonts w:ascii="Arial" w:hAnsi="Arial" w:cs="Arial"/>
          <w:color w:val="202124"/>
          <w:sz w:val="24"/>
          <w:shd w:val="clear" w:color="auto" w:fill="FFFFFF"/>
        </w:rPr>
        <w:t>mente, pues</w:t>
      </w:r>
      <w:r w:rsidRPr="001C07B5">
        <w:rPr>
          <w:rFonts w:ascii="Arial" w:hAnsi="Arial" w:cs="Arial"/>
          <w:color w:val="202124"/>
          <w:sz w:val="24"/>
          <w:shd w:val="clear" w:color="auto" w:fill="FFFFFF"/>
        </w:rPr>
        <w:t xml:space="preserve"> existir quiero decir </w:t>
      </w:r>
      <w:r w:rsidRPr="001C07B5">
        <w:rPr>
          <w:rFonts w:ascii="Arial" w:hAnsi="Arial" w:cs="Arial"/>
          <w:bCs/>
          <w:color w:val="202124"/>
          <w:sz w:val="24"/>
          <w:shd w:val="clear" w:color="auto" w:fill="FFFFFF"/>
        </w:rPr>
        <w:t>que</w:t>
      </w:r>
      <w:r w:rsidRPr="001C07B5">
        <w:rPr>
          <w:rFonts w:ascii="Arial" w:hAnsi="Arial" w:cs="Arial"/>
          <w:color w:val="202124"/>
          <w:sz w:val="24"/>
          <w:shd w:val="clear" w:color="auto" w:fill="FFFFFF"/>
        </w:rPr>
        <w:t> se es percibido.</w:t>
      </w:r>
    </w:p>
    <w:p w:rsidR="000D0BCF" w:rsidRDefault="000D0BCF" w:rsidP="00BF76B4">
      <w:pPr>
        <w:shd w:val="clear" w:color="auto" w:fill="FFFFFF"/>
        <w:spacing w:after="100" w:afterAutospacing="1" w:line="240" w:lineRule="auto"/>
        <w:rPr>
          <w:rFonts w:ascii="Arial" w:hAnsi="Arial" w:cs="Arial"/>
          <w:color w:val="202124"/>
          <w:sz w:val="24"/>
          <w:shd w:val="clear" w:color="auto" w:fill="FFFFFF"/>
        </w:rPr>
      </w:pPr>
    </w:p>
    <w:p w:rsidR="000D0BCF" w:rsidRDefault="000D0BCF" w:rsidP="00BF76B4">
      <w:pPr>
        <w:shd w:val="clear" w:color="auto" w:fill="FFFFFF"/>
        <w:spacing w:after="100" w:afterAutospacing="1" w:line="240" w:lineRule="auto"/>
        <w:rPr>
          <w:rFonts w:ascii="Arial" w:hAnsi="Arial" w:cs="Arial"/>
          <w:color w:val="202124"/>
          <w:sz w:val="24"/>
          <w:shd w:val="clear" w:color="auto" w:fill="FFFFFF"/>
        </w:rPr>
      </w:pPr>
      <w:r>
        <w:rPr>
          <w:noProof/>
          <w:lang w:eastAsia="es-MX"/>
        </w:rPr>
        <w:lastRenderedPageBreak/>
        <w:drawing>
          <wp:inline distT="0" distB="0" distL="0" distR="0">
            <wp:extent cx="1228725" cy="1228725"/>
            <wp:effectExtent l="0" t="0" r="9525" b="9525"/>
            <wp:docPr id="2" name="Imagen 2" descr="La filosofía de Hegel - ¡¡RESUMEN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ilosofía de Hegel - ¡¡RESUMEN COR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1C07B5" w:rsidRDefault="001C07B5" w:rsidP="00BF76B4">
      <w:pPr>
        <w:shd w:val="clear" w:color="auto" w:fill="FFFFFF"/>
        <w:spacing w:after="100" w:afterAutospacing="1" w:line="240" w:lineRule="auto"/>
        <w:rPr>
          <w:rFonts w:ascii="Arial" w:hAnsi="Arial" w:cs="Arial"/>
          <w:b/>
          <w:color w:val="202124"/>
          <w:sz w:val="24"/>
          <w:shd w:val="clear" w:color="auto" w:fill="FFFFFF"/>
        </w:rPr>
      </w:pPr>
      <w:r w:rsidRPr="001C07B5">
        <w:rPr>
          <w:rFonts w:ascii="Arial" w:hAnsi="Arial" w:cs="Arial"/>
          <w:b/>
          <w:color w:val="202124"/>
          <w:sz w:val="24"/>
          <w:highlight w:val="yellow"/>
          <w:shd w:val="clear" w:color="auto" w:fill="FFFFFF"/>
        </w:rPr>
        <w:t>Hegel:</w:t>
      </w:r>
      <w:r>
        <w:rPr>
          <w:rFonts w:ascii="Arial" w:hAnsi="Arial" w:cs="Arial"/>
          <w:b/>
          <w:color w:val="202124"/>
          <w:sz w:val="24"/>
          <w:shd w:val="clear" w:color="auto" w:fill="FFFFFF"/>
        </w:rPr>
        <w:t xml:space="preserve"> formación, el hombre solo es lo que es y solo podrá llegar a hacer lo que desea ser por medio de la educación.</w:t>
      </w:r>
    </w:p>
    <w:p w:rsidR="001C07B5" w:rsidRDefault="001C07B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La educación como “el segundo nacimiento” al reino del espíritu.</w:t>
      </w:r>
    </w:p>
    <w:p w:rsidR="001C07B5" w:rsidRDefault="001C07B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Insiste no solo en la necesidad del estudio de los antiguos como base de toda la cultura superior, si no en la necesidad de no separar materia y formar en la educación.</w:t>
      </w:r>
    </w:p>
    <w:p w:rsidR="001C07B5" w:rsidRDefault="001C07B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 xml:space="preserve">Hegel nos dice que la educación es constructiva y progresiva, donde hay trasmisión y recepción, donde se da la formación moral </w:t>
      </w:r>
      <w:proofErr w:type="spellStart"/>
      <w:proofErr w:type="gramStart"/>
      <w:r>
        <w:rPr>
          <w:rFonts w:ascii="Arial" w:hAnsi="Arial" w:cs="Arial"/>
          <w:b/>
          <w:color w:val="202124"/>
          <w:sz w:val="24"/>
          <w:shd w:val="clear" w:color="auto" w:fill="FFFFFF"/>
        </w:rPr>
        <w:t>y</w:t>
      </w:r>
      <w:proofErr w:type="spellEnd"/>
      <w:proofErr w:type="gramEnd"/>
      <w:r>
        <w:rPr>
          <w:rFonts w:ascii="Arial" w:hAnsi="Arial" w:cs="Arial"/>
          <w:b/>
          <w:color w:val="202124"/>
          <w:sz w:val="24"/>
          <w:shd w:val="clear" w:color="auto" w:fill="FFFFFF"/>
        </w:rPr>
        <w:t xml:space="preserve"> intelectual</w:t>
      </w:r>
      <w:r w:rsidR="00621C85">
        <w:rPr>
          <w:rFonts w:ascii="Arial" w:hAnsi="Arial" w:cs="Arial"/>
          <w:b/>
          <w:color w:val="202124"/>
          <w:sz w:val="24"/>
          <w:shd w:val="clear" w:color="auto" w:fill="FFFFFF"/>
        </w:rPr>
        <w:t xml:space="preserve"> y donde el hombre vuelva a nacer renovado.</w:t>
      </w:r>
    </w:p>
    <w:p w:rsidR="000D0BCF" w:rsidRDefault="000D0BCF" w:rsidP="00BF76B4">
      <w:pPr>
        <w:shd w:val="clear" w:color="auto" w:fill="FFFFFF"/>
        <w:spacing w:after="100" w:afterAutospacing="1" w:line="240" w:lineRule="auto"/>
        <w:rPr>
          <w:rFonts w:ascii="Arial" w:hAnsi="Arial" w:cs="Arial"/>
          <w:b/>
          <w:color w:val="202124"/>
          <w:sz w:val="24"/>
          <w:shd w:val="clear" w:color="auto" w:fill="FFFFFF"/>
        </w:rPr>
      </w:pPr>
      <w:r>
        <w:rPr>
          <w:noProof/>
          <w:lang w:eastAsia="es-MX"/>
        </w:rPr>
        <w:drawing>
          <wp:inline distT="0" distB="0" distL="0" distR="0">
            <wp:extent cx="1129489" cy="1447800"/>
            <wp:effectExtent l="0" t="0" r="0" b="0"/>
            <wp:docPr id="3" name="Imagen 3"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xismo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050" cy="1457492"/>
                    </a:xfrm>
                    <a:prstGeom prst="rect">
                      <a:avLst/>
                    </a:prstGeom>
                    <a:noFill/>
                    <a:ln>
                      <a:noFill/>
                    </a:ln>
                  </pic:spPr>
                </pic:pic>
              </a:graphicData>
            </a:graphic>
          </wp:inline>
        </w:drawing>
      </w: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r w:rsidRPr="00621C85">
        <w:rPr>
          <w:rFonts w:ascii="Arial" w:hAnsi="Arial" w:cs="Arial"/>
          <w:b/>
          <w:color w:val="202124"/>
          <w:sz w:val="24"/>
          <w:highlight w:val="yellow"/>
          <w:shd w:val="clear" w:color="auto" w:fill="FFFFFF"/>
        </w:rPr>
        <w:t>Marx:</w:t>
      </w:r>
      <w:r>
        <w:rPr>
          <w:rFonts w:ascii="Arial" w:hAnsi="Arial" w:cs="Arial"/>
          <w:b/>
          <w:color w:val="202124"/>
          <w:sz w:val="24"/>
          <w:shd w:val="clear" w:color="auto" w:fill="FFFFFF"/>
        </w:rPr>
        <w:t xml:space="preserve"> se oponía a la división capitalista del trabajo.</w:t>
      </w: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El hombre llega a ser hombre en virtud del despliegue de su actividad práctica en el trabajo.</w:t>
      </w: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Coloca el trabajo y el mundo de la producción como centro de todos sus planteamientos.</w:t>
      </w: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b/>
          <w:color w:val="202124"/>
          <w:sz w:val="24"/>
          <w:shd w:val="clear" w:color="auto" w:fill="FFFFFF"/>
        </w:rPr>
        <w:t>A través de la educación el hombre de esta sociedad lucha y da forma a las condiciones por y para el cambio y en esta medida el hombre se forma y se trasforma a sí mismo.</w:t>
      </w:r>
    </w:p>
    <w:p w:rsidR="000D0BCF" w:rsidRDefault="000D0BCF" w:rsidP="00BF76B4">
      <w:pPr>
        <w:shd w:val="clear" w:color="auto" w:fill="FFFFFF"/>
        <w:spacing w:after="100" w:afterAutospacing="1" w:line="240" w:lineRule="auto"/>
        <w:rPr>
          <w:rFonts w:ascii="Arial" w:hAnsi="Arial" w:cs="Arial"/>
          <w:b/>
          <w:color w:val="202124"/>
          <w:sz w:val="24"/>
          <w:shd w:val="clear" w:color="auto" w:fill="FFFFFF"/>
        </w:rPr>
      </w:pPr>
    </w:p>
    <w:p w:rsidR="00621C85" w:rsidRDefault="000D0BCF" w:rsidP="00BF76B4">
      <w:pPr>
        <w:shd w:val="clear" w:color="auto" w:fill="FFFFFF"/>
        <w:spacing w:after="100" w:afterAutospacing="1" w:line="240" w:lineRule="auto"/>
        <w:rPr>
          <w:rFonts w:ascii="Arial" w:hAnsi="Arial" w:cs="Arial"/>
          <w:b/>
          <w:color w:val="202124"/>
          <w:sz w:val="24"/>
          <w:shd w:val="clear" w:color="auto" w:fill="FFFFFF"/>
        </w:rPr>
      </w:pPr>
      <w:r>
        <w:rPr>
          <w:rFonts w:ascii="Arial" w:hAnsi="Arial" w:cs="Arial"/>
          <w:color w:val="000000"/>
          <w:sz w:val="36"/>
          <w:szCs w:val="36"/>
        </w:rPr>
        <w:lastRenderedPageBreak/>
        <w:t>*</w:t>
      </w:r>
      <w:r w:rsidRPr="000D0BCF">
        <w:rPr>
          <w:rFonts w:ascii="Arial" w:hAnsi="Arial" w:cs="Arial"/>
          <w:b/>
          <w:color w:val="000000"/>
          <w:sz w:val="28"/>
          <w:szCs w:val="36"/>
        </w:rPr>
        <w:t>La función reproductiva de la educación en Bourdieu y *La educación liberadora en Freire</w:t>
      </w:r>
      <w:r>
        <w:rPr>
          <w:rFonts w:ascii="Arial" w:hAnsi="Arial" w:cs="Arial"/>
          <w:color w:val="000000"/>
          <w:sz w:val="36"/>
          <w:szCs w:val="36"/>
        </w:rPr>
        <w:t>.</w:t>
      </w:r>
    </w:p>
    <w:p w:rsidR="00621C85" w:rsidRPr="00621C85" w:rsidRDefault="00621C85" w:rsidP="000D0BCF">
      <w:pPr>
        <w:shd w:val="clear" w:color="auto" w:fill="FFFFFF"/>
        <w:spacing w:before="100" w:beforeAutospacing="1" w:after="360" w:line="240" w:lineRule="auto"/>
        <w:rPr>
          <w:rFonts w:ascii="Arial" w:eastAsia="Times New Roman" w:hAnsi="Arial" w:cs="Arial"/>
          <w:sz w:val="24"/>
          <w:szCs w:val="21"/>
          <w:lang w:eastAsia="es-MX"/>
        </w:rPr>
      </w:pPr>
      <w:r w:rsidRPr="00621C85">
        <w:rPr>
          <w:rFonts w:ascii="Arial" w:eastAsia="Times New Roman" w:hAnsi="Arial" w:cs="Arial"/>
          <w:sz w:val="24"/>
          <w:szCs w:val="21"/>
          <w:lang w:eastAsia="es-MX"/>
        </w:rPr>
        <w:t>Bourdieu has sido uno de los intelectuales contemporáneos que mostró interés en que la educación fuera la base fundamental de cohesión, desarrollo social, de crecimiento económico, avances científicos e innovación tecnológica; los aportes teóricos de Bourdieu fueron importantes en los cambios al sistema francés de educación, sin embargo, su contribución intelectual pasó las frontera gala y europea, y ahora es un referente y fuente obligatoria en el estudio de la educación.</w:t>
      </w:r>
    </w:p>
    <w:p w:rsidR="00621C85" w:rsidRPr="00621C85" w:rsidRDefault="00621C85" w:rsidP="000D0BCF">
      <w:pPr>
        <w:shd w:val="clear" w:color="auto" w:fill="FFFFFF"/>
        <w:spacing w:before="100" w:beforeAutospacing="1" w:after="360" w:line="240" w:lineRule="auto"/>
        <w:rPr>
          <w:rFonts w:ascii="Arial" w:eastAsia="Times New Roman" w:hAnsi="Arial" w:cs="Arial"/>
          <w:sz w:val="24"/>
          <w:szCs w:val="21"/>
          <w:lang w:eastAsia="es-MX"/>
        </w:rPr>
      </w:pPr>
      <w:r w:rsidRPr="00621C85">
        <w:rPr>
          <w:rFonts w:ascii="Arial" w:eastAsia="Times New Roman" w:hAnsi="Arial" w:cs="Arial"/>
          <w:sz w:val="24"/>
          <w:szCs w:val="21"/>
          <w:lang w:eastAsia="es-MX"/>
        </w:rPr>
        <w:t>De acuerdo con Bourdieu, en el buen desempeño docente intervienen directa e indirectamente varios factores que incidirán en la calidad del sistema educativo, no obstante, el desempeño docente es solamente una variable en el estudio del sistema educativo.</w:t>
      </w:r>
    </w:p>
    <w:p w:rsidR="00621C85" w:rsidRPr="000D0BCF" w:rsidRDefault="00621C85" w:rsidP="000D0BCF">
      <w:pPr>
        <w:shd w:val="clear" w:color="auto" w:fill="FFFFFF"/>
        <w:spacing w:before="100" w:beforeAutospacing="1" w:after="360" w:line="240" w:lineRule="auto"/>
        <w:rPr>
          <w:rFonts w:ascii="Arial" w:hAnsi="Arial" w:cs="Arial"/>
          <w:sz w:val="24"/>
          <w:szCs w:val="21"/>
          <w:shd w:val="clear" w:color="auto" w:fill="FFFFFF"/>
        </w:rPr>
      </w:pPr>
      <w:r w:rsidRPr="00621C85">
        <w:rPr>
          <w:rFonts w:ascii="Arial" w:eastAsia="Times New Roman" w:hAnsi="Arial" w:cs="Arial"/>
          <w:sz w:val="24"/>
          <w:szCs w:val="21"/>
          <w:lang w:eastAsia="es-MX"/>
        </w:rPr>
        <w:t>Entre los aportes de Bourdieu, podemos mencionar los contenidos de la educación, lo que lleva a un análisis de los saberes comprendidos en los programas de estudio con el objetivo de lograr la coherencia, la unidad y la concreción de los mismos.</w:t>
      </w:r>
      <w:r w:rsidR="000D0BCF" w:rsidRPr="000D0BCF">
        <w:rPr>
          <w:color w:val="333333"/>
          <w:sz w:val="21"/>
          <w:szCs w:val="21"/>
          <w:shd w:val="clear" w:color="auto" w:fill="FFFFFF"/>
        </w:rPr>
        <w:t xml:space="preserve"> </w:t>
      </w:r>
      <w:r w:rsidR="000D0BCF" w:rsidRPr="000D0BCF">
        <w:rPr>
          <w:rFonts w:ascii="Arial" w:hAnsi="Arial" w:cs="Arial"/>
          <w:sz w:val="24"/>
          <w:szCs w:val="21"/>
          <w:shd w:val="clear" w:color="auto" w:fill="FFFFFF"/>
        </w:rPr>
        <w:t>Los programas de estudio ameritan ser revisados frecuentemente para actualizarlos con la introducción de datos, aportados por el avance científico y tecnológico en las diferentes disciplinas científicas, sin menoscabo de la importancia del conocimiento y de la evolución histórica de la humanidad y sus creaciones.</w:t>
      </w:r>
    </w:p>
    <w:p w:rsidR="000D0BCF" w:rsidRDefault="000D0BCF" w:rsidP="000D0BCF">
      <w:pPr>
        <w:shd w:val="clear" w:color="auto" w:fill="FFFFFF"/>
        <w:spacing w:before="100" w:beforeAutospacing="1" w:after="360" w:line="240" w:lineRule="auto"/>
        <w:rPr>
          <w:color w:val="333333"/>
          <w:sz w:val="21"/>
          <w:szCs w:val="21"/>
          <w:shd w:val="clear" w:color="auto" w:fill="FFFFFF"/>
        </w:rPr>
      </w:pPr>
      <w:r w:rsidRPr="000D0BCF">
        <w:rPr>
          <w:rFonts w:ascii="Arial" w:hAnsi="Arial" w:cs="Arial"/>
          <w:sz w:val="24"/>
          <w:szCs w:val="21"/>
          <w:shd w:val="clear" w:color="auto" w:fill="FFFFFF"/>
        </w:rPr>
        <w:t>Cuando Bourdieu aborda la importancia de la forma de transmitir el conocimiento por el docente, no se refiere únicamente a la utilización de las nuevas tecnologías de la comunicación, sino, sobre todo, a la asimilación reflexiva y crítica de los modos de pensar (deductivo, experimental e histórico). Es decir, la no reificación de las nuevas tecnologías en detrimento del racionamiento y la reflexión crítica</w:t>
      </w:r>
      <w:r>
        <w:rPr>
          <w:color w:val="333333"/>
          <w:sz w:val="21"/>
          <w:szCs w:val="21"/>
          <w:shd w:val="clear" w:color="auto" w:fill="FFFFFF"/>
        </w:rPr>
        <w:t>.</w:t>
      </w:r>
    </w:p>
    <w:p w:rsidR="00FB51FA" w:rsidRPr="00FB51FA" w:rsidRDefault="00FB51FA" w:rsidP="00FB51FA">
      <w:pPr>
        <w:shd w:val="clear" w:color="auto" w:fill="FFFFFF"/>
        <w:spacing w:before="100" w:beforeAutospacing="1" w:after="360" w:line="240" w:lineRule="auto"/>
        <w:rPr>
          <w:rFonts w:ascii="Arial" w:eastAsia="Times New Roman" w:hAnsi="Arial" w:cs="Arial"/>
          <w:sz w:val="24"/>
          <w:szCs w:val="21"/>
          <w:lang w:eastAsia="es-MX"/>
        </w:rPr>
      </w:pPr>
      <w:r w:rsidRPr="00FB51FA">
        <w:rPr>
          <w:rFonts w:ascii="Arial" w:eastAsia="Times New Roman" w:hAnsi="Arial" w:cs="Arial"/>
          <w:sz w:val="24"/>
          <w:szCs w:val="21"/>
          <w:lang w:eastAsia="es-MX"/>
        </w:rPr>
        <w:t>La institución educativa instruye en el dominio de los conocimientos y debe de hacerlo de la mejor forma e ir más allá, no es la única responsable de la educación y de la socialización del estudiante, sino que es complementario con la que recibe de sus padres.</w:t>
      </w:r>
      <w:r>
        <w:rPr>
          <w:rFonts w:ascii="Arial" w:eastAsia="Times New Roman" w:hAnsi="Arial" w:cs="Arial"/>
          <w:sz w:val="24"/>
          <w:szCs w:val="21"/>
          <w:lang w:eastAsia="es-MX"/>
        </w:rPr>
        <w:t xml:space="preserve"> </w:t>
      </w:r>
      <w:r w:rsidRPr="00FB51FA">
        <w:rPr>
          <w:rFonts w:ascii="Arial" w:eastAsia="Times New Roman" w:hAnsi="Arial" w:cs="Arial"/>
          <w:sz w:val="24"/>
          <w:szCs w:val="21"/>
          <w:lang w:eastAsia="es-MX"/>
        </w:rPr>
        <w:t>La habitud secundaria es el formado fuera del entorno familiar, según Bourdieu, «la combinación del trabajo pedagógico primario con otras formas secundarias del mismo implica procesos de aculturación, de</w:t>
      </w:r>
      <w:r>
        <w:rPr>
          <w:rFonts w:ascii="Arial" w:eastAsia="Times New Roman" w:hAnsi="Arial" w:cs="Arial"/>
          <w:sz w:val="24"/>
          <w:szCs w:val="21"/>
          <w:lang w:eastAsia="es-MX"/>
        </w:rPr>
        <w:t xml:space="preserve"> </w:t>
      </w:r>
      <w:r w:rsidRPr="00FB51FA">
        <w:rPr>
          <w:rFonts w:ascii="Arial" w:eastAsia="Times New Roman" w:hAnsi="Arial" w:cs="Arial"/>
          <w:sz w:val="24"/>
          <w:szCs w:val="21"/>
          <w:lang w:eastAsia="es-MX"/>
        </w:rPr>
        <w:t>aculturación y enculturación»</w:t>
      </w:r>
    </w:p>
    <w:p w:rsidR="00FB51FA" w:rsidRPr="00621C85" w:rsidRDefault="00FB51FA" w:rsidP="000D0BCF">
      <w:pPr>
        <w:shd w:val="clear" w:color="auto" w:fill="FFFFFF"/>
        <w:spacing w:before="100" w:beforeAutospacing="1" w:after="360" w:line="240" w:lineRule="auto"/>
        <w:rPr>
          <w:rFonts w:ascii="Arial" w:eastAsia="Times New Roman" w:hAnsi="Arial" w:cs="Arial"/>
          <w:sz w:val="24"/>
          <w:szCs w:val="21"/>
          <w:lang w:eastAsia="es-MX"/>
        </w:rPr>
      </w:pP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p>
    <w:p w:rsidR="00621C85" w:rsidRDefault="00621C85" w:rsidP="00BF76B4">
      <w:pPr>
        <w:shd w:val="clear" w:color="auto" w:fill="FFFFFF"/>
        <w:spacing w:after="100" w:afterAutospacing="1" w:line="240" w:lineRule="auto"/>
        <w:rPr>
          <w:rFonts w:ascii="Arial" w:hAnsi="Arial" w:cs="Arial"/>
          <w:b/>
          <w:color w:val="202124"/>
          <w:sz w:val="24"/>
          <w:shd w:val="clear" w:color="auto" w:fill="FFFFFF"/>
        </w:rPr>
      </w:pPr>
    </w:p>
    <w:p w:rsidR="001C07B5" w:rsidRPr="00BF76B4" w:rsidRDefault="001C07B5" w:rsidP="00BF76B4">
      <w:pPr>
        <w:shd w:val="clear" w:color="auto" w:fill="FFFFFF"/>
        <w:spacing w:after="100" w:afterAutospacing="1" w:line="240" w:lineRule="auto"/>
        <w:rPr>
          <w:rFonts w:ascii="Arial" w:eastAsia="Times New Roman" w:hAnsi="Arial" w:cs="Arial"/>
          <w:color w:val="212529"/>
          <w:sz w:val="32"/>
          <w:szCs w:val="29"/>
          <w:lang w:eastAsia="es-MX"/>
        </w:rPr>
      </w:pPr>
    </w:p>
    <w:p w:rsidR="00BF76B4" w:rsidRPr="00634B9F" w:rsidRDefault="00BF76B4">
      <w:pPr>
        <w:rPr>
          <w:rFonts w:ascii="Arial" w:hAnsi="Arial" w:cs="Arial"/>
          <w:sz w:val="32"/>
        </w:rPr>
      </w:pPr>
    </w:p>
    <w:p w:rsidR="00634B9F" w:rsidRPr="00634B9F" w:rsidRDefault="00634B9F">
      <w:pPr>
        <w:rPr>
          <w:rFonts w:ascii="Arial" w:hAnsi="Arial" w:cs="Arial"/>
          <w:b/>
          <w:sz w:val="28"/>
        </w:rPr>
      </w:pPr>
    </w:p>
    <w:sectPr w:rsidR="00634B9F" w:rsidRPr="00634B9F" w:rsidSect="009D54AA">
      <w:pgSz w:w="12240" w:h="15840"/>
      <w:pgMar w:top="1417" w:right="1701" w:bottom="1417"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0D0BCF"/>
    <w:rsid w:val="001C07B5"/>
    <w:rsid w:val="001D1505"/>
    <w:rsid w:val="002A6FEB"/>
    <w:rsid w:val="0052403B"/>
    <w:rsid w:val="00621C85"/>
    <w:rsid w:val="00634B9F"/>
    <w:rsid w:val="009D54AA"/>
    <w:rsid w:val="00B82672"/>
    <w:rsid w:val="00BF76B4"/>
    <w:rsid w:val="00FB5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semiHidden/>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 w:id="209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2021-04-14T18:50:00Z</dcterms:created>
  <dcterms:modified xsi:type="dcterms:W3CDTF">2021-04-14T18:50:00Z</dcterms:modified>
</cp:coreProperties>
</file>