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C729" w14:textId="77777777" w:rsidR="00267C8F" w:rsidRPr="009446FD" w:rsidRDefault="00267C8F" w:rsidP="00267C8F">
      <w:pPr>
        <w:rPr>
          <w:rFonts w:ascii="Arial" w:hAnsi="Arial" w:cs="Arial"/>
          <w:b/>
          <w:bCs/>
          <w:sz w:val="28"/>
          <w:szCs w:val="28"/>
        </w:rPr>
      </w:pPr>
      <w:r w:rsidRPr="009446FD">
        <w:rPr>
          <w:rFonts w:ascii="Arial" w:hAnsi="Arial" w:cs="Arial"/>
          <w:b/>
          <w:bCs/>
          <w:noProof/>
          <w:sz w:val="28"/>
          <w:szCs w:val="28"/>
        </w:rPr>
        <w:drawing>
          <wp:anchor distT="0" distB="0" distL="114300" distR="114300" simplePos="0" relativeHeight="251659264" behindDoc="0" locked="0" layoutInCell="1" allowOverlap="1" wp14:anchorId="7715D5CF" wp14:editId="1BB86A27">
            <wp:simplePos x="1076325" y="895350"/>
            <wp:positionH relativeFrom="column">
              <wp:align>left</wp:align>
            </wp:positionH>
            <wp:positionV relativeFrom="paragraph">
              <wp:align>top</wp:align>
            </wp:positionV>
            <wp:extent cx="11715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8975" r="17948"/>
                    <a:stretch/>
                  </pic:blipFill>
                  <pic:spPr bwMode="auto">
                    <a:xfrm>
                      <a:off x="0" y="0"/>
                      <a:ext cx="1171575" cy="1381125"/>
                    </a:xfrm>
                    <a:prstGeom prst="rect">
                      <a:avLst/>
                    </a:prstGeom>
                    <a:ln>
                      <a:noFill/>
                    </a:ln>
                    <a:extLst>
                      <a:ext uri="{53640926-AAD7-44D8-BBD7-CCE9431645EC}">
                        <a14:shadowObscured xmlns:a14="http://schemas.microsoft.com/office/drawing/2010/main"/>
                      </a:ext>
                    </a:extLst>
                  </pic:spPr>
                </pic:pic>
              </a:graphicData>
            </a:graphic>
          </wp:anchor>
        </w:drawing>
      </w:r>
      <w:r w:rsidRPr="009446FD">
        <w:rPr>
          <w:rFonts w:ascii="Arial" w:hAnsi="Arial" w:cs="Arial"/>
          <w:b/>
          <w:bCs/>
          <w:sz w:val="28"/>
          <w:szCs w:val="28"/>
        </w:rPr>
        <w:t xml:space="preserve">Escuela Normal de Educación Preescolar </w:t>
      </w:r>
    </w:p>
    <w:p w14:paraId="0F216409" w14:textId="77777777" w:rsidR="00267C8F" w:rsidRPr="009446FD" w:rsidRDefault="00267C8F" w:rsidP="00267C8F">
      <w:pPr>
        <w:rPr>
          <w:rFonts w:ascii="Arial" w:hAnsi="Arial" w:cs="Arial"/>
          <w:sz w:val="28"/>
          <w:szCs w:val="28"/>
        </w:rPr>
      </w:pPr>
      <w:r w:rsidRPr="009446FD">
        <w:rPr>
          <w:rFonts w:ascii="Arial" w:hAnsi="Arial" w:cs="Arial"/>
          <w:sz w:val="28"/>
          <w:szCs w:val="28"/>
        </w:rPr>
        <w:t xml:space="preserve">Licenciatura en educación preescolar </w:t>
      </w:r>
    </w:p>
    <w:p w14:paraId="0F077594" w14:textId="77777777" w:rsidR="00267C8F" w:rsidRPr="009446FD" w:rsidRDefault="00267C8F" w:rsidP="00267C8F">
      <w:pPr>
        <w:rPr>
          <w:rFonts w:ascii="Arial" w:hAnsi="Arial" w:cs="Arial"/>
          <w:sz w:val="28"/>
          <w:szCs w:val="28"/>
        </w:rPr>
      </w:pPr>
      <w:r w:rsidRPr="009446FD">
        <w:rPr>
          <w:rFonts w:ascii="Arial" w:hAnsi="Arial" w:cs="Arial"/>
          <w:sz w:val="28"/>
          <w:szCs w:val="28"/>
        </w:rPr>
        <w:t>Ciclo escolar 2020-2021</w:t>
      </w:r>
    </w:p>
    <w:p w14:paraId="2C366D1C" w14:textId="77777777" w:rsidR="00267C8F" w:rsidRPr="009446FD" w:rsidRDefault="00267C8F" w:rsidP="00267C8F">
      <w:pPr>
        <w:rPr>
          <w:rFonts w:ascii="Arial" w:hAnsi="Arial" w:cs="Arial"/>
          <w:sz w:val="28"/>
          <w:szCs w:val="28"/>
        </w:rPr>
      </w:pPr>
    </w:p>
    <w:p w14:paraId="3F048372" w14:textId="77777777" w:rsidR="00267C8F" w:rsidRDefault="00267C8F" w:rsidP="00267C8F">
      <w:pPr>
        <w:rPr>
          <w:rFonts w:ascii="Arial" w:hAnsi="Arial" w:cs="Arial"/>
          <w:sz w:val="28"/>
          <w:szCs w:val="28"/>
        </w:rPr>
      </w:pPr>
    </w:p>
    <w:p w14:paraId="2B336FB4" w14:textId="77777777" w:rsidR="00267C8F" w:rsidRPr="009446FD" w:rsidRDefault="00267C8F" w:rsidP="00267C8F">
      <w:pPr>
        <w:rPr>
          <w:rFonts w:ascii="Arial" w:hAnsi="Arial" w:cs="Arial"/>
          <w:sz w:val="28"/>
          <w:szCs w:val="28"/>
        </w:rPr>
      </w:pPr>
    </w:p>
    <w:p w14:paraId="6F510436" w14:textId="77777777" w:rsidR="00267C8F" w:rsidRPr="009446FD" w:rsidRDefault="00267C8F" w:rsidP="00267C8F">
      <w:pPr>
        <w:jc w:val="center"/>
        <w:rPr>
          <w:rFonts w:ascii="Arial" w:hAnsi="Arial" w:cs="Arial"/>
          <w:sz w:val="28"/>
          <w:szCs w:val="28"/>
        </w:rPr>
      </w:pPr>
      <w:r w:rsidRPr="009446FD">
        <w:rPr>
          <w:rFonts w:ascii="Arial" w:hAnsi="Arial" w:cs="Arial"/>
          <w:b/>
          <w:bCs/>
          <w:sz w:val="28"/>
          <w:szCs w:val="28"/>
        </w:rPr>
        <w:t>Docente:</w:t>
      </w:r>
      <w:r w:rsidRPr="009446FD">
        <w:rPr>
          <w:rFonts w:ascii="Arial" w:hAnsi="Arial" w:cs="Arial"/>
          <w:sz w:val="28"/>
          <w:szCs w:val="28"/>
        </w:rPr>
        <w:t xml:space="preserve"> Mayra Cristina Bueno Zertuche</w:t>
      </w:r>
    </w:p>
    <w:p w14:paraId="121B71D3" w14:textId="77777777" w:rsidR="00267C8F" w:rsidRPr="009446FD" w:rsidRDefault="00267C8F" w:rsidP="00267C8F">
      <w:pPr>
        <w:jc w:val="center"/>
        <w:rPr>
          <w:rFonts w:ascii="Arial" w:hAnsi="Arial" w:cs="Arial"/>
          <w:sz w:val="28"/>
          <w:szCs w:val="28"/>
        </w:rPr>
      </w:pPr>
      <w:r w:rsidRPr="009446FD">
        <w:rPr>
          <w:rFonts w:ascii="Arial" w:hAnsi="Arial" w:cs="Arial"/>
          <w:b/>
          <w:bCs/>
          <w:sz w:val="28"/>
          <w:szCs w:val="28"/>
        </w:rPr>
        <w:t>Materia:</w:t>
      </w:r>
      <w:r w:rsidRPr="009446FD">
        <w:rPr>
          <w:rFonts w:ascii="Arial" w:hAnsi="Arial" w:cs="Arial"/>
          <w:sz w:val="28"/>
          <w:szCs w:val="28"/>
        </w:rPr>
        <w:t xml:space="preserve"> atención a la diversidad</w:t>
      </w:r>
    </w:p>
    <w:p w14:paraId="41EA55D6" w14:textId="77777777" w:rsidR="00267C8F" w:rsidRPr="009446FD" w:rsidRDefault="00267C8F" w:rsidP="00267C8F">
      <w:pPr>
        <w:jc w:val="center"/>
        <w:rPr>
          <w:rFonts w:ascii="Arial" w:hAnsi="Arial" w:cs="Arial"/>
          <w:b/>
          <w:bCs/>
          <w:sz w:val="28"/>
          <w:szCs w:val="28"/>
        </w:rPr>
      </w:pPr>
    </w:p>
    <w:p w14:paraId="53985057" w14:textId="44CEEA58" w:rsidR="00267C8F" w:rsidRDefault="00267C8F" w:rsidP="00267C8F">
      <w:pPr>
        <w:jc w:val="center"/>
        <w:rPr>
          <w:rFonts w:ascii="Arial" w:hAnsi="Arial" w:cs="Arial"/>
          <w:b/>
          <w:bCs/>
          <w:sz w:val="28"/>
          <w:szCs w:val="28"/>
        </w:rPr>
      </w:pPr>
      <w:r>
        <w:rPr>
          <w:rFonts w:ascii="Arial" w:hAnsi="Arial" w:cs="Arial"/>
          <w:b/>
          <w:bCs/>
          <w:sz w:val="28"/>
          <w:szCs w:val="28"/>
        </w:rPr>
        <w:t xml:space="preserve">Artículos </w:t>
      </w:r>
    </w:p>
    <w:p w14:paraId="018C23AE" w14:textId="77777777" w:rsidR="00267C8F" w:rsidRPr="009446FD" w:rsidRDefault="00267C8F" w:rsidP="00267C8F">
      <w:pPr>
        <w:jc w:val="center"/>
        <w:rPr>
          <w:rFonts w:ascii="Arial" w:hAnsi="Arial" w:cs="Arial"/>
          <w:sz w:val="28"/>
          <w:szCs w:val="28"/>
        </w:rPr>
      </w:pPr>
    </w:p>
    <w:p w14:paraId="154F061B" w14:textId="77777777" w:rsidR="00267C8F" w:rsidRPr="009446FD" w:rsidRDefault="00267C8F" w:rsidP="00267C8F">
      <w:pPr>
        <w:jc w:val="center"/>
        <w:rPr>
          <w:rFonts w:ascii="Arial" w:hAnsi="Arial" w:cs="Arial"/>
          <w:sz w:val="28"/>
          <w:szCs w:val="28"/>
        </w:rPr>
      </w:pPr>
      <w:r w:rsidRPr="009446FD">
        <w:rPr>
          <w:rFonts w:ascii="Arial" w:hAnsi="Arial" w:cs="Arial"/>
          <w:b/>
          <w:bCs/>
          <w:sz w:val="28"/>
          <w:szCs w:val="28"/>
        </w:rPr>
        <w:t>Alumna:</w:t>
      </w:r>
      <w:r w:rsidRPr="009446FD">
        <w:rPr>
          <w:rFonts w:ascii="Arial" w:hAnsi="Arial" w:cs="Arial"/>
          <w:sz w:val="28"/>
          <w:szCs w:val="28"/>
        </w:rPr>
        <w:t xml:space="preserve"> Yesica Guadalupe López Ramírez</w:t>
      </w:r>
    </w:p>
    <w:p w14:paraId="13A9EDE3" w14:textId="77777777" w:rsidR="00267C8F" w:rsidRDefault="00267C8F" w:rsidP="00267C8F">
      <w:pPr>
        <w:jc w:val="center"/>
        <w:rPr>
          <w:rFonts w:ascii="Arial" w:hAnsi="Arial" w:cs="Arial"/>
          <w:sz w:val="28"/>
          <w:szCs w:val="28"/>
        </w:rPr>
      </w:pPr>
      <w:r w:rsidRPr="009446FD">
        <w:rPr>
          <w:rFonts w:ascii="Arial" w:hAnsi="Arial" w:cs="Arial"/>
          <w:b/>
          <w:bCs/>
          <w:sz w:val="28"/>
          <w:szCs w:val="28"/>
        </w:rPr>
        <w:t>Grado:</w:t>
      </w:r>
      <w:r w:rsidRPr="009446FD">
        <w:rPr>
          <w:rFonts w:ascii="Arial" w:hAnsi="Arial" w:cs="Arial"/>
          <w:sz w:val="28"/>
          <w:szCs w:val="28"/>
        </w:rPr>
        <w:t xml:space="preserve"> 2 C</w:t>
      </w:r>
    </w:p>
    <w:p w14:paraId="7917DA27" w14:textId="77777777" w:rsidR="00267C8F" w:rsidRPr="009446FD" w:rsidRDefault="00267C8F" w:rsidP="00267C8F">
      <w:pPr>
        <w:jc w:val="center"/>
        <w:rPr>
          <w:rFonts w:ascii="Arial" w:hAnsi="Arial" w:cs="Arial"/>
          <w:sz w:val="28"/>
          <w:szCs w:val="28"/>
        </w:rPr>
      </w:pPr>
    </w:p>
    <w:p w14:paraId="23190F51" w14:textId="77777777" w:rsidR="00267C8F" w:rsidRPr="009446FD" w:rsidRDefault="00267C8F" w:rsidP="00267C8F">
      <w:pPr>
        <w:rPr>
          <w:rFonts w:ascii="Arial" w:hAnsi="Arial" w:cs="Arial"/>
          <w:b/>
          <w:bCs/>
          <w:sz w:val="28"/>
          <w:szCs w:val="28"/>
        </w:rPr>
      </w:pPr>
    </w:p>
    <w:p w14:paraId="136D67BA" w14:textId="77777777" w:rsidR="00267C8F" w:rsidRPr="009446FD" w:rsidRDefault="00267C8F" w:rsidP="00267C8F">
      <w:pPr>
        <w:rPr>
          <w:rFonts w:ascii="Arial" w:hAnsi="Arial" w:cs="Arial"/>
          <w:b/>
          <w:bCs/>
          <w:sz w:val="28"/>
          <w:szCs w:val="28"/>
        </w:rPr>
      </w:pPr>
      <w:r w:rsidRPr="009446FD">
        <w:rPr>
          <w:rFonts w:ascii="Arial" w:hAnsi="Arial" w:cs="Arial"/>
          <w:b/>
          <w:bCs/>
          <w:sz w:val="28"/>
          <w:szCs w:val="28"/>
        </w:rPr>
        <w:t>Unidad de aprendizaje I. Diversidad y educación inclusiva: un desafío para los sistemas educativos actuales.</w:t>
      </w:r>
    </w:p>
    <w:p w14:paraId="6731011E" w14:textId="77777777" w:rsidR="00267C8F" w:rsidRPr="009446FD" w:rsidRDefault="00267C8F" w:rsidP="00267C8F">
      <w:pPr>
        <w:rPr>
          <w:rFonts w:ascii="Arial" w:hAnsi="Arial" w:cs="Arial"/>
          <w:b/>
          <w:bCs/>
          <w:sz w:val="28"/>
          <w:szCs w:val="28"/>
        </w:rPr>
      </w:pPr>
      <w:r w:rsidRPr="009446FD">
        <w:rPr>
          <w:rFonts w:ascii="Arial" w:hAnsi="Arial" w:cs="Arial"/>
          <w:b/>
          <w:bCs/>
          <w:sz w:val="28"/>
          <w:szCs w:val="28"/>
        </w:rPr>
        <w:t>Competencias de la unidad I:</w:t>
      </w:r>
    </w:p>
    <w:p w14:paraId="5E04BEBA" w14:textId="77777777" w:rsidR="00267C8F" w:rsidRDefault="00267C8F" w:rsidP="00267C8F">
      <w:pPr>
        <w:pStyle w:val="Prrafodelista"/>
        <w:numPr>
          <w:ilvl w:val="0"/>
          <w:numId w:val="1"/>
        </w:numPr>
        <w:rPr>
          <w:rFonts w:ascii="Arial" w:hAnsi="Arial" w:cs="Arial"/>
          <w:sz w:val="28"/>
          <w:szCs w:val="28"/>
        </w:rPr>
      </w:pPr>
      <w:r w:rsidRPr="009446FD">
        <w:rPr>
          <w:rFonts w:ascii="Arial" w:hAnsi="Arial" w:cs="Arial"/>
          <w:sz w:val="28"/>
          <w:szCs w:val="28"/>
        </w:rPr>
        <w:t>Integra recursos de la investigación educativa para enriquecer su práctica profesional, expresando su interés por el conocimiento, la ciencia y la mejora de la educación.</w:t>
      </w:r>
      <w:r w:rsidRPr="009446FD">
        <w:rPr>
          <w:rFonts w:ascii="Arial" w:hAnsi="Arial" w:cs="Arial"/>
          <w:sz w:val="28"/>
          <w:szCs w:val="28"/>
        </w:rPr>
        <w:br w:type="textWrapping" w:clear="all"/>
      </w:r>
    </w:p>
    <w:p w14:paraId="1979EC2A" w14:textId="51011313" w:rsidR="00267C8F" w:rsidRDefault="00267C8F"/>
    <w:p w14:paraId="3145A954" w14:textId="587DC4CB" w:rsidR="00267C8F" w:rsidRDefault="00267C8F"/>
    <w:p w14:paraId="6BF3924F" w14:textId="7A40D67C" w:rsidR="00267C8F" w:rsidRDefault="00267C8F"/>
    <w:p w14:paraId="24714191" w14:textId="27ED2E85" w:rsidR="00267C8F" w:rsidRDefault="00267C8F"/>
    <w:p w14:paraId="511E6BCC" w14:textId="17761A37" w:rsidR="00267C8F" w:rsidRDefault="00267C8F"/>
    <w:p w14:paraId="28D8658E" w14:textId="77777777" w:rsidR="00062745" w:rsidRDefault="00062745"/>
    <w:p w14:paraId="05C7FE12" w14:textId="10BCCD8F" w:rsidR="00062745" w:rsidRPr="00062745" w:rsidRDefault="00062745" w:rsidP="00062745">
      <w:pPr>
        <w:pStyle w:val="Prrafodelist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0D110A9C" wp14:editId="7C139CDF">
                <wp:simplePos x="0" y="0"/>
                <wp:positionH relativeFrom="margin">
                  <wp:posOffset>-780415</wp:posOffset>
                </wp:positionH>
                <wp:positionV relativeFrom="paragraph">
                  <wp:posOffset>-394970</wp:posOffset>
                </wp:positionV>
                <wp:extent cx="8105775" cy="5715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105775" cy="571500"/>
                        </a:xfrm>
                        <a:prstGeom prst="rect">
                          <a:avLst/>
                        </a:prstGeom>
                        <a:noFill/>
                        <a:ln w="6350">
                          <a:noFill/>
                        </a:ln>
                      </wps:spPr>
                      <wps:txbx>
                        <w:txbxContent>
                          <w:p w14:paraId="7FC6AFC5" w14:textId="7668D483" w:rsidR="00267C8F" w:rsidRPr="00267C8F" w:rsidRDefault="00267C8F" w:rsidP="00267C8F">
                            <w:pPr>
                              <w:rPr>
                                <w:rFonts w:ascii="Modern Love Caps" w:hAnsi="Modern Love Caps"/>
                                <w:sz w:val="48"/>
                                <w:szCs w:val="48"/>
                              </w:rPr>
                            </w:pPr>
                            <w:r w:rsidRPr="00267C8F">
                              <w:rPr>
                                <w:rFonts w:ascii="Modern Love Caps" w:hAnsi="Modern Love Caps"/>
                                <w:color w:val="000000"/>
                                <w:sz w:val="48"/>
                                <w:szCs w:val="48"/>
                              </w:rPr>
                              <w:t>artículos de la constitución mexicana</w:t>
                            </w:r>
                            <w:r w:rsidRPr="00267C8F">
                              <w:rPr>
                                <w:rFonts w:ascii="Modern Love Caps" w:hAnsi="Modern Love Caps"/>
                                <w:color w:val="000000"/>
                                <w:sz w:val="48"/>
                                <w:szCs w:val="48"/>
                              </w:rPr>
                              <w:t xml:space="preserve"> y</w:t>
                            </w:r>
                            <w:r w:rsidRPr="00267C8F">
                              <w:rPr>
                                <w:rFonts w:ascii="Modern Love Caps" w:hAnsi="Modern Love Caps"/>
                                <w:color w:val="000000"/>
                                <w:sz w:val="48"/>
                                <w:szCs w:val="48"/>
                              </w:rPr>
                              <w:t xml:space="preserve"> el ámbito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0A9C" id="_x0000_t202" coordsize="21600,21600" o:spt="202" path="m,l,21600r21600,l21600,xe">
                <v:stroke joinstyle="miter"/>
                <v:path gradientshapeok="t" o:connecttype="rect"/>
              </v:shapetype>
              <v:shape id="Cuadro de texto 8" o:spid="_x0000_s1026" type="#_x0000_t202" style="position:absolute;left:0;text-align:left;margin-left:-61.45pt;margin-top:-31.1pt;width:638.25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aNAIAAFgEAAAOAAAAZHJzL2Uyb0RvYy54bWysVMGO2jAQvVfqP1i+lySULBQRVpQVVSW0&#10;uxJb7dk4NonkeFzbkNCv79gJLNr2VPXijD3jGc97b7K47xpFTsK6GnRBs1FKidAcylofCvrjZfNp&#10;RonzTJdMgRYFPQtH75cfPyxaMxdjqECVwhJMot28NQWtvDfzJHG8Eg1zIzBCo1OCbZjHrT0kpWUt&#10;Zm9UMk7Tu6QFWxoLXDiHpw+9ky5jfikF909SOuGJKii+zcfVxnUf1mS5YPODZaaq+fAM9g+vaFit&#10;seg11QPzjBxt/UeqpuYWHEg/4tAkIGXNRewBu8nSd93sKmZE7AXBceYKk/t/afnj6dmSuiwoEqVZ&#10;gxStj6y0QEpBvOg8kFkAqTVujrE7g9G++wodkn05d3gYeu+kbcIXuyLoR7jPV4gxE+F4OMvSfDrN&#10;KeHoy6dZnkYOkrfbxjr/TUBDglFQixRGZNlp6zy+BEMvIaGYhk2tVKRRadIW9O5znsYLVw/eUBov&#10;hh76twbLd/tuaGwP5Rn7stDLwxm+qbH4ljn/zCzqAVtBjfsnXKQCLAKDRUkF9tffzkM80oReSlrU&#10;V0HdzyOzghL1XSOBX7LJJAgybib5dIwbe+vZ33r0sVkDSjjDaTI8miHeq4spLTSvOAqrUBVdTHOs&#10;XVB/Mde+Vz2OEherVQxCCRrmt3pneEgd4AzQvnSvzJoB/6CBR7gokc3f0dDH9kSsjh5kHTkKAPeo&#10;DrijfCN1w6iF+bjdx6i3H8LyNwAAAP//AwBQSwMEFAAGAAgAAAAhADZBPTHjAAAADAEAAA8AAABk&#10;cnMvZG93bnJldi54bWxMj8FOwzAMhu9IvENkJG5b2qCVrms6TZUmJASHjV24pY3XVjROabKt8PRk&#10;p3Gz5U+/vz9fT6ZnZxxdZ0lCPI+AIdVWd9RIOHxsZykw5xVp1VtCCT/oYF3c3+Uq0/ZCOzzvfcNC&#10;CLlMSWi9HzLOXd2iUW5uB6RwO9rRKB/WseF6VJcQbnouoijhRnUUPrRqwLLF+mt/MhJey+272lXC&#10;pL99+fJ23Azfh8+FlI8P02YFzOPkbzBc9YM6FMGpsifSjvUSZrEQy8CGKREC2BWJF08JsEqCeE6B&#10;Fzn/X6L4AwAA//8DAFBLAQItABQABgAIAAAAIQC2gziS/gAAAOEBAAATAAAAAAAAAAAAAAAAAAAA&#10;AABbQ29udGVudF9UeXBlc10ueG1sUEsBAi0AFAAGAAgAAAAhADj9If/WAAAAlAEAAAsAAAAAAAAA&#10;AAAAAAAALwEAAF9yZWxzLy5yZWxzUEsBAi0AFAAGAAgAAAAhAKf96to0AgAAWAQAAA4AAAAAAAAA&#10;AAAAAAAALgIAAGRycy9lMm9Eb2MueG1sUEsBAi0AFAAGAAgAAAAhADZBPTHjAAAADAEAAA8AAAAA&#10;AAAAAAAAAAAAjgQAAGRycy9kb3ducmV2LnhtbFBLBQYAAAAABAAEAPMAAACeBQAAAAA=&#10;" filled="f" stroked="f" strokeweight=".5pt">
                <v:textbox>
                  <w:txbxContent>
                    <w:p w14:paraId="7FC6AFC5" w14:textId="7668D483" w:rsidR="00267C8F" w:rsidRPr="00267C8F" w:rsidRDefault="00267C8F" w:rsidP="00267C8F">
                      <w:pPr>
                        <w:rPr>
                          <w:rFonts w:ascii="Modern Love Caps" w:hAnsi="Modern Love Caps"/>
                          <w:sz w:val="48"/>
                          <w:szCs w:val="48"/>
                        </w:rPr>
                      </w:pPr>
                      <w:r w:rsidRPr="00267C8F">
                        <w:rPr>
                          <w:rFonts w:ascii="Modern Love Caps" w:hAnsi="Modern Love Caps"/>
                          <w:color w:val="000000"/>
                          <w:sz w:val="48"/>
                          <w:szCs w:val="48"/>
                        </w:rPr>
                        <w:t>artículos de la constitución mexicana</w:t>
                      </w:r>
                      <w:r w:rsidRPr="00267C8F">
                        <w:rPr>
                          <w:rFonts w:ascii="Modern Love Caps" w:hAnsi="Modern Love Caps"/>
                          <w:color w:val="000000"/>
                          <w:sz w:val="48"/>
                          <w:szCs w:val="48"/>
                        </w:rPr>
                        <w:t xml:space="preserve"> y</w:t>
                      </w:r>
                      <w:r w:rsidRPr="00267C8F">
                        <w:rPr>
                          <w:rFonts w:ascii="Modern Love Caps" w:hAnsi="Modern Love Caps"/>
                          <w:color w:val="000000"/>
                          <w:sz w:val="48"/>
                          <w:szCs w:val="48"/>
                        </w:rPr>
                        <w:t xml:space="preserve"> el ámbito educativo.</w:t>
                      </w:r>
                    </w:p>
                  </w:txbxContent>
                </v:textbox>
                <w10:wrap anchorx="margin"/>
              </v:shape>
            </w:pict>
          </mc:Fallback>
        </mc:AlternateContent>
      </w:r>
      <w:r w:rsidR="00267C8F">
        <w:rPr>
          <w:rFonts w:ascii="Arial" w:hAnsi="Arial" w:cs="Arial"/>
          <w:noProof/>
          <w:sz w:val="24"/>
          <w:szCs w:val="24"/>
        </w:rPr>
        <mc:AlternateContent>
          <mc:Choice Requires="wps">
            <w:drawing>
              <wp:anchor distT="0" distB="0" distL="114300" distR="114300" simplePos="0" relativeHeight="251663360" behindDoc="0" locked="0" layoutInCell="1" allowOverlap="1" wp14:anchorId="212D475B" wp14:editId="1285BDC2">
                <wp:simplePos x="0" y="0"/>
                <wp:positionH relativeFrom="margin">
                  <wp:posOffset>-689609</wp:posOffset>
                </wp:positionH>
                <wp:positionV relativeFrom="paragraph">
                  <wp:posOffset>-52070</wp:posOffset>
                </wp:positionV>
                <wp:extent cx="7048500" cy="85725"/>
                <wp:effectExtent l="0" t="0" r="0" b="9525"/>
                <wp:wrapNone/>
                <wp:docPr id="13" name="Rectángulo 13"/>
                <wp:cNvGraphicFramePr/>
                <a:graphic xmlns:a="http://schemas.openxmlformats.org/drawingml/2006/main">
                  <a:graphicData uri="http://schemas.microsoft.com/office/word/2010/wordprocessingShape">
                    <wps:wsp>
                      <wps:cNvSpPr/>
                      <wps:spPr>
                        <a:xfrm>
                          <a:off x="0" y="0"/>
                          <a:ext cx="7048500" cy="85725"/>
                        </a:xfrm>
                        <a:prstGeom prst="rec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07E88" id="Rectángulo 13" o:spid="_x0000_s1026" style="position:absolute;margin-left:-54.3pt;margin-top:-4.1pt;width:55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4mQIAAIgFAAAOAAAAZHJzL2Uyb0RvYy54bWysVMFOGzEQvVfqP1i+l92koUDEBkVBqSoh&#10;QEDF2fHaWUtej2s72aR/02/pjzG2NwsF1EPVy67tmXnjeX4z5xe7VpOtcF6BqejoqKREGA61MuuK&#10;fn9YfjqlxAdmaqbBiIruhacXs48fzjs7FWNoQNfCEQQxftrZijYh2GlReN6IlvkjsMKgUYJrWcCt&#10;Wxe1Yx2it7oYl+WXogNXWwdceI+nl9lIZwlfSsHDjZReBKIrincL6evSdxW/xeycTdeO2Ubx/hrs&#10;H27RMmUw6QB1yQIjG6feQLWKO/AgwxGHtgApFRepBqxmVL6q5r5hVqRakBxvB5r8/4Pl19tbR1SN&#10;b/eZEsNafKM7ZO33L7PeaCB4ihR11k/R897eun7ncRnr3UnXxj9WQnaJ1v1Aq9gFwvHwpJycHpfI&#10;Pkfb6fHJ+DhiFs/B1vnwVUBL4qKiDvMnMtn2yofsenCJuTxoVS+V1mnj1quFdmTL8IUXi7Oz5bJH&#10;/8NNm+hsIIZlxHhSxMJyKWkV9lpEP23uhERW8PLjdJOkRzHkYZwLE0bZ1LBa5PRYJJaZ4YeIVGkC&#10;jMgS8w/YPUDU+lvsDNP7x1CR5DwEl3+7WA4eIlJmMGEIbpUB9x6Axqr6zNn/QFKmJrK0gnqPmnGQ&#10;m8lbvlT4blfMh1vmsHvwpXEihBv8SA1dRaFfUdKA+/neefRHUaOVkg67saL+x4Y5QYn+ZlDuZ6PJ&#10;JLZv2kxQQrhxLy2rlxazaReAchjh7LE8LaN/0IeldNA+4uCYx6xoYoZj7ory4A6bRchTAkcPF/N5&#10;csOWtSxcmXvLI3hkNeryYffInO3FG1D113DoXDZ9peHsGyMNzDcBpEoCf+a15xvbPQmnH01xnrzc&#10;J6/nATp7AgAA//8DAFBLAwQUAAYACAAAACEA1+NwpN0AAAAKAQAADwAAAGRycy9kb3ducmV2Lnht&#10;bEyPy07DMBBF90j8gzVI7Fo7fSkKmVQIUTZ0AYUPcOMhjrDHUey24e9xV7Cb0RzdObfeTt6JM42x&#10;D4xQzBUI4jaYnjuEz4/drAQRk2ajXWBC+KEI2+b2ptaVCRd+p/MhdSKHcKw0gk1pqKSMrSWv4zwM&#10;xPn2FUavU17HTppRX3K4d3Kh1EZ63XP+YPVAT5ba78PJI4TXfbuWVu5eVnue6I3Y+ecl4v3d9PgA&#10;ItGU/mC46md1aLLTMZzYROEQZoUqN5nNU7kAcSWUKlYgjgjrJcimlv8rNL8AAAD//wMAUEsBAi0A&#10;FAAGAAgAAAAhALaDOJL+AAAA4QEAABMAAAAAAAAAAAAAAAAAAAAAAFtDb250ZW50X1R5cGVzXS54&#10;bWxQSwECLQAUAAYACAAAACEAOP0h/9YAAACUAQAACwAAAAAAAAAAAAAAAAAvAQAAX3JlbHMvLnJl&#10;bHNQSwECLQAUAAYACAAAACEAPh0heJkCAACIBQAADgAAAAAAAAAAAAAAAAAuAgAAZHJzL2Uyb0Rv&#10;Yy54bWxQSwECLQAUAAYACAAAACEA1+NwpN0AAAAKAQAADwAAAAAAAAAAAAAAAADzBAAAZHJzL2Rv&#10;d25yZXYueG1sUEsFBgAAAAAEAAQA8wAAAP0FAAAAAA==&#10;" fillcolor="#c9f" stroked="f" strokeweight="1pt">
                <w10:wrap anchorx="margin"/>
              </v:rect>
            </w:pict>
          </mc:Fallback>
        </mc:AlternateContent>
      </w:r>
      <w:r w:rsidR="00267C8F">
        <w:rPr>
          <w:rFonts w:ascii="Arial" w:hAnsi="Arial" w:cs="Arial"/>
          <w:noProof/>
          <w:sz w:val="24"/>
          <w:szCs w:val="24"/>
        </w:rPr>
        <mc:AlternateContent>
          <mc:Choice Requires="wps">
            <w:drawing>
              <wp:anchor distT="0" distB="0" distL="114300" distR="114300" simplePos="0" relativeHeight="251662336" behindDoc="0" locked="0" layoutInCell="1" allowOverlap="1" wp14:anchorId="5117C34D" wp14:editId="17AC3E43">
                <wp:simplePos x="0" y="0"/>
                <wp:positionH relativeFrom="margin">
                  <wp:posOffset>-746759</wp:posOffset>
                </wp:positionH>
                <wp:positionV relativeFrom="paragraph">
                  <wp:posOffset>-185419</wp:posOffset>
                </wp:positionV>
                <wp:extent cx="7105650" cy="57150"/>
                <wp:effectExtent l="0" t="0" r="0" b="0"/>
                <wp:wrapNone/>
                <wp:docPr id="11" name="Rectángulo 11"/>
                <wp:cNvGraphicFramePr/>
                <a:graphic xmlns:a="http://schemas.openxmlformats.org/drawingml/2006/main">
                  <a:graphicData uri="http://schemas.microsoft.com/office/word/2010/wordprocessingShape">
                    <wps:wsp>
                      <wps:cNvSpPr/>
                      <wps:spPr>
                        <a:xfrm>
                          <a:off x="0" y="0"/>
                          <a:ext cx="7105650" cy="5715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394D" id="Rectángulo 11" o:spid="_x0000_s1026" style="position:absolute;margin-left:-58.8pt;margin-top:-14.6pt;width:559.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2KnQIAAIgFAAAOAAAAZHJzL2Uyb0RvYy54bWysVMFu2zAMvQ/YPwi6r7bTpl2DOkXQIsOA&#10;og3aDj0rshQbkEVNUuJkf7Nv2Y+Vkmy364odhuXgUCL5SD6RvLjct4rshHUN6JIWRzklQnOoGr0p&#10;6bfH5afPlDjPdMUUaFHSg3D0cv7xw0VnZmICNahKWIIg2s06U9LaezPLMsdr0TJ3BEZoVEqwLfN4&#10;tJussqxD9FZlkzw/zTqwlbHAhXN4e52UdB7xpRTc30nphCeqpJibj18bv+vwzeYXbLaxzNQN79Ng&#10;/5BFyxqNQUeoa+YZ2drmD6i24RYcSH/Eoc1AyoaLWANWU+RvqnmomRGxFiTHmZEm9/9g+e1uZUlT&#10;4dsVlGjW4hvdI2u/furNVgHBW6SoM26Glg9mZfuTQzHUu5e2Df9YCdlHWg8jrWLvCcfLsyKfnk6R&#10;fY666VmBIqJkL87GOv9FQEuCUFKL8SOZbHfjfDIdTEIsB6qplo1S8WA36ytlyY7hCy+X5+fHxz36&#10;b2ZKB2MNwS0hhpssFJZKiZI/KBHslL4XElnB5Ccxk9iPYozDOBfaF0lVs0qk8NMcf0P00MHBI1Ya&#10;AQOyxPgjdg8wWCaQATtl2dsHVxHbeXTO/5ZYch49YmTQfnRuGw32PQCFVfWRk/1AUqImsLSG6oA9&#10;YyENkzN82eC73TDnV8zi9OBL40bwd/iRCrqSQi9RUoP98d59sMemRi0lHU5jSd33LbOCEvVVY7uf&#10;FycnYXzj4WR6NsGDfa1Zv9bobXsF2A7Y0ZhdFIO9V4MoLbRPuDgWISqqmOYYu6Tc2+Fw5dOWwNXD&#10;xWIRzXBkDfM3+sHwAB5YDX35uH9i1vTN67Hrb2GYXDZ708PJNnhqWGw9yCY2+AuvPd847rFx+tUU&#10;9snrc7R6WaDzZwAAAP//AwBQSwMEFAAGAAgAAAAhAKDQ1qPdAAAADQEAAA8AAABkcnMvZG93bnJl&#10;di54bWxMj01PhDAQhu8m/odmNvG220IMKlI2xsjNi1XjtdBZSrYfhHZZ+PeWk97m48k7z1THxRoy&#10;4xQG7zhkBwYEXefV4HoOX5/N/hFIiNIpabxDDisGONa3N5Uslb+6D5xF7EkKcaGUHHSMY0lp6DRa&#10;GQ5+RJd2Jz9ZGVM79VRN8prCraE5YwW1cnDpgpYjvmrszuJiOYimOLO5+fnWb+Z9HZCtjWgF53e7&#10;5eUZSMQl/sGw6Sd1qJNT6y9OBWI47LPsoUhsqvKnHMiGMJbdA2m3EcuB1hX9/0X9CwAA//8DAFBL&#10;AQItABQABgAIAAAAIQC2gziS/gAAAOEBAAATAAAAAAAAAAAAAAAAAAAAAABbQ29udGVudF9UeXBl&#10;c10ueG1sUEsBAi0AFAAGAAgAAAAhADj9If/WAAAAlAEAAAsAAAAAAAAAAAAAAAAALwEAAF9yZWxz&#10;Ly5yZWxzUEsBAi0AFAAGAAgAAAAhAMrJ/YqdAgAAiAUAAA4AAAAAAAAAAAAAAAAALgIAAGRycy9l&#10;Mm9Eb2MueG1sUEsBAi0AFAAGAAgAAAAhAKDQ1qPdAAAADQEAAA8AAAAAAAAAAAAAAAAA9wQAAGRy&#10;cy9kb3ducmV2LnhtbFBLBQYAAAAABAAEAPMAAAABBgAAAAA=&#10;" fillcolor="#f93" stroked="f" strokeweight="1pt">
                <w10:wrap anchorx="margin"/>
              </v:rect>
            </w:pict>
          </mc:Fallback>
        </mc:AlternateContent>
      </w:r>
      <w:r w:rsidR="00267C8F">
        <w:rPr>
          <w:rFonts w:ascii="Arial" w:hAnsi="Arial" w:cs="Arial"/>
          <w:noProof/>
          <w:sz w:val="24"/>
          <w:szCs w:val="24"/>
        </w:rPr>
        <mc:AlternateContent>
          <mc:Choice Requires="wps">
            <w:drawing>
              <wp:anchor distT="0" distB="0" distL="114300" distR="114300" simplePos="0" relativeHeight="251661312" behindDoc="0" locked="0" layoutInCell="1" allowOverlap="1" wp14:anchorId="45DD4949" wp14:editId="55515128">
                <wp:simplePos x="0" y="0"/>
                <wp:positionH relativeFrom="column">
                  <wp:posOffset>-756285</wp:posOffset>
                </wp:positionH>
                <wp:positionV relativeFrom="paragraph">
                  <wp:posOffset>-337820</wp:posOffset>
                </wp:positionV>
                <wp:extent cx="7134225" cy="76200"/>
                <wp:effectExtent l="0" t="0" r="9525" b="0"/>
                <wp:wrapNone/>
                <wp:docPr id="10" name="Rectángulo 10"/>
                <wp:cNvGraphicFramePr/>
                <a:graphic xmlns:a="http://schemas.openxmlformats.org/drawingml/2006/main">
                  <a:graphicData uri="http://schemas.microsoft.com/office/word/2010/wordprocessingShape">
                    <wps:wsp>
                      <wps:cNvSpPr/>
                      <wps:spPr>
                        <a:xfrm>
                          <a:off x="0" y="0"/>
                          <a:ext cx="7134225" cy="76200"/>
                        </a:xfrm>
                        <a:prstGeom prst="rect">
                          <a:avLst/>
                        </a:prstGeom>
                        <a:solidFill>
                          <a:srgbClr val="99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2D46" id="Rectángulo 10" o:spid="_x0000_s1026" style="position:absolute;margin-left:-59.55pt;margin-top:-26.6pt;width:561.7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unQIAAIgFAAAOAAAAZHJzL2Uyb0RvYy54bWysVMFu2zAMvQ/YPwi6r06ytF2DOkWQIsOA&#10;og3aDj0rshQLkEVNUuJkf7Nv2Y+Nkmy364odhuXgiCL5SD6RvLw6NJrshfMKTEnHJyNKhOFQKbMt&#10;6dfH1YdPlPjATMU0GFHSo/D0av7+3WVrZ2ICNehKOIIgxs9aW9I6BDsrCs9r0TB/AlYYVEpwDQso&#10;um1ROdYieqOLyWh0VrTgKuuAC+/x9jor6TzhSyl4uJPSi0B0STG3kL4ufTfxW8wv2WzrmK0V79Jg&#10;/5BFw5TBoAPUNQuM7Jz6A6pR3IEHGU44NAVIqbhINWA149Grah5qZkWqBcnxdqDJ/z9YfrtfO6Iq&#10;fDukx7AG3+geWfv5w2x3GgjeIkWt9TO0fLBr10kej7Heg3RN/MdKyCHRehxoFYdAOF6ejz9OJ5NT&#10;Sjjqzs/w2SJm8exsnQ+fBTQkHkrqMH4ik+1vfMimvUmM5UGraqW0ToLbbpbakT3DF764WK2Wyw79&#10;NzNtorGB6JYR400RC8ulpFM4ahHttLkXElnB5Ccpk9SPYojDOBcmjLOqZpXI4U9H+Oujxw6OHqnS&#10;BBiRJcYfsDuA3jKD9Ng5y84+uorUzoPz6G+JZefBI0UGEwbnRhlwbwForKqLnO17kjI1kaUNVEfs&#10;GQd5mLzlK4XvdsN8WDOH04ONhBsh3OFHamhLCt2Jkhrc97fuoz02NWopaXEaS+q/7ZgTlOgvBtv9&#10;YjydxvFNwvT0fIKCe6nZvNSYXbMEbIcx7h7L0zHaB90fpYPmCRfHIkZFFTMcY5eUB9cLy5C3BK4e&#10;LhaLZIYja1m4MQ+WR/DIauzLx8MTc7Zr3oBdfwv95LLZqx7OttHTwGIXQKrU4M+8dnzjuKfG6VZT&#10;3Ccv5WT1vEDnvwAAAP//AwBQSwMEFAAGAAgAAAAhAFRQNw/jAAAADQEAAA8AAABkcnMvZG93bnJl&#10;di54bWxMj8tOwzAQRfdI/IM1SGxQaztNXyFOhSJ1U4lFCx8wjU0SEdshdtuUr2e6Krt5HN05k29G&#10;27GzGULrnQI5FcCMq7xuXa3g82M7WQELEZ3Gzjuj4GoCbIrHhxwz7S9ub86HWDMKcSFDBU2MfcZ5&#10;qBpjMUx9bxztvvxgMVI71FwPeKFw2/FEiAW32Dq60GBvysZU34eTVbB/ea93uF1ef9arZfnblovZ&#10;XO+Uen4a316BRTPGOww3fVKHgpyO/uR0YJ2CiZRrSSxV81kC7IYIkabAjjRKZQK8yPn/L4o/AAAA&#10;//8DAFBLAQItABQABgAIAAAAIQC2gziS/gAAAOEBAAATAAAAAAAAAAAAAAAAAAAAAABbQ29udGVu&#10;dF9UeXBlc10ueG1sUEsBAi0AFAAGAAgAAAAhADj9If/WAAAAlAEAAAsAAAAAAAAAAAAAAAAALwEA&#10;AF9yZWxzLy5yZWxzUEsBAi0AFAAGAAgAAAAhAN1cWi6dAgAAiAUAAA4AAAAAAAAAAAAAAAAALgIA&#10;AGRycy9lMm9Eb2MueG1sUEsBAi0AFAAGAAgAAAAhAFRQNw/jAAAADQEAAA8AAAAAAAAAAAAAAAAA&#10;9wQAAGRycy9kb3ducmV2LnhtbFBLBQYAAAAABAAEAPMAAAAHBgAAAAA=&#10;" fillcolor="#9fc" stroked="f" strokeweight="1pt"/>
            </w:pict>
          </mc:Fallback>
        </mc:AlternateContent>
      </w:r>
    </w:p>
    <w:p w14:paraId="685DCB11" w14:textId="7D41F672" w:rsidR="00267C8F" w:rsidRPr="00504BC7" w:rsidRDefault="00062745">
      <w:pPr>
        <w:rPr>
          <w:rFonts w:ascii="Arial" w:hAnsi="Arial" w:cs="Arial"/>
          <w:b/>
          <w:bCs/>
          <w:sz w:val="28"/>
          <w:szCs w:val="28"/>
        </w:rPr>
      </w:pPr>
      <w:r w:rsidRPr="00504BC7">
        <w:rPr>
          <w:rFonts w:ascii="Arial" w:hAnsi="Arial" w:cs="Arial"/>
          <w:b/>
          <w:bCs/>
          <w:sz w:val="28"/>
          <w:szCs w:val="28"/>
        </w:rPr>
        <w:t>Artículo</w:t>
      </w:r>
      <w:r w:rsidR="00504BC7" w:rsidRPr="00504BC7">
        <w:rPr>
          <w:rFonts w:ascii="Arial" w:hAnsi="Arial" w:cs="Arial"/>
          <w:b/>
          <w:bCs/>
          <w:sz w:val="28"/>
          <w:szCs w:val="28"/>
        </w:rPr>
        <w:t xml:space="preserve"> 3ro: </w:t>
      </w:r>
    </w:p>
    <w:p w14:paraId="504D952B" w14:textId="194F9E5F" w:rsidR="00504BC7" w:rsidRPr="00504BC7" w:rsidRDefault="00504BC7">
      <w:pPr>
        <w:rPr>
          <w:rFonts w:ascii="Arial" w:hAnsi="Arial" w:cs="Arial"/>
          <w:sz w:val="24"/>
          <w:szCs w:val="24"/>
        </w:rPr>
      </w:pPr>
      <w:r w:rsidRPr="00504BC7">
        <w:rPr>
          <w:rFonts w:ascii="Arial" w:hAnsi="Arial" w:cs="Arial"/>
          <w:sz w:val="24"/>
          <w:szCs w:val="24"/>
        </w:rPr>
        <w:t>Todo individuo tiene derecho a recibir educación. El Estado -Federación, estados y municipios- impartirá educación preescolar, primaria y secundaria. La educación primaria y la secundaria son obligatorias</w:t>
      </w:r>
      <w:r w:rsidR="00062745">
        <w:rPr>
          <w:rFonts w:ascii="Arial" w:hAnsi="Arial" w:cs="Arial"/>
          <w:sz w:val="24"/>
          <w:szCs w:val="24"/>
        </w:rPr>
        <w:t xml:space="preserve"> y laicas. </w:t>
      </w:r>
    </w:p>
    <w:p w14:paraId="5A8DC339" w14:textId="4AFFC4C1" w:rsidR="00504BC7" w:rsidRPr="00504BC7" w:rsidRDefault="00504BC7">
      <w:pPr>
        <w:rPr>
          <w:rFonts w:ascii="Arial" w:hAnsi="Arial" w:cs="Arial"/>
          <w:sz w:val="24"/>
          <w:szCs w:val="24"/>
        </w:rPr>
      </w:pPr>
      <w:r w:rsidRPr="00504BC7">
        <w:rPr>
          <w:rFonts w:ascii="Arial" w:hAnsi="Arial" w:cs="Arial"/>
          <w:sz w:val="24"/>
          <w:szCs w:val="24"/>
        </w:rPr>
        <w:t>La educación que imparta el estado tenderá a desarrollar armónicamente todas las facultades del ser humano y fomentará en él, a la vez, el amor a la patria y la conciencia de la solidaridad internacional, en la independencia y en la justicia</w:t>
      </w:r>
      <w:r w:rsidRPr="00504BC7">
        <w:rPr>
          <w:rFonts w:ascii="Arial" w:hAnsi="Arial" w:cs="Arial"/>
          <w:sz w:val="24"/>
          <w:szCs w:val="24"/>
        </w:rPr>
        <w:t xml:space="preserve">. </w:t>
      </w:r>
    </w:p>
    <w:p w14:paraId="512C0D48" w14:textId="220675F3" w:rsidR="00504BC7" w:rsidRDefault="00504BC7"/>
    <w:p w14:paraId="29752511" w14:textId="0E72C617" w:rsidR="00504BC7" w:rsidRPr="00C41DBE" w:rsidRDefault="00504BC7">
      <w:pPr>
        <w:rPr>
          <w:rFonts w:ascii="Arial" w:hAnsi="Arial" w:cs="Arial"/>
          <w:b/>
          <w:bCs/>
          <w:sz w:val="28"/>
          <w:szCs w:val="28"/>
        </w:rPr>
      </w:pPr>
      <w:r w:rsidRPr="00C41DBE">
        <w:rPr>
          <w:rFonts w:ascii="Arial" w:hAnsi="Arial" w:cs="Arial"/>
          <w:b/>
          <w:bCs/>
          <w:sz w:val="28"/>
          <w:szCs w:val="28"/>
        </w:rPr>
        <w:t>Artículo 5to</w:t>
      </w:r>
    </w:p>
    <w:p w14:paraId="023B657C" w14:textId="28FB5F1F" w:rsidR="00504BC7" w:rsidRPr="00C41DBE" w:rsidRDefault="00504BC7" w:rsidP="00504BC7">
      <w:pPr>
        <w:rPr>
          <w:rFonts w:ascii="Arial" w:hAnsi="Arial" w:cs="Arial"/>
          <w:sz w:val="24"/>
          <w:szCs w:val="24"/>
        </w:rPr>
      </w:pPr>
      <w:r w:rsidRPr="00C41DBE">
        <w:rPr>
          <w:rFonts w:ascii="Arial" w:hAnsi="Arial" w:cs="Arial"/>
          <w:sz w:val="24"/>
          <w:szCs w:val="24"/>
        </w:rPr>
        <w:t>A ninguna persona podrá impedirse que se dedique a la profesión,</w:t>
      </w:r>
      <w:r w:rsidRPr="00C41DBE">
        <w:rPr>
          <w:rFonts w:ascii="Arial" w:hAnsi="Arial" w:cs="Arial"/>
          <w:sz w:val="24"/>
          <w:szCs w:val="24"/>
        </w:rPr>
        <w:t xml:space="preserve"> </w:t>
      </w:r>
      <w:r w:rsidRPr="00C41DBE">
        <w:rPr>
          <w:rFonts w:ascii="Arial" w:hAnsi="Arial" w:cs="Arial"/>
          <w:sz w:val="24"/>
          <w:szCs w:val="24"/>
        </w:rPr>
        <w:t>industria, comercio o trabajo que le acomode</w:t>
      </w:r>
      <w:r w:rsidRPr="00C41DBE">
        <w:rPr>
          <w:rFonts w:ascii="Arial" w:hAnsi="Arial" w:cs="Arial"/>
          <w:sz w:val="24"/>
          <w:szCs w:val="24"/>
        </w:rPr>
        <w:t xml:space="preserve">. </w:t>
      </w:r>
    </w:p>
    <w:p w14:paraId="4E7CE494" w14:textId="60D09FF5" w:rsidR="00504BC7" w:rsidRPr="00C41DBE" w:rsidRDefault="00504BC7" w:rsidP="00504BC7">
      <w:pPr>
        <w:rPr>
          <w:rFonts w:ascii="Arial" w:hAnsi="Arial" w:cs="Arial"/>
          <w:sz w:val="24"/>
          <w:szCs w:val="24"/>
        </w:rPr>
      </w:pPr>
      <w:r w:rsidRPr="00C41DBE">
        <w:rPr>
          <w:rFonts w:ascii="Arial" w:hAnsi="Arial" w:cs="Arial"/>
          <w:sz w:val="24"/>
          <w:szCs w:val="24"/>
        </w:rPr>
        <w:t>La ley determinará en cada entidad federativa, cuáles son las</w:t>
      </w:r>
      <w:r w:rsidRPr="00C41DBE">
        <w:rPr>
          <w:rFonts w:ascii="Arial" w:hAnsi="Arial" w:cs="Arial"/>
          <w:sz w:val="24"/>
          <w:szCs w:val="24"/>
        </w:rPr>
        <w:t xml:space="preserve"> </w:t>
      </w:r>
      <w:r w:rsidRPr="00C41DBE">
        <w:rPr>
          <w:rFonts w:ascii="Arial" w:hAnsi="Arial" w:cs="Arial"/>
          <w:sz w:val="24"/>
          <w:szCs w:val="24"/>
        </w:rPr>
        <w:t>profesiones que necesitan título para su ejercicio, las condiciones que</w:t>
      </w:r>
      <w:r w:rsidRPr="00C41DBE">
        <w:rPr>
          <w:rFonts w:ascii="Arial" w:hAnsi="Arial" w:cs="Arial"/>
          <w:sz w:val="24"/>
          <w:szCs w:val="24"/>
        </w:rPr>
        <w:t xml:space="preserve"> </w:t>
      </w:r>
      <w:r w:rsidRPr="00C41DBE">
        <w:rPr>
          <w:rFonts w:ascii="Arial" w:hAnsi="Arial" w:cs="Arial"/>
          <w:sz w:val="24"/>
          <w:szCs w:val="24"/>
        </w:rPr>
        <w:t xml:space="preserve">deban llenarse para obtenerlo y las autoridades que han de expedirlo. </w:t>
      </w:r>
      <w:r w:rsidRPr="00C41DBE">
        <w:rPr>
          <w:rFonts w:ascii="Arial" w:hAnsi="Arial" w:cs="Arial"/>
          <w:sz w:val="24"/>
          <w:szCs w:val="24"/>
        </w:rPr>
        <w:t xml:space="preserve"> </w:t>
      </w:r>
    </w:p>
    <w:p w14:paraId="3E9558CA" w14:textId="6AE85A65" w:rsidR="00504BC7" w:rsidRDefault="00504BC7" w:rsidP="00504BC7">
      <w:pPr>
        <w:rPr>
          <w:rFonts w:ascii="Arial" w:hAnsi="Arial" w:cs="Arial"/>
          <w:sz w:val="24"/>
          <w:szCs w:val="24"/>
        </w:rPr>
      </w:pPr>
      <w:r w:rsidRPr="00C41DBE">
        <w:rPr>
          <w:rFonts w:ascii="Arial" w:hAnsi="Arial" w:cs="Arial"/>
          <w:sz w:val="24"/>
          <w:szCs w:val="24"/>
        </w:rPr>
        <w:t xml:space="preserve">En si este articulo nos menciona que las profesiones </w:t>
      </w:r>
      <w:r w:rsidR="00C41DBE" w:rsidRPr="00C41DBE">
        <w:rPr>
          <w:rFonts w:ascii="Arial" w:hAnsi="Arial" w:cs="Arial"/>
          <w:sz w:val="24"/>
          <w:szCs w:val="24"/>
        </w:rPr>
        <w:t>determinadas por la entidad necesitan título para ejercerlo, si yo quiero ser docente en educación preescolar debo de entrar en alguna universidad para poder recibirme y ejercer la carrera</w:t>
      </w:r>
      <w:r w:rsidR="00C41DBE">
        <w:rPr>
          <w:rFonts w:ascii="Arial" w:hAnsi="Arial" w:cs="Arial"/>
          <w:sz w:val="24"/>
          <w:szCs w:val="24"/>
        </w:rPr>
        <w:t>;</w:t>
      </w:r>
      <w:r w:rsidR="00C41DBE" w:rsidRPr="00C41DBE">
        <w:rPr>
          <w:rFonts w:ascii="Arial" w:hAnsi="Arial" w:cs="Arial"/>
          <w:sz w:val="24"/>
          <w:szCs w:val="24"/>
        </w:rPr>
        <w:t xml:space="preserve"> de igual manera todos somos libres que elegir que profesión quiero estudiar, donde trabajar, etcétera, nadie puede obligar a alguien. </w:t>
      </w:r>
    </w:p>
    <w:p w14:paraId="6EE0C72E" w14:textId="40461E88" w:rsidR="00C41DBE" w:rsidRDefault="00C41DBE" w:rsidP="00504BC7">
      <w:pPr>
        <w:rPr>
          <w:rFonts w:ascii="Arial" w:hAnsi="Arial" w:cs="Arial"/>
          <w:sz w:val="24"/>
          <w:szCs w:val="24"/>
        </w:rPr>
      </w:pPr>
    </w:p>
    <w:p w14:paraId="5D0E13C2" w14:textId="1610168F" w:rsidR="00C41DBE" w:rsidRPr="008515D0" w:rsidRDefault="008515D0" w:rsidP="00504BC7">
      <w:pPr>
        <w:rPr>
          <w:rFonts w:ascii="Arial" w:hAnsi="Arial" w:cs="Arial"/>
          <w:b/>
          <w:bCs/>
          <w:sz w:val="28"/>
          <w:szCs w:val="28"/>
        </w:rPr>
      </w:pPr>
      <w:r w:rsidRPr="008515D0">
        <w:rPr>
          <w:rFonts w:ascii="Arial" w:hAnsi="Arial" w:cs="Arial"/>
          <w:b/>
          <w:bCs/>
          <w:sz w:val="28"/>
          <w:szCs w:val="28"/>
        </w:rPr>
        <w:t xml:space="preserve">Articulo 18 </w:t>
      </w:r>
    </w:p>
    <w:p w14:paraId="023E39BB" w14:textId="4A5FAC70" w:rsidR="008515D0" w:rsidRDefault="008515D0" w:rsidP="00504BC7">
      <w:pPr>
        <w:rPr>
          <w:rFonts w:ascii="Arial" w:hAnsi="Arial" w:cs="Arial"/>
          <w:sz w:val="24"/>
          <w:szCs w:val="24"/>
        </w:rPr>
      </w:pPr>
      <w:r w:rsidRPr="008515D0">
        <w:rPr>
          <w:rFonts w:ascii="Arial" w:hAnsi="Arial" w:cs="Arial"/>
          <w:sz w:val="24"/>
          <w:szCs w:val="24"/>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Pr>
          <w:rFonts w:ascii="Arial" w:hAnsi="Arial" w:cs="Arial"/>
          <w:sz w:val="24"/>
          <w:szCs w:val="24"/>
        </w:rPr>
        <w:t xml:space="preserve">. </w:t>
      </w:r>
    </w:p>
    <w:p w14:paraId="53671456" w14:textId="3484044E" w:rsidR="008515D0" w:rsidRDefault="008515D0" w:rsidP="00504BC7">
      <w:pPr>
        <w:rPr>
          <w:rFonts w:ascii="Arial" w:hAnsi="Arial" w:cs="Arial"/>
          <w:sz w:val="24"/>
          <w:szCs w:val="24"/>
        </w:rPr>
      </w:pPr>
    </w:p>
    <w:p w14:paraId="47A5EEBD" w14:textId="0A88E14F" w:rsidR="008515D0" w:rsidRPr="00062745" w:rsidRDefault="008515D0" w:rsidP="00504BC7">
      <w:pPr>
        <w:rPr>
          <w:rFonts w:ascii="Arial" w:hAnsi="Arial" w:cs="Arial"/>
          <w:b/>
          <w:bCs/>
          <w:sz w:val="28"/>
          <w:szCs w:val="28"/>
        </w:rPr>
      </w:pPr>
      <w:r w:rsidRPr="00062745">
        <w:rPr>
          <w:rFonts w:ascii="Arial" w:hAnsi="Arial" w:cs="Arial"/>
          <w:b/>
          <w:bCs/>
          <w:sz w:val="28"/>
          <w:szCs w:val="28"/>
        </w:rPr>
        <w:t xml:space="preserve">Articulo 24 </w:t>
      </w:r>
    </w:p>
    <w:p w14:paraId="40385855" w14:textId="0CC9FCA4" w:rsidR="008515D0" w:rsidRPr="00062745" w:rsidRDefault="00062745" w:rsidP="00504BC7">
      <w:pPr>
        <w:rPr>
          <w:rFonts w:ascii="Arial" w:hAnsi="Arial" w:cs="Arial"/>
          <w:sz w:val="24"/>
          <w:szCs w:val="24"/>
        </w:rPr>
      </w:pPr>
      <w:r w:rsidRPr="00062745">
        <w:rPr>
          <w:rFonts w:ascii="Arial" w:hAnsi="Arial" w:cs="Arial"/>
          <w:sz w:val="24"/>
          <w:szCs w:val="24"/>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w:t>
      </w:r>
      <w:r w:rsidRPr="00062745">
        <w:rPr>
          <w:rFonts w:ascii="Arial" w:hAnsi="Arial" w:cs="Arial"/>
          <w:sz w:val="24"/>
          <w:szCs w:val="24"/>
        </w:rPr>
        <w:t xml:space="preserve">ectivo. </w:t>
      </w:r>
    </w:p>
    <w:p w14:paraId="3BEDE3D7" w14:textId="0D6E4EA6" w:rsidR="00062745" w:rsidRDefault="00062745" w:rsidP="00504BC7">
      <w:pPr>
        <w:rPr>
          <w:rFonts w:ascii="Arial" w:hAnsi="Arial" w:cs="Arial"/>
          <w:sz w:val="24"/>
          <w:szCs w:val="24"/>
        </w:rPr>
      </w:pPr>
      <w:r w:rsidRPr="00062745">
        <w:rPr>
          <w:rFonts w:ascii="Arial" w:hAnsi="Arial" w:cs="Arial"/>
          <w:sz w:val="24"/>
          <w:szCs w:val="24"/>
        </w:rPr>
        <w:lastRenderedPageBreak/>
        <w:t xml:space="preserve">Este articulo tiene relación con la educación, ya que como menciona el 3er artículo de la constitución, la educación de debe ser laica, en si la educación se mantendrá ajena a cualquier doctrina religiosa. </w:t>
      </w:r>
    </w:p>
    <w:p w14:paraId="5BCBF338" w14:textId="3A3E9F09" w:rsidR="00062745" w:rsidRDefault="00062745" w:rsidP="00504BC7">
      <w:pPr>
        <w:rPr>
          <w:rFonts w:ascii="Arial" w:hAnsi="Arial" w:cs="Arial"/>
          <w:sz w:val="24"/>
          <w:szCs w:val="24"/>
        </w:rPr>
      </w:pPr>
    </w:p>
    <w:p w14:paraId="0F67E122" w14:textId="7795E059" w:rsidR="00062745" w:rsidRPr="00CD2C85" w:rsidRDefault="00CD2C85" w:rsidP="00504BC7">
      <w:pPr>
        <w:rPr>
          <w:rFonts w:ascii="Arial" w:hAnsi="Arial" w:cs="Arial"/>
          <w:b/>
          <w:bCs/>
          <w:sz w:val="28"/>
          <w:szCs w:val="28"/>
        </w:rPr>
      </w:pPr>
      <w:r w:rsidRPr="00CD2C85">
        <w:rPr>
          <w:rFonts w:ascii="Arial" w:hAnsi="Arial" w:cs="Arial"/>
          <w:b/>
          <w:bCs/>
          <w:sz w:val="28"/>
          <w:szCs w:val="28"/>
        </w:rPr>
        <w:t xml:space="preserve">Articulo 31 </w:t>
      </w:r>
    </w:p>
    <w:p w14:paraId="4BCCAC45" w14:textId="586824CB" w:rsidR="00CD2C85" w:rsidRPr="00CD2C85" w:rsidRDefault="00CD2C85" w:rsidP="00504BC7">
      <w:pPr>
        <w:rPr>
          <w:rFonts w:ascii="Arial" w:hAnsi="Arial" w:cs="Arial"/>
          <w:sz w:val="24"/>
          <w:szCs w:val="24"/>
        </w:rPr>
      </w:pPr>
      <w:r w:rsidRPr="00CD2C85">
        <w:rPr>
          <w:rFonts w:ascii="Arial" w:hAnsi="Arial" w:cs="Arial"/>
          <w:sz w:val="24"/>
          <w:szCs w:val="24"/>
        </w:rPr>
        <w:t xml:space="preserve">Son obligaciones de los mexicanos: </w:t>
      </w:r>
    </w:p>
    <w:p w14:paraId="2E585803" w14:textId="1F19DEE9" w:rsidR="00CD2C85" w:rsidRDefault="00CD2C85" w:rsidP="00504BC7">
      <w:pPr>
        <w:rPr>
          <w:rFonts w:ascii="Arial" w:hAnsi="Arial" w:cs="Arial"/>
          <w:sz w:val="24"/>
          <w:szCs w:val="24"/>
        </w:rPr>
      </w:pPr>
      <w:r w:rsidRPr="00CD2C85">
        <w:rPr>
          <w:rFonts w:ascii="Arial" w:hAnsi="Arial" w:cs="Arial"/>
          <w:sz w:val="24"/>
          <w:szCs w:val="24"/>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r w:rsidRPr="00CD2C85">
        <w:rPr>
          <w:rFonts w:ascii="Arial" w:hAnsi="Arial" w:cs="Arial"/>
          <w:sz w:val="24"/>
          <w:szCs w:val="24"/>
        </w:rPr>
        <w:t xml:space="preserve">. </w:t>
      </w:r>
    </w:p>
    <w:p w14:paraId="42D39D17" w14:textId="460285AF" w:rsidR="00CD2C85" w:rsidRDefault="00CD2C85" w:rsidP="00504BC7">
      <w:pPr>
        <w:rPr>
          <w:rFonts w:ascii="Arial" w:hAnsi="Arial" w:cs="Arial"/>
          <w:sz w:val="24"/>
          <w:szCs w:val="24"/>
        </w:rPr>
      </w:pPr>
      <w:r w:rsidRPr="004829E7">
        <w:rPr>
          <w:rFonts w:ascii="Arial" w:hAnsi="Arial" w:cs="Arial"/>
          <w:sz w:val="24"/>
          <w:szCs w:val="24"/>
        </w:rPr>
        <w:t>Contribuir para los gastos públicos, así de la Federación, como de los Estados, de la Ciudad de México y del Municipio en que residan, de la manera proporcional y equitativa que dispongan las leyes.</w:t>
      </w:r>
    </w:p>
    <w:p w14:paraId="69CF6276" w14:textId="54014B8B" w:rsidR="004829E7" w:rsidRDefault="004829E7" w:rsidP="00504BC7">
      <w:pPr>
        <w:rPr>
          <w:rFonts w:ascii="Arial" w:hAnsi="Arial" w:cs="Arial"/>
          <w:sz w:val="24"/>
          <w:szCs w:val="24"/>
        </w:rPr>
      </w:pPr>
    </w:p>
    <w:p w14:paraId="50BBE4F1" w14:textId="5843AED3" w:rsidR="004829E7" w:rsidRPr="004829E7" w:rsidRDefault="004829E7" w:rsidP="00504BC7">
      <w:pPr>
        <w:rPr>
          <w:rFonts w:ascii="Arial" w:hAnsi="Arial" w:cs="Arial"/>
          <w:b/>
          <w:bCs/>
          <w:sz w:val="28"/>
          <w:szCs w:val="28"/>
        </w:rPr>
      </w:pPr>
      <w:r w:rsidRPr="004829E7">
        <w:rPr>
          <w:rFonts w:ascii="Arial" w:hAnsi="Arial" w:cs="Arial"/>
          <w:b/>
          <w:bCs/>
          <w:sz w:val="28"/>
          <w:szCs w:val="28"/>
        </w:rPr>
        <w:t>Articulo 73</w:t>
      </w:r>
    </w:p>
    <w:p w14:paraId="6CD17342" w14:textId="3CAF8988" w:rsidR="004829E7" w:rsidRPr="004829E7" w:rsidRDefault="004829E7" w:rsidP="00504BC7">
      <w:pPr>
        <w:rPr>
          <w:rFonts w:ascii="Arial" w:hAnsi="Arial" w:cs="Arial"/>
          <w:sz w:val="24"/>
          <w:szCs w:val="24"/>
        </w:rPr>
      </w:pPr>
      <w:r w:rsidRPr="004829E7">
        <w:rPr>
          <w:rFonts w:ascii="Arial" w:hAnsi="Arial" w:cs="Arial"/>
          <w:sz w:val="24"/>
          <w:szCs w:val="24"/>
        </w:rPr>
        <w:t xml:space="preserve">establecer el Sistema para la Carrera de </w:t>
      </w:r>
      <w:proofErr w:type="gramStart"/>
      <w:r w:rsidRPr="004829E7">
        <w:rPr>
          <w:rFonts w:ascii="Arial" w:hAnsi="Arial" w:cs="Arial"/>
          <w:sz w:val="24"/>
          <w:szCs w:val="24"/>
        </w:rPr>
        <w:t>las Maestras y los Maestros</w:t>
      </w:r>
      <w:proofErr w:type="gramEnd"/>
      <w:r w:rsidRPr="004829E7">
        <w:rPr>
          <w:rFonts w:ascii="Arial" w:hAnsi="Arial" w:cs="Arial"/>
          <w:sz w:val="24"/>
          <w:szCs w:val="24"/>
        </w:rPr>
        <w:t>, en términos del artículo 3o. de esta Constitución; establecer, organizar y sostener en toda la República escuelas rurales, elementales, media superiores, superiores, secundarias y profesionales; de investigación científica</w:t>
      </w:r>
      <w:r>
        <w:rPr>
          <w:rFonts w:ascii="Arial" w:hAnsi="Arial" w:cs="Arial"/>
          <w:sz w:val="24"/>
          <w:szCs w:val="24"/>
        </w:rPr>
        <w:t xml:space="preserve">, </w:t>
      </w:r>
      <w:r w:rsidRPr="004829E7">
        <w:rPr>
          <w:rFonts w:ascii="Arial" w:hAnsi="Arial" w:cs="Arial"/>
          <w:sz w:val="24"/>
          <w:szCs w:val="24"/>
        </w:rPr>
        <w:t>escuelas prácticas de agricultura y de minería, de artes y oficios</w:t>
      </w:r>
      <w:r w:rsidRPr="004829E7">
        <w:rPr>
          <w:rFonts w:ascii="Arial" w:hAnsi="Arial" w:cs="Arial"/>
          <w:sz w:val="24"/>
          <w:szCs w:val="24"/>
        </w:rPr>
        <w:t>.</w:t>
      </w:r>
    </w:p>
    <w:p w14:paraId="3796C69E" w14:textId="7D0935E2" w:rsidR="004829E7" w:rsidRDefault="004829E7" w:rsidP="00504BC7">
      <w:pPr>
        <w:rPr>
          <w:rFonts w:ascii="Arial" w:hAnsi="Arial" w:cs="Arial"/>
          <w:sz w:val="24"/>
          <w:szCs w:val="24"/>
        </w:rPr>
      </w:pPr>
      <w:r w:rsidRPr="004829E7">
        <w:rPr>
          <w:rFonts w:ascii="Arial" w:hAnsi="Arial" w:cs="Arial"/>
          <w:sz w:val="24"/>
          <w:szCs w:val="24"/>
        </w:rPr>
        <w:t>A</w:t>
      </w:r>
      <w:r w:rsidRPr="004829E7">
        <w:rPr>
          <w:rFonts w:ascii="Arial" w:hAnsi="Arial" w:cs="Arial"/>
          <w:sz w:val="24"/>
          <w:szCs w:val="24"/>
        </w:rPr>
        <w:t>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w:t>
      </w:r>
      <w:r w:rsidRPr="004829E7">
        <w:rPr>
          <w:rFonts w:ascii="Arial" w:hAnsi="Arial" w:cs="Arial"/>
          <w:sz w:val="24"/>
          <w:szCs w:val="24"/>
        </w:rPr>
        <w:t xml:space="preserve"> </w:t>
      </w:r>
    </w:p>
    <w:p w14:paraId="656512F0" w14:textId="0342EA9A" w:rsidR="001C3B59" w:rsidRDefault="001C3B59" w:rsidP="00504BC7">
      <w:pPr>
        <w:rPr>
          <w:rFonts w:ascii="Arial" w:hAnsi="Arial" w:cs="Arial"/>
          <w:sz w:val="24"/>
          <w:szCs w:val="24"/>
        </w:rPr>
      </w:pPr>
    </w:p>
    <w:p w14:paraId="392ECFA4" w14:textId="12F386D9" w:rsidR="001C3B59" w:rsidRPr="0047181F" w:rsidRDefault="001C3B59" w:rsidP="00504BC7">
      <w:pPr>
        <w:rPr>
          <w:rFonts w:ascii="Arial" w:hAnsi="Arial" w:cs="Arial"/>
          <w:b/>
          <w:bCs/>
          <w:sz w:val="28"/>
          <w:szCs w:val="28"/>
        </w:rPr>
      </w:pPr>
      <w:r w:rsidRPr="0047181F">
        <w:rPr>
          <w:rFonts w:ascii="Arial" w:hAnsi="Arial" w:cs="Arial"/>
          <w:b/>
          <w:bCs/>
          <w:sz w:val="28"/>
          <w:szCs w:val="28"/>
        </w:rPr>
        <w:t xml:space="preserve">Artículo </w:t>
      </w:r>
      <w:r w:rsidR="0047181F" w:rsidRPr="0047181F">
        <w:rPr>
          <w:rFonts w:ascii="Arial" w:hAnsi="Arial" w:cs="Arial"/>
          <w:b/>
          <w:bCs/>
          <w:sz w:val="28"/>
          <w:szCs w:val="28"/>
        </w:rPr>
        <w:t xml:space="preserve">123 </w:t>
      </w:r>
    </w:p>
    <w:p w14:paraId="2388F90B" w14:textId="0D00601B" w:rsidR="0047181F" w:rsidRPr="0047181F" w:rsidRDefault="0047181F" w:rsidP="00504BC7">
      <w:pPr>
        <w:rPr>
          <w:rFonts w:ascii="Arial" w:hAnsi="Arial" w:cs="Arial"/>
          <w:sz w:val="24"/>
          <w:szCs w:val="24"/>
        </w:rPr>
      </w:pPr>
      <w:r w:rsidRPr="0047181F">
        <w:rPr>
          <w:rFonts w:ascii="Arial" w:hAnsi="Arial" w:cs="Arial"/>
          <w:sz w:val="24"/>
          <w:szCs w:val="24"/>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sectPr w:rsidR="0047181F" w:rsidRPr="0047181F" w:rsidSect="00267C8F">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47578"/>
    <w:multiLevelType w:val="hybridMultilevel"/>
    <w:tmpl w:val="AF7C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8F"/>
    <w:rsid w:val="00062745"/>
    <w:rsid w:val="001C3B59"/>
    <w:rsid w:val="00267C8F"/>
    <w:rsid w:val="0047181F"/>
    <w:rsid w:val="004829E7"/>
    <w:rsid w:val="00504BC7"/>
    <w:rsid w:val="008515D0"/>
    <w:rsid w:val="00C41DBE"/>
    <w:rsid w:val="00CD2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F8B0"/>
  <w15:chartTrackingRefBased/>
  <w15:docId w15:val="{60DA2FB4-8270-488B-A80D-9AC1E2D2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2021-04-11T19:24:00Z</dcterms:created>
  <dcterms:modified xsi:type="dcterms:W3CDTF">2021-04-11T23:18:00Z</dcterms:modified>
</cp:coreProperties>
</file>