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3DFD" w14:textId="7EBF92F4" w:rsidR="000202A2" w:rsidRPr="000202A2" w:rsidRDefault="006A6DEF" w:rsidP="000202A2">
      <w:pPr>
        <w:autoSpaceDE w:val="0"/>
        <w:autoSpaceDN w:val="0"/>
        <w:adjustRightInd w:val="0"/>
        <w:spacing w:after="0" w:line="240" w:lineRule="auto"/>
        <w:jc w:val="center"/>
        <w:rPr>
          <w:rFonts w:ascii="BerlinSansFBDemi-Bold" w:hAnsi="BerlinSansFBDemi-Bold" w:cs="BerlinSansFBDemi-Bold"/>
          <w:b/>
          <w:bCs/>
          <w:sz w:val="52"/>
          <w:szCs w:val="52"/>
        </w:rPr>
      </w:pPr>
      <w:r>
        <w:rPr>
          <w:noProof/>
        </w:rPr>
        <mc:AlternateContent>
          <mc:Choice Requires="wps">
            <w:drawing>
              <wp:anchor distT="0" distB="0" distL="114300" distR="114300" simplePos="0" relativeHeight="251653113" behindDoc="1" locked="0" layoutInCell="1" allowOverlap="1" wp14:anchorId="1675A423" wp14:editId="22716B2E">
                <wp:simplePos x="0" y="0"/>
                <wp:positionH relativeFrom="margin">
                  <wp:align>center</wp:align>
                </wp:positionH>
                <wp:positionV relativeFrom="paragraph">
                  <wp:posOffset>-385011</wp:posOffset>
                </wp:positionV>
                <wp:extent cx="6256421" cy="9625264"/>
                <wp:effectExtent l="0" t="0" r="0" b="0"/>
                <wp:wrapNone/>
                <wp:docPr id="14" name="Rectángulo: esquinas redondeadas 14"/>
                <wp:cNvGraphicFramePr/>
                <a:graphic xmlns:a="http://schemas.openxmlformats.org/drawingml/2006/main">
                  <a:graphicData uri="http://schemas.microsoft.com/office/word/2010/wordprocessingShape">
                    <wps:wsp>
                      <wps:cNvSpPr/>
                      <wps:spPr>
                        <a:xfrm>
                          <a:off x="0" y="0"/>
                          <a:ext cx="6256421" cy="9625264"/>
                        </a:xfrm>
                        <a:prstGeom prst="roundRect">
                          <a:avLst/>
                        </a:prstGeom>
                        <a:solidFill>
                          <a:srgbClr val="EAD5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C3C17" id="Rectángulo: esquinas redondeadas 14" o:spid="_x0000_s1026" style="position:absolute;margin-left:0;margin-top:-30.3pt;width:492.65pt;height:757.9pt;z-index:-251663367;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" fillcolor="#ead5ff" stroked="f" strokeweight="1pt">
                <v:stroke joinstyle="miter"/>
                <w10:wrap anchorx="margin"/>
              </v:roundrect>
            </w:pict>
          </mc:Fallback>
        </mc:AlternateContent>
      </w:r>
      <w:r>
        <w:rPr>
          <w:noProof/>
        </w:rPr>
        <w:drawing>
          <wp:anchor distT="0" distB="0" distL="114300" distR="114300" simplePos="0" relativeHeight="251652088" behindDoc="1" locked="0" layoutInCell="1" allowOverlap="1" wp14:anchorId="2B335ADB" wp14:editId="3246E660">
            <wp:simplePos x="0" y="0"/>
            <wp:positionH relativeFrom="page">
              <wp:align>right</wp:align>
            </wp:positionH>
            <wp:positionV relativeFrom="paragraph">
              <wp:posOffset>-866273</wp:posOffset>
            </wp:positionV>
            <wp:extent cx="7555230" cy="10635916"/>
            <wp:effectExtent l="0" t="0" r="7620" b="0"/>
            <wp:wrapNone/>
            <wp:docPr id="13" name="Imagen 13" descr="Fondo Púrpura Coronavirus Covid 19, Antecedentes, Fondos De Pantalla, Telón  De Fondo Imagen de fondo para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do Púrpura Coronavirus Covid 19, Antecedentes, Fondos De Pantalla, Telón  De Fondo Imagen de fondo para descarga grat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230" cy="10635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2A2" w:rsidRPr="000202A2">
        <w:rPr>
          <w:rFonts w:ascii="BerlinSansFBDemi-Bold" w:hAnsi="BerlinSansFBDemi-Bold" w:cs="BerlinSansFBDemi-Bold"/>
          <w:b/>
          <w:bCs/>
          <w:sz w:val="52"/>
          <w:szCs w:val="52"/>
        </w:rPr>
        <w:t>ESCUELA NORMAL DE EDUCACION PREESCOLAR</w:t>
      </w:r>
    </w:p>
    <w:p w14:paraId="4720DB4A" w14:textId="14AF7689"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r>
        <w:rPr>
          <w:rFonts w:ascii="BerlinSansFB-Reg" w:hAnsi="BerlinSansFB-Reg" w:cs="BerlinSansFB-Reg"/>
          <w:sz w:val="36"/>
          <w:szCs w:val="36"/>
        </w:rPr>
        <w:t>Licenciatura en Educación Preescolar</w:t>
      </w:r>
    </w:p>
    <w:p w14:paraId="496FFE4D" w14:textId="2A632DA1"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r>
        <w:rPr>
          <w:rFonts w:ascii="BerlinSansFB-Reg" w:hAnsi="BerlinSansFB-Reg" w:cs="BerlinSansFB-Reg"/>
          <w:noProof/>
          <w:sz w:val="36"/>
          <w:szCs w:val="36"/>
        </w:rPr>
        <w:drawing>
          <wp:anchor distT="0" distB="0" distL="114300" distR="114300" simplePos="0" relativeHeight="251660288" behindDoc="1" locked="0" layoutInCell="1" allowOverlap="1" wp14:anchorId="580B184C" wp14:editId="39DA3462">
            <wp:simplePos x="0" y="0"/>
            <wp:positionH relativeFrom="margin">
              <wp:align>center</wp:align>
            </wp:positionH>
            <wp:positionV relativeFrom="paragraph">
              <wp:posOffset>148590</wp:posOffset>
            </wp:positionV>
            <wp:extent cx="3458559" cy="2571750"/>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3458559" cy="2571750"/>
                    </a:xfrm>
                    <a:prstGeom prst="rect">
                      <a:avLst/>
                    </a:prstGeom>
                  </pic:spPr>
                </pic:pic>
              </a:graphicData>
            </a:graphic>
            <wp14:sizeRelH relativeFrom="margin">
              <wp14:pctWidth>0</wp14:pctWidth>
            </wp14:sizeRelH>
            <wp14:sizeRelV relativeFrom="margin">
              <wp14:pctHeight>0</wp14:pctHeight>
            </wp14:sizeRelV>
          </wp:anchor>
        </w:drawing>
      </w:r>
    </w:p>
    <w:p w14:paraId="68D87D22" w14:textId="544567ED"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05B0E27E" w14:textId="6DEDA4C2"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50D68E07" w14:textId="52137D94"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50C58B34" w14:textId="457A2E12"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7B463CC1" w14:textId="77777777"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5289918E" w14:textId="77777777"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02A1CF1A" w14:textId="77777777"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1492DC1C" w14:textId="77777777"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6112D279" w14:textId="77777777" w:rsidR="000202A2" w:rsidRDefault="000202A2" w:rsidP="000202A2">
      <w:pPr>
        <w:autoSpaceDE w:val="0"/>
        <w:autoSpaceDN w:val="0"/>
        <w:adjustRightInd w:val="0"/>
        <w:spacing w:after="0" w:line="240" w:lineRule="auto"/>
        <w:jc w:val="center"/>
        <w:rPr>
          <w:rFonts w:ascii="BerlinSansFB-Reg" w:hAnsi="BerlinSansFB-Reg" w:cs="BerlinSansFB-Reg"/>
          <w:sz w:val="36"/>
          <w:szCs w:val="36"/>
        </w:rPr>
      </w:pPr>
    </w:p>
    <w:p w14:paraId="5BB5BB4D" w14:textId="6D02B028" w:rsidR="000202A2" w:rsidRDefault="000202A2" w:rsidP="000202A2">
      <w:pPr>
        <w:autoSpaceDE w:val="0"/>
        <w:autoSpaceDN w:val="0"/>
        <w:adjustRightInd w:val="0"/>
        <w:spacing w:after="0" w:line="240" w:lineRule="auto"/>
        <w:jc w:val="center"/>
        <w:rPr>
          <w:rFonts w:ascii="BerlinSansFBDemi-Bold" w:hAnsi="BerlinSansFBDemi-Bold" w:cs="BerlinSansFBDemi-Bold"/>
          <w:b/>
          <w:bCs/>
          <w:sz w:val="52"/>
          <w:szCs w:val="52"/>
        </w:rPr>
      </w:pPr>
      <w:r w:rsidRPr="000202A2">
        <w:rPr>
          <w:rFonts w:ascii="BerlinSansFBDemi-Bold" w:hAnsi="BerlinSansFBDemi-Bold" w:cs="BerlinSansFBDemi-Bold"/>
          <w:b/>
          <w:bCs/>
          <w:sz w:val="52"/>
          <w:szCs w:val="52"/>
        </w:rPr>
        <w:t>“CRONICA”</w:t>
      </w:r>
    </w:p>
    <w:p w14:paraId="1B2CD81C" w14:textId="77777777" w:rsidR="000202A2" w:rsidRPr="000202A2" w:rsidRDefault="000202A2" w:rsidP="000202A2">
      <w:pPr>
        <w:autoSpaceDE w:val="0"/>
        <w:autoSpaceDN w:val="0"/>
        <w:adjustRightInd w:val="0"/>
        <w:spacing w:after="0" w:line="240" w:lineRule="auto"/>
        <w:jc w:val="center"/>
        <w:rPr>
          <w:rFonts w:ascii="BerlinSansFBDemi-Bold" w:hAnsi="BerlinSansFBDemi-Bold" w:cs="BerlinSansFBDemi-Bold"/>
          <w:b/>
          <w:bCs/>
          <w:sz w:val="30"/>
          <w:szCs w:val="30"/>
        </w:rPr>
      </w:pPr>
    </w:p>
    <w:p w14:paraId="65DF7281"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BerlinSansFB-Reg" w:hAnsi="BerlinSansFB-Reg" w:cs="BerlinSansFB-Reg"/>
          <w:b/>
          <w:bCs/>
          <w:sz w:val="32"/>
          <w:szCs w:val="32"/>
        </w:rPr>
        <w:t>Asignatura:</w:t>
      </w:r>
      <w:r w:rsidRPr="000202A2">
        <w:rPr>
          <w:rFonts w:ascii="BerlinSansFB-Reg" w:hAnsi="BerlinSansFB-Reg" w:cs="BerlinSansFB-Reg"/>
          <w:sz w:val="32"/>
          <w:szCs w:val="32"/>
        </w:rPr>
        <w:t xml:space="preserve"> </w:t>
      </w:r>
      <w:r w:rsidRPr="000202A2">
        <w:rPr>
          <w:rFonts w:ascii="Avenir Next LT Pro" w:hAnsi="Avenir Next LT Pro" w:cs="Avenir Next LT Pro"/>
          <w:sz w:val="32"/>
          <w:szCs w:val="32"/>
        </w:rPr>
        <w:t>Observación y análisis de prácticas y contextos</w:t>
      </w:r>
    </w:p>
    <w:p w14:paraId="4838B088"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Avenir Next LT Pro" w:hAnsi="Avenir Next LT Pro" w:cs="Avenir Next LT Pro"/>
          <w:sz w:val="32"/>
          <w:szCs w:val="32"/>
        </w:rPr>
        <w:t>escolares.</w:t>
      </w:r>
    </w:p>
    <w:p w14:paraId="41D919F0"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BerlinSansFB-Reg" w:hAnsi="BerlinSansFB-Reg" w:cs="BerlinSansFB-Reg"/>
          <w:b/>
          <w:bCs/>
          <w:sz w:val="32"/>
          <w:szCs w:val="32"/>
        </w:rPr>
        <w:t>Maestra:</w:t>
      </w:r>
      <w:r w:rsidRPr="000202A2">
        <w:rPr>
          <w:rFonts w:ascii="BerlinSansFB-Reg" w:hAnsi="BerlinSansFB-Reg" w:cs="BerlinSansFB-Reg"/>
          <w:sz w:val="32"/>
          <w:szCs w:val="32"/>
        </w:rPr>
        <w:t xml:space="preserve"> </w:t>
      </w:r>
      <w:r w:rsidRPr="000202A2">
        <w:rPr>
          <w:rFonts w:ascii="Avenir Next LT Pro" w:hAnsi="Avenir Next LT Pro" w:cs="Avenir Next LT Pro"/>
          <w:sz w:val="32"/>
          <w:szCs w:val="32"/>
        </w:rPr>
        <w:t>Elizabeth Guadalupe Ramos Suarez.</w:t>
      </w:r>
    </w:p>
    <w:p w14:paraId="40C4DF6F"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BerlinSansFB-Reg" w:hAnsi="BerlinSansFB-Reg" w:cs="BerlinSansFB-Reg"/>
          <w:b/>
          <w:bCs/>
          <w:sz w:val="32"/>
          <w:szCs w:val="32"/>
        </w:rPr>
        <w:t>Alumna:</w:t>
      </w:r>
      <w:r w:rsidRPr="000202A2">
        <w:rPr>
          <w:rFonts w:ascii="BerlinSansFB-Reg" w:hAnsi="BerlinSansFB-Reg" w:cs="BerlinSansFB-Reg"/>
          <w:sz w:val="32"/>
          <w:szCs w:val="32"/>
        </w:rPr>
        <w:t xml:space="preserve"> </w:t>
      </w:r>
      <w:r w:rsidRPr="000202A2">
        <w:rPr>
          <w:rFonts w:ascii="Avenir Next LT Pro" w:hAnsi="Avenir Next LT Pro" w:cs="Avenir Next LT Pro"/>
          <w:sz w:val="32"/>
          <w:szCs w:val="32"/>
        </w:rPr>
        <w:t>Adamary Sarahi Arizpe Alvarez.</w:t>
      </w:r>
    </w:p>
    <w:p w14:paraId="5BBC7798"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BerlinSansFB-Reg" w:hAnsi="BerlinSansFB-Reg" w:cs="BerlinSansFB-Reg"/>
          <w:b/>
          <w:bCs/>
          <w:sz w:val="32"/>
          <w:szCs w:val="32"/>
        </w:rPr>
        <w:t>Semestre:</w:t>
      </w:r>
      <w:r w:rsidRPr="000202A2">
        <w:rPr>
          <w:rFonts w:ascii="BerlinSansFB-Reg" w:hAnsi="BerlinSansFB-Reg" w:cs="BerlinSansFB-Reg"/>
          <w:sz w:val="32"/>
          <w:szCs w:val="32"/>
        </w:rPr>
        <w:t xml:space="preserve"> </w:t>
      </w:r>
      <w:r w:rsidRPr="000202A2">
        <w:rPr>
          <w:rFonts w:ascii="Avenir Next LT Pro" w:hAnsi="Avenir Next LT Pro" w:cs="Avenir Next LT Pro"/>
          <w:sz w:val="32"/>
          <w:szCs w:val="32"/>
        </w:rPr>
        <w:t xml:space="preserve">2º </w:t>
      </w:r>
      <w:r w:rsidRPr="000202A2">
        <w:rPr>
          <w:rFonts w:ascii="BerlinSansFB-Reg" w:hAnsi="BerlinSansFB-Reg" w:cs="BerlinSansFB-Reg"/>
          <w:b/>
          <w:bCs/>
          <w:sz w:val="32"/>
          <w:szCs w:val="32"/>
        </w:rPr>
        <w:t>Sección:</w:t>
      </w:r>
      <w:r w:rsidRPr="000202A2">
        <w:rPr>
          <w:rFonts w:ascii="BerlinSansFB-Reg" w:hAnsi="BerlinSansFB-Reg" w:cs="BerlinSansFB-Reg"/>
          <w:sz w:val="32"/>
          <w:szCs w:val="32"/>
        </w:rPr>
        <w:t xml:space="preserve"> </w:t>
      </w:r>
      <w:r w:rsidRPr="000202A2">
        <w:rPr>
          <w:rFonts w:ascii="Avenir Next LT Pro" w:hAnsi="Avenir Next LT Pro" w:cs="Avenir Next LT Pro"/>
          <w:sz w:val="32"/>
          <w:szCs w:val="32"/>
        </w:rPr>
        <w:t>A”</w:t>
      </w:r>
    </w:p>
    <w:p w14:paraId="6844ECFD" w14:textId="77777777" w:rsidR="000202A2" w:rsidRPr="000202A2" w:rsidRDefault="000202A2" w:rsidP="000202A2">
      <w:pPr>
        <w:autoSpaceDE w:val="0"/>
        <w:autoSpaceDN w:val="0"/>
        <w:adjustRightInd w:val="0"/>
        <w:spacing w:after="0" w:line="240" w:lineRule="auto"/>
        <w:jc w:val="center"/>
        <w:rPr>
          <w:rFonts w:ascii="BerlinSansFB-Reg" w:hAnsi="BerlinSansFB-Reg" w:cs="BerlinSansFB-Reg"/>
          <w:b/>
          <w:bCs/>
          <w:sz w:val="32"/>
          <w:szCs w:val="32"/>
        </w:rPr>
      </w:pPr>
      <w:r w:rsidRPr="000202A2">
        <w:rPr>
          <w:rFonts w:ascii="BerlinSansFB-Reg" w:hAnsi="BerlinSansFB-Reg" w:cs="BerlinSansFB-Reg"/>
          <w:b/>
          <w:bCs/>
          <w:sz w:val="32"/>
          <w:szCs w:val="32"/>
        </w:rPr>
        <w:t>Competencias de la unidad de aprendizaje:</w:t>
      </w:r>
    </w:p>
    <w:p w14:paraId="37449FE5"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SymbolMT" w:hAnsi="SymbolMT" w:cs="SymbolMT"/>
          <w:sz w:val="32"/>
          <w:szCs w:val="32"/>
        </w:rPr>
        <w:t xml:space="preserve">• </w:t>
      </w:r>
      <w:r w:rsidRPr="000202A2">
        <w:rPr>
          <w:rFonts w:ascii="Avenir Next LT Pro" w:hAnsi="Avenir Next LT Pro" w:cs="Avenir Next LT Pro"/>
          <w:sz w:val="32"/>
          <w:szCs w:val="32"/>
        </w:rPr>
        <w:t>Utiliza los recursos metodológicos y técnicos de la</w:t>
      </w:r>
    </w:p>
    <w:p w14:paraId="5EB6E2F1"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Avenir Next LT Pro" w:hAnsi="Avenir Next LT Pro" w:cs="Avenir Next LT Pro"/>
          <w:sz w:val="32"/>
          <w:szCs w:val="32"/>
        </w:rPr>
        <w:t>investigación para explicar, comprender situaciones</w:t>
      </w:r>
    </w:p>
    <w:p w14:paraId="292D0DB8"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Avenir Next LT Pro" w:hAnsi="Avenir Next LT Pro" w:cs="Avenir Next LT Pro"/>
          <w:sz w:val="32"/>
          <w:szCs w:val="32"/>
        </w:rPr>
        <w:t>educativas y mejorar su docencia.</w:t>
      </w:r>
    </w:p>
    <w:p w14:paraId="40742156"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SymbolMT" w:hAnsi="SymbolMT" w:cs="SymbolMT"/>
          <w:sz w:val="32"/>
          <w:szCs w:val="32"/>
        </w:rPr>
        <w:t xml:space="preserve">• </w:t>
      </w:r>
      <w:r w:rsidRPr="000202A2">
        <w:rPr>
          <w:rFonts w:ascii="Avenir Next LT Pro" w:hAnsi="Avenir Next LT Pro" w:cs="Avenir Next LT Pro"/>
          <w:sz w:val="32"/>
          <w:szCs w:val="32"/>
        </w:rPr>
        <w:t>Orienta su actuación profesional con sentido ético-</w:t>
      </w:r>
      <w:proofErr w:type="spellStart"/>
      <w:r w:rsidRPr="000202A2">
        <w:rPr>
          <w:rFonts w:ascii="Avenir Next LT Pro" w:hAnsi="Avenir Next LT Pro" w:cs="Avenir Next LT Pro"/>
          <w:sz w:val="32"/>
          <w:szCs w:val="32"/>
        </w:rPr>
        <w:t>valoral</w:t>
      </w:r>
      <w:proofErr w:type="spellEnd"/>
    </w:p>
    <w:p w14:paraId="422FC3BF"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Avenir Next LT Pro" w:hAnsi="Avenir Next LT Pro" w:cs="Avenir Next LT Pro"/>
          <w:sz w:val="32"/>
          <w:szCs w:val="32"/>
        </w:rPr>
        <w:t>y asume los diversos principios y reglas que aseguran una</w:t>
      </w:r>
    </w:p>
    <w:p w14:paraId="3D75589E"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Avenir Next LT Pro" w:hAnsi="Avenir Next LT Pro" w:cs="Avenir Next LT Pro"/>
          <w:sz w:val="32"/>
          <w:szCs w:val="32"/>
        </w:rPr>
        <w:t>mejor convivencia institucional y social, en beneficio de los</w:t>
      </w:r>
    </w:p>
    <w:p w14:paraId="59D58442" w14:textId="77777777" w:rsidR="000202A2" w:rsidRPr="000202A2" w:rsidRDefault="000202A2" w:rsidP="000202A2">
      <w:pPr>
        <w:autoSpaceDE w:val="0"/>
        <w:autoSpaceDN w:val="0"/>
        <w:adjustRightInd w:val="0"/>
        <w:spacing w:after="0" w:line="240" w:lineRule="auto"/>
        <w:jc w:val="center"/>
        <w:rPr>
          <w:rFonts w:ascii="Avenir Next LT Pro" w:hAnsi="Avenir Next LT Pro" w:cs="Avenir Next LT Pro"/>
          <w:sz w:val="32"/>
          <w:szCs w:val="32"/>
        </w:rPr>
      </w:pPr>
      <w:r w:rsidRPr="000202A2">
        <w:rPr>
          <w:rFonts w:ascii="Avenir Next LT Pro" w:hAnsi="Avenir Next LT Pro" w:cs="Avenir Next LT Pro"/>
          <w:sz w:val="32"/>
          <w:szCs w:val="32"/>
        </w:rPr>
        <w:t>alumnos y de la comunidad escolar.</w:t>
      </w:r>
    </w:p>
    <w:p w14:paraId="1BBE4250" w14:textId="77777777" w:rsidR="000202A2" w:rsidRDefault="000202A2" w:rsidP="000202A2">
      <w:pPr>
        <w:jc w:val="right"/>
        <w:rPr>
          <w:rFonts w:ascii="BerlinSansFB-Reg" w:hAnsi="BerlinSansFB-Reg" w:cs="BerlinSansFB-Reg"/>
          <w:b/>
          <w:bCs/>
          <w:sz w:val="32"/>
          <w:szCs w:val="32"/>
        </w:rPr>
      </w:pPr>
    </w:p>
    <w:p w14:paraId="6F3FB02A" w14:textId="5095BE9C" w:rsidR="000202A2" w:rsidRPr="000202A2" w:rsidRDefault="000202A2" w:rsidP="000202A2">
      <w:pPr>
        <w:jc w:val="right"/>
        <w:rPr>
          <w:rFonts w:ascii="BerlinSansFB-Reg" w:hAnsi="BerlinSansFB-Reg" w:cs="BerlinSansFB-Reg"/>
          <w:b/>
          <w:bCs/>
          <w:sz w:val="32"/>
          <w:szCs w:val="32"/>
        </w:rPr>
      </w:pPr>
      <w:r w:rsidRPr="000202A2">
        <w:rPr>
          <w:rFonts w:ascii="BerlinSansFB-Reg" w:hAnsi="BerlinSansFB-Reg" w:cs="BerlinSansFB-Reg"/>
          <w:b/>
          <w:bCs/>
          <w:sz w:val="32"/>
          <w:szCs w:val="32"/>
        </w:rPr>
        <w:t>Viernes 06 de Abril del 2021</w:t>
      </w:r>
    </w:p>
    <w:p w14:paraId="506DF099" w14:textId="77777777" w:rsidR="00371CB1" w:rsidRDefault="00371CB1">
      <w:pPr>
        <w:rPr>
          <w:rFonts w:ascii="Avenir Next LT Pro" w:hAnsi="Avenir Next LT Pro"/>
          <w:sz w:val="24"/>
          <w:szCs w:val="24"/>
        </w:rPr>
        <w:sectPr w:rsidR="00371CB1">
          <w:pgSz w:w="11906" w:h="16838"/>
          <w:pgMar w:top="1417" w:right="1701" w:bottom="1417" w:left="1701" w:header="708" w:footer="708" w:gutter="0"/>
          <w:cols w:space="708"/>
          <w:docGrid w:linePitch="360"/>
        </w:sectPr>
      </w:pPr>
    </w:p>
    <w:p w14:paraId="30E145CA" w14:textId="3E1250C7" w:rsidR="000202A2" w:rsidRPr="00371CB1" w:rsidRDefault="006A6DEF">
      <w:pPr>
        <w:rPr>
          <w:rFonts w:ascii="Avenir Next LT Pro" w:hAnsi="Avenir Next LT Pro"/>
          <w:sz w:val="24"/>
          <w:szCs w:val="24"/>
        </w:rPr>
      </w:pPr>
      <w:r>
        <w:rPr>
          <w:noProof/>
        </w:rPr>
        <w:lastRenderedPageBreak/>
        <mc:AlternateContent>
          <mc:Choice Requires="wps">
            <w:drawing>
              <wp:anchor distT="0" distB="0" distL="114300" distR="114300" simplePos="0" relativeHeight="251659263" behindDoc="1" locked="0" layoutInCell="1" allowOverlap="1" wp14:anchorId="5FB1AD25" wp14:editId="74299754">
                <wp:simplePos x="0" y="0"/>
                <wp:positionH relativeFrom="margin">
                  <wp:align>center</wp:align>
                </wp:positionH>
                <wp:positionV relativeFrom="paragraph">
                  <wp:posOffset>-393867</wp:posOffset>
                </wp:positionV>
                <wp:extent cx="6256421" cy="9625264"/>
                <wp:effectExtent l="0" t="0" r="11430" b="14605"/>
                <wp:wrapNone/>
                <wp:docPr id="10" name="Rectángulo: esquinas redondeadas 10"/>
                <wp:cNvGraphicFramePr/>
                <a:graphic xmlns:a="http://schemas.openxmlformats.org/drawingml/2006/main">
                  <a:graphicData uri="http://schemas.microsoft.com/office/word/2010/wordprocessingShape">
                    <wps:wsp>
                      <wps:cNvSpPr/>
                      <wps:spPr>
                        <a:xfrm>
                          <a:off x="0" y="0"/>
                          <a:ext cx="6256421" cy="9625264"/>
                        </a:xfrm>
                        <a:prstGeom prst="roundRect">
                          <a:avLst/>
                        </a:prstGeom>
                        <a:solidFill>
                          <a:schemeClr val="bg1"/>
                        </a:solidFill>
                        <a:ln>
                          <a:solidFill>
                            <a:srgbClr val="EAD5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D14FD6" id="Rectángulo: esquinas redondeadas 10" o:spid="_x0000_s1026" style="position:absolute;margin-left:0;margin-top:-31pt;width:492.65pt;height:757.9pt;z-index:-251657217;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" fillcolor="white [3212]" strokecolor="#ead5ff" strokeweight="1pt">
                <v:stroke joinstyle="miter"/>
                <w10:wrap anchorx="margin"/>
              </v:roundrect>
            </w:pict>
          </mc:Fallback>
        </mc:AlternateContent>
      </w:r>
      <w:r>
        <w:rPr>
          <w:noProof/>
        </w:rPr>
        <w:drawing>
          <wp:anchor distT="0" distB="0" distL="114300" distR="114300" simplePos="0" relativeHeight="251658238" behindDoc="1" locked="0" layoutInCell="1" allowOverlap="1" wp14:anchorId="1BA86060" wp14:editId="3871A81D">
            <wp:simplePos x="0" y="0"/>
            <wp:positionH relativeFrom="page">
              <wp:align>right</wp:align>
            </wp:positionH>
            <wp:positionV relativeFrom="paragraph">
              <wp:posOffset>-899895</wp:posOffset>
            </wp:positionV>
            <wp:extent cx="7555230" cy="10635916"/>
            <wp:effectExtent l="0" t="0" r="7620" b="0"/>
            <wp:wrapNone/>
            <wp:docPr id="6" name="Imagen 6" descr="Fondo Púrpura Coronavirus Covid 19, Antecedentes, Fondos De Pantalla, Telón  De Fondo Imagen de fondo para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do Púrpura Coronavirus Covid 19, Antecedentes, Fondos De Pantalla, Telón  De Fondo Imagen de fondo para descarga grat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347" cy="10641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2A2" w:rsidRPr="00371CB1">
        <w:rPr>
          <w:rFonts w:ascii="Avenir Next LT Pro" w:hAnsi="Avenir Next LT Pro"/>
          <w:sz w:val="24"/>
          <w:szCs w:val="24"/>
        </w:rPr>
        <w:t>Saltillo Coahuila a 22 de Abril del 2021</w:t>
      </w:r>
    </w:p>
    <w:p w14:paraId="30ED8B73" w14:textId="1C55ED4B" w:rsidR="000202A2" w:rsidRPr="00371CB1" w:rsidRDefault="000202A2">
      <w:pPr>
        <w:rPr>
          <w:rFonts w:ascii="Berlin Sans FB Demi" w:hAnsi="Berlin Sans FB Demi"/>
          <w:sz w:val="32"/>
          <w:szCs w:val="32"/>
        </w:rPr>
      </w:pPr>
      <w:r w:rsidRPr="00371CB1">
        <w:rPr>
          <w:rFonts w:ascii="Berlin Sans FB Demi" w:hAnsi="Berlin Sans FB Demi"/>
          <w:sz w:val="32"/>
          <w:szCs w:val="32"/>
        </w:rPr>
        <w:t>¿Estamos listos para el regreso a clases presenciales?</w:t>
      </w:r>
    </w:p>
    <w:p w14:paraId="277D0F6B" w14:textId="5D084F81" w:rsidR="000202A2" w:rsidRDefault="000202A2">
      <w:pPr>
        <w:rPr>
          <w:rFonts w:ascii="Berlin Sans FB" w:hAnsi="Berlin Sans FB"/>
          <w:sz w:val="24"/>
          <w:szCs w:val="24"/>
        </w:rPr>
      </w:pPr>
      <w:r w:rsidRPr="00371CB1">
        <w:rPr>
          <w:rFonts w:ascii="Berlin Sans FB" w:hAnsi="Berlin Sans FB"/>
          <w:sz w:val="24"/>
          <w:szCs w:val="24"/>
        </w:rPr>
        <w:t>La Secretaría de Educación Pública anuncia el próximo regreso a clases, pero ¿Realmente estamos preparados para este regreso?</w:t>
      </w:r>
    </w:p>
    <w:p w14:paraId="508BC53A" w14:textId="5B7C856B" w:rsidR="000202A2" w:rsidRPr="00371CB1" w:rsidRDefault="006A6DEF">
      <w:pPr>
        <w:rPr>
          <w:rFonts w:ascii="Berlin Sans FB" w:hAnsi="Berlin Sans FB"/>
          <w:sz w:val="24"/>
          <w:szCs w:val="24"/>
        </w:rPr>
      </w:pPr>
      <w:r>
        <w:rPr>
          <w:noProof/>
        </w:rPr>
        <w:drawing>
          <wp:inline distT="0" distB="0" distL="0" distR="0" wp14:anchorId="02B87C22" wp14:editId="3519E54C">
            <wp:extent cx="2475230" cy="2005965"/>
            <wp:effectExtent l="0" t="0" r="1270" b="0"/>
            <wp:docPr id="4" name="Imagen 4" descr="Imágenes de Maestra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Maestra | Vectores, fotos de stock y PSD gratui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5230" cy="2005965"/>
                    </a:xfrm>
                    <a:prstGeom prst="rect">
                      <a:avLst/>
                    </a:prstGeom>
                    <a:noFill/>
                    <a:ln>
                      <a:noFill/>
                    </a:ln>
                  </pic:spPr>
                </pic:pic>
              </a:graphicData>
            </a:graphic>
          </wp:inline>
        </w:drawing>
      </w:r>
    </w:p>
    <w:p w14:paraId="0E9380F9" w14:textId="51A5B472" w:rsidR="000202A2" w:rsidRPr="00371CB1" w:rsidRDefault="000202A2">
      <w:pPr>
        <w:rPr>
          <w:rFonts w:ascii="Avenir Next LT Pro" w:hAnsi="Avenir Next LT Pro"/>
          <w:sz w:val="24"/>
          <w:szCs w:val="24"/>
        </w:rPr>
      </w:pPr>
      <w:r w:rsidRPr="00371CB1">
        <w:rPr>
          <w:rFonts w:ascii="Avenir Next LT Pro" w:hAnsi="Avenir Next LT Pro"/>
          <w:sz w:val="24"/>
          <w:szCs w:val="24"/>
        </w:rPr>
        <w:t xml:space="preserve">Para recordar cómo comenzó todo esto regresaremos al inicio del año 2020 casi comenzando el mes de Marzo, más precisamente el día 11 de Marzo cuando la Organización de las Naciones Unidas (ONU) emitió una serie de recomendaciones para el control por la cantidad de casos de COVID-19, contagios y de tantos países involucrados, entre esta serie de recomendaciones “El inicio de clases en línea” para iniciar una cuarentena en la que se recomendaba a las personas no salir de su casa sino se trataban de cosas sumamente necesarias y así frenar el contagio de casos en nuestro país, y hacer de esta “cuarentena” menos extensa y más efectiva. Esta noticia dio giro a muchos planes, personalmente basados en mi educación, el </w:t>
      </w:r>
      <w:r w:rsidRPr="00371CB1">
        <w:rPr>
          <w:rFonts w:ascii="Avenir Next LT Pro" w:hAnsi="Avenir Next LT Pro"/>
          <w:sz w:val="24"/>
          <w:szCs w:val="24"/>
        </w:rPr>
        <w:t xml:space="preserve">pensar si la educación virtual sería buena idea o me ayudaría para mí teniendo en mente que era una persona no tan apegada a la tecnología, a tantos aparatos y medios de este tipo, así como mi caso existen muchos otros iguales o parecidos que hubo en su vida escolar un gran cambio ya que al estar acostumbrados a entrar a un salón de clases donde se encontraban tus amigos, frente a ustedes el pizarrón y la maestra explicando cada tema y ahora hacerlo todo esto de manera virtual fue un cambio realmente radical, el adaptarnos a nuevas tecnologías, el uso de Word y otras aplicaciones, el repentino cambio de salón presencial hasta los virtuales, clases por Zoom, Teams, </w:t>
      </w:r>
      <w:r w:rsidR="00371CB1" w:rsidRPr="00371CB1">
        <w:rPr>
          <w:rFonts w:ascii="Avenir Next LT Pro" w:hAnsi="Avenir Next LT Pro"/>
          <w:sz w:val="24"/>
          <w:szCs w:val="24"/>
        </w:rPr>
        <w:t>etc.</w:t>
      </w:r>
      <w:r w:rsidRPr="00371CB1">
        <w:rPr>
          <w:rFonts w:ascii="Avenir Next LT Pro" w:hAnsi="Avenir Next LT Pro"/>
          <w:sz w:val="24"/>
          <w:szCs w:val="24"/>
        </w:rPr>
        <w:t>, si este cambio nos costó trabajo alumnos de carrera no imagino el cambio en alumnos de preescolar y Primaria.</w:t>
      </w:r>
    </w:p>
    <w:p w14:paraId="63684552" w14:textId="56C9B17B" w:rsidR="000202A2" w:rsidRPr="00371CB1" w:rsidRDefault="000202A2">
      <w:pPr>
        <w:rPr>
          <w:rFonts w:ascii="Avenir Next LT Pro" w:hAnsi="Avenir Next LT Pro"/>
          <w:sz w:val="24"/>
          <w:szCs w:val="24"/>
        </w:rPr>
      </w:pPr>
      <w:r w:rsidRPr="00371CB1">
        <w:rPr>
          <w:rFonts w:ascii="Avenir Next LT Pro" w:hAnsi="Avenir Next LT Pro"/>
          <w:sz w:val="24"/>
          <w:szCs w:val="24"/>
        </w:rPr>
        <w:t>Pasaba el tiempo y la cuarentena solo se extendía, vimos pasar Mayo, Junio, Julio, etc. Y esto no acababa, al inicio de Octubre comenzaron mis clases, con algo de preocupación por saber si me costaría mucho trabajo adaptarme a esto pero con gran entusiasmo por estudiar la carrera que siempre había querido, comencé, así pasa el tiempo y estaban por comenzar las fiestas de fin de año , Navidad y la sana distancia no terminaba, dar abrazos en estas fechas tan importantes parecía muy imposible, fue duro y difícil el pasar estos días resguardado en casa para así poder mantener a toda la familia y a ti seguros.</w:t>
      </w:r>
    </w:p>
    <w:p w14:paraId="50D3F2D0" w14:textId="636299D4" w:rsidR="00371CB1" w:rsidRDefault="006A6DEF">
      <w:pPr>
        <w:rPr>
          <w:rFonts w:ascii="Avenir Next LT Pro" w:hAnsi="Avenir Next LT Pro"/>
          <w:sz w:val="24"/>
          <w:szCs w:val="24"/>
        </w:rPr>
      </w:pPr>
      <w:r>
        <w:rPr>
          <w:noProof/>
        </w:rPr>
        <w:lastRenderedPageBreak/>
        <mc:AlternateContent>
          <mc:Choice Requires="wps">
            <w:drawing>
              <wp:anchor distT="0" distB="0" distL="114300" distR="114300" simplePos="0" relativeHeight="251669504" behindDoc="1" locked="0" layoutInCell="1" allowOverlap="1" wp14:anchorId="58B43521" wp14:editId="7A9F66A0">
                <wp:simplePos x="0" y="0"/>
                <wp:positionH relativeFrom="margin">
                  <wp:align>center</wp:align>
                </wp:positionH>
                <wp:positionV relativeFrom="paragraph">
                  <wp:posOffset>-385011</wp:posOffset>
                </wp:positionV>
                <wp:extent cx="6256421" cy="9625264"/>
                <wp:effectExtent l="0" t="0" r="11430" b="14605"/>
                <wp:wrapNone/>
                <wp:docPr id="11" name="Rectángulo: esquinas redondeadas 11"/>
                <wp:cNvGraphicFramePr/>
                <a:graphic xmlns:a="http://schemas.openxmlformats.org/drawingml/2006/main">
                  <a:graphicData uri="http://schemas.microsoft.com/office/word/2010/wordprocessingShape">
                    <wps:wsp>
                      <wps:cNvSpPr/>
                      <wps:spPr>
                        <a:xfrm>
                          <a:off x="0" y="0"/>
                          <a:ext cx="6256421" cy="9625264"/>
                        </a:xfrm>
                        <a:prstGeom prst="roundRect">
                          <a:avLst/>
                        </a:prstGeom>
                        <a:solidFill>
                          <a:schemeClr val="bg1"/>
                        </a:solidFill>
                        <a:ln>
                          <a:solidFill>
                            <a:srgbClr val="EAD5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D3688B" id="Rectángulo: esquinas redondeadas 11" o:spid="_x0000_s1026" style="position:absolute;margin-left:0;margin-top:-30.3pt;width:492.65pt;height:757.9pt;z-index:-2516469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" fillcolor="white [3212]" strokecolor="#ead5ff" strokeweight="1pt">
                <v:stroke joinstyle="miter"/>
                <w10:wrap anchorx="margin"/>
              </v:roundrect>
            </w:pict>
          </mc:Fallback>
        </mc:AlternateContent>
      </w:r>
      <w:r>
        <w:rPr>
          <w:noProof/>
        </w:rPr>
        <w:drawing>
          <wp:anchor distT="0" distB="0" distL="114300" distR="114300" simplePos="0" relativeHeight="251665408" behindDoc="1" locked="0" layoutInCell="1" allowOverlap="1" wp14:anchorId="39FB748A" wp14:editId="34A069FC">
            <wp:simplePos x="0" y="0"/>
            <wp:positionH relativeFrom="page">
              <wp:align>right</wp:align>
            </wp:positionH>
            <wp:positionV relativeFrom="paragraph">
              <wp:posOffset>-866274</wp:posOffset>
            </wp:positionV>
            <wp:extent cx="7555230" cy="10635916"/>
            <wp:effectExtent l="0" t="0" r="7620" b="0"/>
            <wp:wrapNone/>
            <wp:docPr id="7" name="Imagen 7" descr="Fondo Púrpura Coronavirus Covid 19, Antecedentes, Fondos De Pantalla, Telón  De Fondo Imagen de fondo para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do Púrpura Coronavirus Covid 19, Antecedentes, Fondos De Pantalla, Telón  De Fondo Imagen de fondo para descarga grat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230" cy="10635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2A2" w:rsidRPr="00371CB1">
        <w:rPr>
          <w:rFonts w:ascii="Avenir Next LT Pro" w:hAnsi="Avenir Next LT Pro"/>
          <w:sz w:val="24"/>
          <w:szCs w:val="24"/>
        </w:rPr>
        <w:t xml:space="preserve">Comenzó el año 2021 y esta pandemia continuaba, el número de casos por el inicio de este nuevo año aumentaba gracias a descuidos de tanta gente irresponsable que a pesar de su salud y la de su familia decidió no hacer caso a las indicaciones y pasar las fiestas entre familia y amigos, la sana distancia, las clases en línea, el no salir de casa nos han acompañado por un largo </w:t>
      </w:r>
      <w:r w:rsidR="00371CB1" w:rsidRPr="00371CB1">
        <w:rPr>
          <w:rFonts w:ascii="Avenir Next LT Pro" w:hAnsi="Avenir Next LT Pro"/>
          <w:sz w:val="24"/>
          <w:szCs w:val="24"/>
        </w:rPr>
        <w:t>tiempo,</w:t>
      </w:r>
      <w:r w:rsidR="000202A2" w:rsidRPr="00371CB1">
        <w:rPr>
          <w:rFonts w:ascii="Avenir Next LT Pro" w:hAnsi="Avenir Next LT Pro"/>
          <w:sz w:val="24"/>
          <w:szCs w:val="24"/>
        </w:rPr>
        <w:t xml:space="preserve"> así como el cubre bocas que se ha convertido en nuestro mejor aliado. 2021 y de clases presenciales mejor ni hablamos, como futuras docentes nos han preparado para que cambios así no afecten nuestro trabajo, disponibilidad y ganas, el tener como primera observación de esta manera al jardín más cercano nos dejó ver muchas cosas como el descuido de las instalaciones al no tener clases presenciales, personalmente me di cuenta que gracias a estos descuidos tanto dentro como fuera del jardín que pude observar en el mes de marzo llamado “Jardín de niños Guadalupe González Ortiz” ubicado en la colonia Ruiz Cortínez, entre las calles Pedro Ampudia y Felipe Berriozábal</w:t>
      </w:r>
      <w:r w:rsidR="00371CB1" w:rsidRPr="00371CB1">
        <w:rPr>
          <w:rFonts w:ascii="Avenir Next LT Pro" w:hAnsi="Avenir Next LT Pro"/>
          <w:sz w:val="24"/>
          <w:szCs w:val="24"/>
        </w:rPr>
        <w:t xml:space="preserve">, no estamos preparados para unificar regresó a clases tan repentino, sé que este jardín al igual que otros con esas mismas condiciones no lo están, ¿Qué parecería regresar al jardín o llevar a sus pequeños y que éste se encuentre no empecé y más pero sí en malas condiciones?, otro punto muy importante recalcar es que </w:t>
      </w:r>
      <w:r w:rsidR="00371CB1" w:rsidRPr="00371CB1">
        <w:rPr>
          <w:rFonts w:ascii="Avenir Next LT Pro" w:hAnsi="Avenir Next LT Pro"/>
          <w:sz w:val="24"/>
          <w:szCs w:val="24"/>
        </w:rPr>
        <w:t>regresaremos con miedo ya que no todas las personas nos estamos cuidando de la misma manera, nos acostumbramos tanto a estar en casa que ahora el salir será extraño. Cabe recalcar que en todo este tiempo de clases presenciales no todos tuvimos la fortuna de tener internet todo el tiempo, no todos contamos con un celular, laptop o tableta para tomar clases, pongámonos en los zapatos de las personas con bajos recursos que estarán un poco más atrasados que otras personas que son afortunadas de tener estos medios y así pudieron presentarse a todas sus clases, ahora cada maestro tendrá que comenzar tal vez de nuevo para que así sus alumnos logren estar al mismo nivel y para esto hay que adaptar nuevas estrategias. Este regreso a clases</w:t>
      </w:r>
      <w:r w:rsidR="000202A2" w:rsidRPr="00371CB1">
        <w:rPr>
          <w:rFonts w:ascii="Avenir Next LT Pro" w:hAnsi="Avenir Next LT Pro"/>
          <w:sz w:val="24"/>
          <w:szCs w:val="24"/>
        </w:rPr>
        <w:t xml:space="preserve"> </w:t>
      </w:r>
      <w:r w:rsidR="00371CB1" w:rsidRPr="00371CB1">
        <w:rPr>
          <w:rFonts w:ascii="Avenir Next LT Pro" w:hAnsi="Avenir Next LT Pro"/>
          <w:sz w:val="24"/>
          <w:szCs w:val="24"/>
        </w:rPr>
        <w:t xml:space="preserve">sea pronto o no, ante toda situación cada institución tiene que tomar medidas, mejorar sus condiciones y estar preparados para recibir a sus docentes, alumnos y personal, por el momento no hay más que cuidarnos como hasta ahora, seguir así para poder tener un mejor y más pronto regreso a clases presenciales. </w:t>
      </w:r>
    </w:p>
    <w:p w14:paraId="0AB7E7D5" w14:textId="00B26907" w:rsidR="006A6DEF" w:rsidRDefault="006A6DEF">
      <w:pPr>
        <w:rPr>
          <w:rFonts w:ascii="Avenir Next LT Pro" w:hAnsi="Avenir Next LT Pro"/>
          <w:sz w:val="24"/>
          <w:szCs w:val="24"/>
        </w:rPr>
      </w:pPr>
      <w:r>
        <w:rPr>
          <w:noProof/>
        </w:rPr>
        <w:drawing>
          <wp:anchor distT="0" distB="0" distL="114300" distR="114300" simplePos="0" relativeHeight="251661312" behindDoc="0" locked="0" layoutInCell="1" allowOverlap="1" wp14:anchorId="20A80B8D" wp14:editId="7913AA1D">
            <wp:simplePos x="0" y="0"/>
            <wp:positionH relativeFrom="margin">
              <wp:align>right</wp:align>
            </wp:positionH>
            <wp:positionV relativeFrom="paragraph">
              <wp:posOffset>12633</wp:posOffset>
            </wp:positionV>
            <wp:extent cx="2213276" cy="2213276"/>
            <wp:effectExtent l="0" t="0" r="0" b="0"/>
            <wp:wrapNone/>
            <wp:docPr id="3" name="Imagen 3" descr="Colección de Gifs ®: IMÁGENES DE PERSONAS CON CUBREBOCAS O MASCARILLAS |  Clases de dibujo para niños, Dibujos para niños, Bacteria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cción de Gifs ®: IMÁGENES DE PERSONAS CON CUBREBOCAS O MASCARILLAS |  Clases de dibujo para niños, Dibujos para niños, Bacterias dibuj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276" cy="22132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37DF6" w14:textId="77777777" w:rsidR="006A6DEF" w:rsidRDefault="006A6DEF">
      <w:pPr>
        <w:rPr>
          <w:rFonts w:ascii="Avenir Next LT Pro" w:hAnsi="Avenir Next LT Pro"/>
          <w:sz w:val="24"/>
          <w:szCs w:val="24"/>
        </w:rPr>
      </w:pPr>
    </w:p>
    <w:p w14:paraId="60A862D0" w14:textId="3071CE18" w:rsidR="006A6DEF" w:rsidRDefault="006A6DEF">
      <w:pPr>
        <w:rPr>
          <w:rFonts w:ascii="Avenir Next LT Pro" w:hAnsi="Avenir Next LT Pro"/>
          <w:sz w:val="24"/>
          <w:szCs w:val="24"/>
        </w:rPr>
      </w:pPr>
    </w:p>
    <w:p w14:paraId="55B78078" w14:textId="77777777" w:rsidR="006A6DEF" w:rsidRDefault="006A6DEF">
      <w:pPr>
        <w:rPr>
          <w:rFonts w:ascii="Avenir Next LT Pro" w:hAnsi="Avenir Next LT Pro"/>
          <w:sz w:val="24"/>
          <w:szCs w:val="24"/>
        </w:rPr>
      </w:pPr>
    </w:p>
    <w:p w14:paraId="4F65964A" w14:textId="77777777" w:rsidR="006A6DEF" w:rsidRDefault="006A6DEF">
      <w:pPr>
        <w:rPr>
          <w:rFonts w:ascii="Avenir Next LT Pro" w:hAnsi="Avenir Next LT Pro"/>
          <w:sz w:val="24"/>
          <w:szCs w:val="24"/>
        </w:rPr>
      </w:pPr>
    </w:p>
    <w:p w14:paraId="7A3CFB90" w14:textId="4A718970" w:rsidR="006A6DEF" w:rsidRPr="00371CB1" w:rsidRDefault="006A6DEF">
      <w:pPr>
        <w:rPr>
          <w:rFonts w:ascii="Avenir Next LT Pro" w:hAnsi="Avenir Next LT Pro"/>
          <w:sz w:val="24"/>
          <w:szCs w:val="24"/>
        </w:rPr>
      </w:pPr>
    </w:p>
    <w:p w14:paraId="2BE22A17" w14:textId="6811A126" w:rsidR="00371CB1" w:rsidRDefault="006A6DEF">
      <w:pPr>
        <w:rPr>
          <w:rFonts w:ascii="Avenir Next LT Pro" w:hAnsi="Avenir Next LT Pro"/>
          <w:sz w:val="24"/>
          <w:szCs w:val="24"/>
        </w:rPr>
      </w:pPr>
      <w:r>
        <w:rPr>
          <w:noProof/>
        </w:rPr>
        <w:lastRenderedPageBreak/>
        <w:drawing>
          <wp:anchor distT="0" distB="0" distL="114300" distR="114300" simplePos="0" relativeHeight="251662336" behindDoc="1" locked="0" layoutInCell="1" allowOverlap="1" wp14:anchorId="730944FD" wp14:editId="44CDEA8E">
            <wp:simplePos x="0" y="0"/>
            <wp:positionH relativeFrom="margin">
              <wp:posOffset>2625591</wp:posOffset>
            </wp:positionH>
            <wp:positionV relativeFrom="paragraph">
              <wp:posOffset>14605</wp:posOffset>
            </wp:positionV>
            <wp:extent cx="2839085" cy="2334126"/>
            <wp:effectExtent l="0" t="0" r="0" b="9525"/>
            <wp:wrapNone/>
            <wp:docPr id="5" name="Imagen 5" descr="Imágenes de Personas Con Cubreboca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ágenes de Personas Con Cubrebocas | Vectores, fotos de stock y PSD  gratui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287" cy="23400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88" behindDoc="1" locked="0" layoutInCell="1" allowOverlap="1" wp14:anchorId="164BA837" wp14:editId="503104BB">
                <wp:simplePos x="0" y="0"/>
                <wp:positionH relativeFrom="margin">
                  <wp:align>center</wp:align>
                </wp:positionH>
                <wp:positionV relativeFrom="paragraph">
                  <wp:posOffset>-385011</wp:posOffset>
                </wp:positionV>
                <wp:extent cx="6256421" cy="9625264"/>
                <wp:effectExtent l="0" t="0" r="11430" b="14605"/>
                <wp:wrapNone/>
                <wp:docPr id="12" name="Rectángulo: esquinas redondeadas 12"/>
                <wp:cNvGraphicFramePr/>
                <a:graphic xmlns:a="http://schemas.openxmlformats.org/drawingml/2006/main">
                  <a:graphicData uri="http://schemas.microsoft.com/office/word/2010/wordprocessingShape">
                    <wps:wsp>
                      <wps:cNvSpPr/>
                      <wps:spPr>
                        <a:xfrm>
                          <a:off x="0" y="0"/>
                          <a:ext cx="6256421" cy="9625264"/>
                        </a:xfrm>
                        <a:prstGeom prst="roundRect">
                          <a:avLst/>
                        </a:prstGeom>
                        <a:solidFill>
                          <a:schemeClr val="bg1"/>
                        </a:solidFill>
                        <a:ln>
                          <a:solidFill>
                            <a:srgbClr val="EAD5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C121D0" id="Rectángulo: esquinas redondeadas 12" o:spid="_x0000_s1026" style="position:absolute;margin-left:0;margin-top:-30.3pt;width:492.65pt;height:757.9pt;z-index:-25166029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" fillcolor="white [3212]" strokecolor="#ead5ff" strokeweight="1pt">
                <v:stroke joinstyle="miter"/>
                <w10:wrap anchorx="margin"/>
              </v:roundrect>
            </w:pict>
          </mc:Fallback>
        </mc:AlternateContent>
      </w:r>
      <w:r>
        <w:rPr>
          <w:noProof/>
        </w:rPr>
        <w:drawing>
          <wp:anchor distT="0" distB="0" distL="114300" distR="114300" simplePos="0" relativeHeight="251655163" behindDoc="1" locked="0" layoutInCell="1" allowOverlap="1" wp14:anchorId="145E577F" wp14:editId="3553CEF0">
            <wp:simplePos x="0" y="0"/>
            <wp:positionH relativeFrom="page">
              <wp:align>right</wp:align>
            </wp:positionH>
            <wp:positionV relativeFrom="paragraph">
              <wp:posOffset>-879976</wp:posOffset>
            </wp:positionV>
            <wp:extent cx="7555230" cy="10635916"/>
            <wp:effectExtent l="0" t="0" r="7620" b="0"/>
            <wp:wrapNone/>
            <wp:docPr id="9" name="Imagen 9" descr="Fondo Púrpura Coronavirus Covid 19, Antecedentes, Fondos De Pantalla, Telón  De Fondo Imagen de fondo para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do Púrpura Coronavirus Covid 19, Antecedentes, Fondos De Pantalla, Telón  De Fondo Imagen de fondo para descarga grat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230" cy="10635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CB1" w:rsidRPr="00371CB1">
        <w:rPr>
          <w:rFonts w:ascii="Avenir Next LT Pro" w:hAnsi="Avenir Next LT Pro"/>
          <w:sz w:val="24"/>
          <w:szCs w:val="24"/>
        </w:rPr>
        <w:t xml:space="preserve">Logremos ver esto como un nuevo aprendizaje, utilizar tecnologías será bueno para nosotros, sé que todo esto no acabará pronto, pero estoy y creo estamos todos listos para seguir enfrentando esta pandemia, cuidándonos y aprendiendo de ella porque estoy segura de que después de toda esta tormenta vendrá la calma y cuando sea momento de salir saldremos más fuertes y preparados. </w:t>
      </w:r>
    </w:p>
    <w:p w14:paraId="07602FE9" w14:textId="1E017913" w:rsidR="006A6DEF" w:rsidRDefault="006A6DEF">
      <w:pPr>
        <w:rPr>
          <w:rFonts w:ascii="Avenir Next LT Pro" w:hAnsi="Avenir Next LT Pro"/>
          <w:sz w:val="24"/>
          <w:szCs w:val="24"/>
        </w:rPr>
      </w:pPr>
    </w:p>
    <w:p w14:paraId="398E95C2" w14:textId="2E1414BC" w:rsidR="006A6DEF" w:rsidRDefault="006A6DEF">
      <w:pPr>
        <w:rPr>
          <w:rFonts w:ascii="Avenir Next LT Pro" w:hAnsi="Avenir Next LT Pro"/>
          <w:sz w:val="24"/>
          <w:szCs w:val="24"/>
        </w:rPr>
      </w:pPr>
    </w:p>
    <w:p w14:paraId="536C414B" w14:textId="7B11C1A5" w:rsidR="006A6DEF" w:rsidRDefault="006A6DEF">
      <w:pPr>
        <w:rPr>
          <w:rFonts w:ascii="Avenir Next LT Pro" w:hAnsi="Avenir Next LT Pro"/>
          <w:sz w:val="24"/>
          <w:szCs w:val="24"/>
        </w:rPr>
      </w:pPr>
    </w:p>
    <w:p w14:paraId="733ECA41" w14:textId="4AE20E6F" w:rsidR="006A6DEF" w:rsidRDefault="006A6DEF">
      <w:pPr>
        <w:rPr>
          <w:rFonts w:ascii="Avenir Next LT Pro" w:hAnsi="Avenir Next LT Pro"/>
          <w:sz w:val="24"/>
          <w:szCs w:val="24"/>
        </w:rPr>
      </w:pPr>
    </w:p>
    <w:p w14:paraId="5D5084AD" w14:textId="74FEBE35" w:rsidR="006A6DEF" w:rsidRDefault="006A6DEF">
      <w:pPr>
        <w:rPr>
          <w:rFonts w:ascii="Avenir Next LT Pro" w:hAnsi="Avenir Next LT Pro"/>
          <w:sz w:val="24"/>
          <w:szCs w:val="24"/>
        </w:rPr>
      </w:pPr>
    </w:p>
    <w:p w14:paraId="6BD3DD87" w14:textId="39E68200" w:rsidR="006A6DEF" w:rsidRDefault="006A6DEF">
      <w:pPr>
        <w:rPr>
          <w:rFonts w:ascii="Avenir Next LT Pro" w:hAnsi="Avenir Next LT Pro"/>
          <w:sz w:val="24"/>
          <w:szCs w:val="24"/>
        </w:rPr>
      </w:pPr>
    </w:p>
    <w:p w14:paraId="5B15FA83" w14:textId="75385C7D" w:rsidR="006A6DEF" w:rsidRDefault="006A6DEF">
      <w:pPr>
        <w:rPr>
          <w:rFonts w:ascii="Avenir Next LT Pro" w:hAnsi="Avenir Next LT Pro"/>
          <w:sz w:val="24"/>
          <w:szCs w:val="24"/>
        </w:rPr>
      </w:pPr>
    </w:p>
    <w:p w14:paraId="0E410CA4" w14:textId="708EB256" w:rsidR="006A6DEF" w:rsidRDefault="006A6DEF">
      <w:pPr>
        <w:rPr>
          <w:rFonts w:ascii="Avenir Next LT Pro" w:hAnsi="Avenir Next LT Pro"/>
          <w:sz w:val="24"/>
          <w:szCs w:val="24"/>
        </w:rPr>
      </w:pPr>
    </w:p>
    <w:p w14:paraId="2D5C8760" w14:textId="51C24AB6" w:rsidR="006A6DEF" w:rsidRDefault="006A6DEF">
      <w:pPr>
        <w:rPr>
          <w:rFonts w:ascii="Avenir Next LT Pro" w:hAnsi="Avenir Next LT Pro"/>
          <w:sz w:val="24"/>
          <w:szCs w:val="24"/>
        </w:rPr>
      </w:pPr>
    </w:p>
    <w:p w14:paraId="25B903FB" w14:textId="45DA822F" w:rsidR="006A6DEF" w:rsidRDefault="006A6DEF">
      <w:pPr>
        <w:rPr>
          <w:rFonts w:ascii="Avenir Next LT Pro" w:hAnsi="Avenir Next LT Pro"/>
          <w:sz w:val="24"/>
          <w:szCs w:val="24"/>
        </w:rPr>
      </w:pPr>
    </w:p>
    <w:p w14:paraId="6AC12248" w14:textId="0E4D22DD" w:rsidR="006A6DEF" w:rsidRDefault="006A6DEF">
      <w:pPr>
        <w:rPr>
          <w:rFonts w:ascii="Avenir Next LT Pro" w:hAnsi="Avenir Next LT Pro"/>
          <w:sz w:val="24"/>
          <w:szCs w:val="24"/>
        </w:rPr>
      </w:pPr>
    </w:p>
    <w:p w14:paraId="403F31AE" w14:textId="5361BF4B" w:rsidR="006A6DEF" w:rsidRDefault="006A6DEF">
      <w:pPr>
        <w:rPr>
          <w:rFonts w:ascii="Avenir Next LT Pro" w:hAnsi="Avenir Next LT Pro"/>
          <w:sz w:val="24"/>
          <w:szCs w:val="24"/>
        </w:rPr>
      </w:pPr>
    </w:p>
    <w:p w14:paraId="67F48D57" w14:textId="2BDF2E6E" w:rsidR="006A6DEF" w:rsidRDefault="006A6DEF">
      <w:pPr>
        <w:rPr>
          <w:rFonts w:ascii="Avenir Next LT Pro" w:hAnsi="Avenir Next LT Pro"/>
          <w:sz w:val="24"/>
          <w:szCs w:val="24"/>
        </w:rPr>
      </w:pPr>
    </w:p>
    <w:p w14:paraId="2C04F40D" w14:textId="55135224" w:rsidR="006A6DEF" w:rsidRDefault="006A6DEF">
      <w:pPr>
        <w:rPr>
          <w:rFonts w:ascii="Avenir Next LT Pro" w:hAnsi="Avenir Next LT Pro"/>
          <w:sz w:val="24"/>
          <w:szCs w:val="24"/>
        </w:rPr>
      </w:pPr>
    </w:p>
    <w:p w14:paraId="61430A7D" w14:textId="63F64E53" w:rsidR="006A6DEF" w:rsidRDefault="006A6DEF">
      <w:pPr>
        <w:rPr>
          <w:rFonts w:ascii="Avenir Next LT Pro" w:hAnsi="Avenir Next LT Pro"/>
          <w:sz w:val="24"/>
          <w:szCs w:val="24"/>
        </w:rPr>
      </w:pPr>
    </w:p>
    <w:p w14:paraId="7B27BC16" w14:textId="3E679473" w:rsidR="006A6DEF" w:rsidRDefault="006A6DEF">
      <w:pPr>
        <w:rPr>
          <w:rFonts w:ascii="Avenir Next LT Pro" w:hAnsi="Avenir Next LT Pro"/>
          <w:sz w:val="24"/>
          <w:szCs w:val="24"/>
        </w:rPr>
      </w:pPr>
    </w:p>
    <w:p w14:paraId="26B6CE61" w14:textId="75550189" w:rsidR="006A6DEF" w:rsidRDefault="006A6DEF">
      <w:pPr>
        <w:rPr>
          <w:rFonts w:ascii="Avenir Next LT Pro" w:hAnsi="Avenir Next LT Pro"/>
          <w:sz w:val="24"/>
          <w:szCs w:val="24"/>
        </w:rPr>
      </w:pPr>
    </w:p>
    <w:p w14:paraId="0FAF0455" w14:textId="27609115" w:rsidR="006A6DEF" w:rsidRDefault="006A6DEF">
      <w:pPr>
        <w:rPr>
          <w:rFonts w:ascii="Avenir Next LT Pro" w:hAnsi="Avenir Next LT Pro"/>
          <w:sz w:val="24"/>
          <w:szCs w:val="24"/>
        </w:rPr>
      </w:pPr>
    </w:p>
    <w:p w14:paraId="3DAC5957" w14:textId="21A044E1" w:rsidR="006A6DEF" w:rsidRDefault="006A6DEF">
      <w:pPr>
        <w:rPr>
          <w:rFonts w:ascii="Avenir Next LT Pro" w:hAnsi="Avenir Next LT Pro"/>
          <w:sz w:val="24"/>
          <w:szCs w:val="24"/>
        </w:rPr>
      </w:pPr>
    </w:p>
    <w:p w14:paraId="5D6C1181" w14:textId="186C63EB" w:rsidR="006A6DEF" w:rsidRDefault="006A6DEF">
      <w:pPr>
        <w:rPr>
          <w:rFonts w:ascii="Avenir Next LT Pro" w:hAnsi="Avenir Next LT Pro"/>
          <w:sz w:val="24"/>
          <w:szCs w:val="24"/>
        </w:rPr>
      </w:pPr>
    </w:p>
    <w:p w14:paraId="12264B1F" w14:textId="621C9783" w:rsidR="006A6DEF" w:rsidRDefault="006A6DEF">
      <w:pPr>
        <w:rPr>
          <w:rFonts w:ascii="Avenir Next LT Pro" w:hAnsi="Avenir Next LT Pro"/>
          <w:sz w:val="24"/>
          <w:szCs w:val="24"/>
        </w:rPr>
      </w:pPr>
    </w:p>
    <w:p w14:paraId="7DED5FB7" w14:textId="167DFB99" w:rsidR="006A6DEF" w:rsidRDefault="006A6DEF">
      <w:pPr>
        <w:rPr>
          <w:rFonts w:ascii="Avenir Next LT Pro" w:hAnsi="Avenir Next LT Pro"/>
          <w:sz w:val="24"/>
          <w:szCs w:val="24"/>
        </w:rPr>
      </w:pPr>
    </w:p>
    <w:p w14:paraId="7A29E9D4" w14:textId="34FC74A2" w:rsidR="006A6DEF" w:rsidRDefault="006A6DEF">
      <w:pPr>
        <w:rPr>
          <w:rFonts w:ascii="Avenir Next LT Pro" w:hAnsi="Avenir Next LT Pro"/>
          <w:sz w:val="24"/>
          <w:szCs w:val="24"/>
        </w:rPr>
      </w:pPr>
    </w:p>
    <w:p w14:paraId="54134630" w14:textId="02788964" w:rsidR="006A6DEF" w:rsidRDefault="006A6DEF">
      <w:pPr>
        <w:rPr>
          <w:rFonts w:ascii="Avenir Next LT Pro" w:hAnsi="Avenir Next LT Pro"/>
          <w:sz w:val="24"/>
          <w:szCs w:val="24"/>
        </w:rPr>
      </w:pPr>
    </w:p>
    <w:p w14:paraId="653B6EA8" w14:textId="34111F1E" w:rsidR="006A6DEF" w:rsidRDefault="006A6DEF">
      <w:pPr>
        <w:rPr>
          <w:rFonts w:ascii="Avenir Next LT Pro" w:hAnsi="Avenir Next LT Pro"/>
          <w:sz w:val="24"/>
          <w:szCs w:val="24"/>
        </w:rPr>
      </w:pPr>
    </w:p>
    <w:p w14:paraId="0FE38496" w14:textId="26623B4C" w:rsidR="006A6DEF" w:rsidRDefault="006A6DEF">
      <w:pPr>
        <w:rPr>
          <w:rFonts w:ascii="Avenir Next LT Pro" w:hAnsi="Avenir Next LT Pro"/>
          <w:sz w:val="24"/>
          <w:szCs w:val="24"/>
        </w:rPr>
      </w:pPr>
    </w:p>
    <w:p w14:paraId="21898D0E" w14:textId="34F51FA3" w:rsidR="006A6DEF" w:rsidRDefault="006A6DEF">
      <w:pPr>
        <w:rPr>
          <w:rFonts w:ascii="Avenir Next LT Pro" w:hAnsi="Avenir Next LT Pro"/>
          <w:sz w:val="24"/>
          <w:szCs w:val="24"/>
        </w:rPr>
      </w:pPr>
    </w:p>
    <w:p w14:paraId="3ACB89FB" w14:textId="2D792CE3" w:rsidR="006A6DEF" w:rsidRDefault="006A6DEF">
      <w:pPr>
        <w:rPr>
          <w:rFonts w:ascii="Avenir Next LT Pro" w:hAnsi="Avenir Next LT Pro"/>
          <w:sz w:val="24"/>
          <w:szCs w:val="24"/>
        </w:rPr>
      </w:pPr>
    </w:p>
    <w:p w14:paraId="1CBBDDFA" w14:textId="6E3F8DAB" w:rsidR="006A6DEF" w:rsidRDefault="006A6DEF">
      <w:pPr>
        <w:rPr>
          <w:rFonts w:ascii="Avenir Next LT Pro" w:hAnsi="Avenir Next LT Pro"/>
          <w:sz w:val="24"/>
          <w:szCs w:val="24"/>
        </w:rPr>
      </w:pPr>
    </w:p>
    <w:p w14:paraId="172ACEC3" w14:textId="604AC935" w:rsidR="006A6DEF" w:rsidRDefault="006A6DEF">
      <w:pPr>
        <w:rPr>
          <w:rFonts w:ascii="Avenir Next LT Pro" w:hAnsi="Avenir Next LT Pro"/>
          <w:sz w:val="24"/>
          <w:szCs w:val="24"/>
        </w:rPr>
      </w:pPr>
    </w:p>
    <w:p w14:paraId="3015E333" w14:textId="52B9F969" w:rsidR="006A6DEF" w:rsidRDefault="006A6DEF">
      <w:pPr>
        <w:rPr>
          <w:rFonts w:ascii="Avenir Next LT Pro" w:hAnsi="Avenir Next LT Pro"/>
          <w:sz w:val="24"/>
          <w:szCs w:val="24"/>
        </w:rPr>
      </w:pPr>
    </w:p>
    <w:p w14:paraId="43A221D6" w14:textId="3DF8EFC6" w:rsidR="006A6DEF" w:rsidRDefault="006A6DEF">
      <w:pPr>
        <w:rPr>
          <w:rFonts w:ascii="Avenir Next LT Pro" w:hAnsi="Avenir Next LT Pro"/>
          <w:sz w:val="24"/>
          <w:szCs w:val="24"/>
        </w:rPr>
      </w:pPr>
    </w:p>
    <w:p w14:paraId="12136163" w14:textId="0C8BE05F" w:rsidR="006A6DEF" w:rsidRDefault="006A6DEF">
      <w:pPr>
        <w:rPr>
          <w:rFonts w:ascii="Avenir Next LT Pro" w:hAnsi="Avenir Next LT Pro"/>
          <w:sz w:val="24"/>
          <w:szCs w:val="24"/>
        </w:rPr>
      </w:pPr>
    </w:p>
    <w:p w14:paraId="6D2B41F9" w14:textId="2F8EE6C4" w:rsidR="006A6DEF" w:rsidRDefault="006A6DEF">
      <w:pPr>
        <w:rPr>
          <w:rFonts w:ascii="Avenir Next LT Pro" w:hAnsi="Avenir Next LT Pro"/>
          <w:sz w:val="24"/>
          <w:szCs w:val="24"/>
        </w:rPr>
      </w:pPr>
    </w:p>
    <w:p w14:paraId="1837CA0B" w14:textId="2F4EBD7F" w:rsidR="006A6DEF" w:rsidRDefault="006A6DEF">
      <w:pPr>
        <w:rPr>
          <w:rFonts w:ascii="Avenir Next LT Pro" w:hAnsi="Avenir Next LT Pro"/>
          <w:sz w:val="24"/>
          <w:szCs w:val="24"/>
        </w:rPr>
      </w:pPr>
    </w:p>
    <w:p w14:paraId="7AC87F22" w14:textId="78C23EEC" w:rsidR="006A6DEF" w:rsidRDefault="006A6DEF">
      <w:pPr>
        <w:rPr>
          <w:rFonts w:ascii="Avenir Next LT Pro" w:hAnsi="Avenir Next LT Pro"/>
          <w:sz w:val="24"/>
          <w:szCs w:val="24"/>
        </w:rPr>
      </w:pPr>
    </w:p>
    <w:p w14:paraId="4EF4E270" w14:textId="239FC286" w:rsidR="006A6DEF" w:rsidRDefault="006A6DEF">
      <w:pPr>
        <w:rPr>
          <w:rFonts w:ascii="Avenir Next LT Pro" w:hAnsi="Avenir Next LT Pro"/>
          <w:sz w:val="24"/>
          <w:szCs w:val="24"/>
        </w:rPr>
      </w:pPr>
    </w:p>
    <w:p w14:paraId="42F64E5E" w14:textId="7E29551F" w:rsidR="006A6DEF" w:rsidRDefault="006A6DEF">
      <w:pPr>
        <w:rPr>
          <w:rFonts w:ascii="Avenir Next LT Pro" w:hAnsi="Avenir Next LT Pro"/>
          <w:sz w:val="24"/>
          <w:szCs w:val="24"/>
        </w:rPr>
      </w:pPr>
    </w:p>
    <w:p w14:paraId="12B37276" w14:textId="093AD770" w:rsidR="006A6DEF" w:rsidRDefault="006A6DEF">
      <w:pPr>
        <w:rPr>
          <w:rFonts w:ascii="Avenir Next LT Pro" w:hAnsi="Avenir Next LT Pro"/>
          <w:sz w:val="24"/>
          <w:szCs w:val="24"/>
        </w:rPr>
      </w:pPr>
    </w:p>
    <w:p w14:paraId="31678A80" w14:textId="6C392DC9" w:rsidR="006A6DEF" w:rsidRDefault="006A6DEF">
      <w:pPr>
        <w:rPr>
          <w:rFonts w:ascii="Avenir Next LT Pro" w:hAnsi="Avenir Next LT Pro"/>
          <w:sz w:val="24"/>
          <w:szCs w:val="24"/>
        </w:rPr>
      </w:pPr>
    </w:p>
    <w:p w14:paraId="689E5753" w14:textId="1D890D28" w:rsidR="006A6DEF" w:rsidRDefault="006A6DEF">
      <w:pPr>
        <w:rPr>
          <w:rFonts w:ascii="Avenir Next LT Pro" w:hAnsi="Avenir Next LT Pro"/>
          <w:sz w:val="24"/>
          <w:szCs w:val="24"/>
        </w:rPr>
      </w:pPr>
    </w:p>
    <w:p w14:paraId="2DCA70A1" w14:textId="4A4F93B3" w:rsidR="006A6DEF" w:rsidRDefault="006A6DEF">
      <w:pPr>
        <w:rPr>
          <w:rFonts w:ascii="Avenir Next LT Pro" w:hAnsi="Avenir Next LT Pro"/>
          <w:sz w:val="24"/>
          <w:szCs w:val="24"/>
        </w:rPr>
      </w:pPr>
    </w:p>
    <w:p w14:paraId="69E2113E" w14:textId="20BC61D9" w:rsidR="006A6DEF" w:rsidRDefault="006A6DEF">
      <w:pPr>
        <w:rPr>
          <w:rFonts w:ascii="Avenir Next LT Pro" w:hAnsi="Avenir Next LT Pro"/>
          <w:sz w:val="24"/>
          <w:szCs w:val="24"/>
        </w:rPr>
      </w:pPr>
    </w:p>
    <w:p w14:paraId="76029201" w14:textId="5BA817D7" w:rsidR="006A6DEF" w:rsidRDefault="006A6DEF">
      <w:pPr>
        <w:rPr>
          <w:rFonts w:ascii="Avenir Next LT Pro" w:hAnsi="Avenir Next LT Pro"/>
          <w:sz w:val="24"/>
          <w:szCs w:val="24"/>
        </w:rPr>
      </w:pPr>
    </w:p>
    <w:p w14:paraId="5AA76719" w14:textId="632B1BAC" w:rsidR="006A6DEF" w:rsidRDefault="006A6DEF">
      <w:pPr>
        <w:rPr>
          <w:rFonts w:ascii="Avenir Next LT Pro" w:hAnsi="Avenir Next LT Pro"/>
          <w:sz w:val="24"/>
          <w:szCs w:val="24"/>
        </w:rPr>
      </w:pPr>
    </w:p>
    <w:p w14:paraId="07D17D6A" w14:textId="0AC4FC84" w:rsidR="006A6DEF" w:rsidRDefault="006A6DEF">
      <w:pPr>
        <w:rPr>
          <w:rFonts w:ascii="Avenir Next LT Pro" w:hAnsi="Avenir Next LT Pro"/>
          <w:sz w:val="24"/>
          <w:szCs w:val="24"/>
        </w:rPr>
      </w:pPr>
    </w:p>
    <w:p w14:paraId="4217FF7D" w14:textId="2DB12658" w:rsidR="006A6DEF" w:rsidRDefault="006A6DEF">
      <w:pPr>
        <w:rPr>
          <w:rFonts w:ascii="Avenir Next LT Pro" w:hAnsi="Avenir Next LT Pro"/>
          <w:sz w:val="24"/>
          <w:szCs w:val="24"/>
        </w:rPr>
      </w:pPr>
    </w:p>
    <w:p w14:paraId="0018BFD6" w14:textId="31DE0424" w:rsidR="006A6DEF" w:rsidRDefault="006A6DEF">
      <w:pPr>
        <w:rPr>
          <w:rFonts w:ascii="Avenir Next LT Pro" w:hAnsi="Avenir Next LT Pro"/>
          <w:sz w:val="24"/>
          <w:szCs w:val="24"/>
        </w:rPr>
      </w:pPr>
    </w:p>
    <w:p w14:paraId="35CEBA3B" w14:textId="271F2EEE" w:rsidR="006A6DEF" w:rsidRDefault="006A6DEF">
      <w:pPr>
        <w:rPr>
          <w:rFonts w:ascii="Avenir Next LT Pro" w:hAnsi="Avenir Next LT Pro"/>
          <w:sz w:val="24"/>
          <w:szCs w:val="24"/>
        </w:rPr>
      </w:pPr>
    </w:p>
    <w:p w14:paraId="7E095C5E" w14:textId="77777777" w:rsidR="006A6DEF" w:rsidRDefault="006A6DEF" w:rsidP="006A6DEF">
      <w:pPr>
        <w:spacing w:after="0" w:line="240" w:lineRule="auto"/>
        <w:jc w:val="center"/>
        <w:rPr>
          <w:rFonts w:ascii="Times New Roman" w:hAnsi="Times New Roman" w:cs="Times New Roman"/>
          <w:b/>
          <w:sz w:val="32"/>
          <w:szCs w:val="24"/>
        </w:rPr>
        <w:sectPr w:rsidR="006A6DEF" w:rsidSect="00371CB1">
          <w:type w:val="continuous"/>
          <w:pgSz w:w="11906" w:h="16838"/>
          <w:pgMar w:top="1417" w:right="1701" w:bottom="1417" w:left="1701" w:header="708" w:footer="708" w:gutter="0"/>
          <w:cols w:num="2" w:space="708"/>
          <w:docGrid w:linePitch="360"/>
        </w:sectPr>
      </w:pPr>
    </w:p>
    <w:p w14:paraId="70AAFE8D" w14:textId="77777777" w:rsidR="0006171A" w:rsidRDefault="0006171A" w:rsidP="0006171A">
      <w:pPr>
        <w:spacing w:after="0" w:line="240" w:lineRule="auto"/>
        <w:jc w:val="center"/>
        <w:rPr>
          <w:rFonts w:ascii="Times New Roman" w:hAnsi="Times New Roman" w:cs="Times New Roman"/>
          <w:b/>
          <w:sz w:val="32"/>
          <w:szCs w:val="24"/>
        </w:rPr>
      </w:pPr>
      <w:r>
        <w:rPr>
          <w:noProof/>
        </w:rPr>
        <w:lastRenderedPageBreak/>
        <w:drawing>
          <wp:anchor distT="0" distB="0" distL="114300" distR="114300" simplePos="0" relativeHeight="251671552" behindDoc="1" locked="0" layoutInCell="1" allowOverlap="1" wp14:anchorId="69BFF32C" wp14:editId="03E0BBE6">
            <wp:simplePos x="0" y="0"/>
            <wp:positionH relativeFrom="page">
              <wp:align>left</wp:align>
            </wp:positionH>
            <wp:positionV relativeFrom="paragraph">
              <wp:posOffset>-864523</wp:posOffset>
            </wp:positionV>
            <wp:extent cx="7555230" cy="10635916"/>
            <wp:effectExtent l="0" t="0" r="7620" b="0"/>
            <wp:wrapNone/>
            <wp:docPr id="21" name="Imagen 21" descr="Fondo Púrpura Coronavirus Covid 19, Antecedentes, Fondos De Pantalla, Telón  De Fondo Imagen de fondo para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do Púrpura Coronavirus Covid 19, Antecedentes, Fondos De Pantalla, Telón  De Fondo Imagen de fondo para descarga gratu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230" cy="106359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5F952305" wp14:editId="776D670E">
            <wp:simplePos x="0" y="0"/>
            <wp:positionH relativeFrom="column">
              <wp:posOffset>-598872</wp:posOffset>
            </wp:positionH>
            <wp:positionV relativeFrom="paragraph">
              <wp:posOffset>-586973</wp:posOffset>
            </wp:positionV>
            <wp:extent cx="834912" cy="866274"/>
            <wp:effectExtent l="0" t="0" r="381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extLst>
                        <a:ext uri="{28A0092B-C50C-407E-A947-70E740481C1C}">
                          <a14:useLocalDpi xmlns:a14="http://schemas.microsoft.com/office/drawing/2010/main" val="0"/>
                        </a:ext>
                      </a:extLst>
                    </a:blip>
                    <a:srcRect l="23578" r="19827"/>
                    <a:stretch>
                      <a:fillRect/>
                    </a:stretch>
                  </pic:blipFill>
                  <pic:spPr bwMode="auto">
                    <a:xfrm flipH="1">
                      <a:off x="0" y="0"/>
                      <a:ext cx="841055" cy="872648"/>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24"/>
        </w:rPr>
        <w:t xml:space="preserve">    ESCUELA NORMAL DE EDUCACIÓN PREESCOLAR</w:t>
      </w:r>
    </w:p>
    <w:p w14:paraId="6AF46B9E" w14:textId="77777777" w:rsidR="0006171A" w:rsidRDefault="0006171A" w:rsidP="0006171A">
      <w:pPr>
        <w:rPr>
          <w:rFonts w:ascii="Avenir Next LT Pro" w:hAnsi="Avenir Next LT Pro"/>
          <w:sz w:val="24"/>
          <w:szCs w:val="24"/>
        </w:rPr>
        <w:sectPr w:rsidR="0006171A" w:rsidSect="006A6DEF">
          <w:type w:val="continuous"/>
          <w:pgSz w:w="11906" w:h="16838"/>
          <w:pgMar w:top="1417" w:right="1701" w:bottom="1417" w:left="1701" w:header="708" w:footer="708" w:gutter="0"/>
          <w:cols w:space="708"/>
          <w:docGrid w:linePitch="360"/>
        </w:sectPr>
      </w:pPr>
    </w:p>
    <w:tbl>
      <w:tblPr>
        <w:tblStyle w:val="Tablaconcuadrcula"/>
        <w:tblpPr w:leftFromText="141" w:rightFromText="141" w:vertAnchor="text" w:horzAnchor="margin" w:tblpXSpec="center" w:tblpY="946"/>
        <w:tblW w:w="0" w:type="auto"/>
        <w:tblInd w:w="0" w:type="dxa"/>
        <w:tblLook w:val="04A0" w:firstRow="1" w:lastRow="0" w:firstColumn="1" w:lastColumn="0" w:noHBand="0" w:noVBand="1"/>
      </w:tblPr>
      <w:tblGrid>
        <w:gridCol w:w="2837"/>
        <w:gridCol w:w="976"/>
      </w:tblGrid>
      <w:tr w:rsidR="0006171A" w14:paraId="5F923DD8" w14:textId="77777777" w:rsidTr="007A7CCD">
        <w:trPr>
          <w:trHeight w:val="274"/>
        </w:trPr>
        <w:tc>
          <w:tcPr>
            <w:tcW w:w="0" w:type="auto"/>
            <w:tcBorders>
              <w:top w:val="single" w:sz="4" w:space="0" w:color="auto"/>
              <w:left w:val="single" w:sz="4" w:space="0" w:color="auto"/>
              <w:bottom w:val="single" w:sz="4" w:space="0" w:color="auto"/>
              <w:right w:val="single" w:sz="4" w:space="0" w:color="auto"/>
            </w:tcBorders>
            <w:shd w:val="clear" w:color="auto" w:fill="EAD5FF"/>
            <w:hideMark/>
          </w:tcPr>
          <w:p w14:paraId="3DD18B1A" w14:textId="77777777" w:rsidR="0006171A" w:rsidRDefault="0006171A" w:rsidP="007A7CCD">
            <w:pPr>
              <w:rPr>
                <w:rFonts w:ascii="Times New Roman" w:hAnsi="Times New Roman" w:cs="Times New Roman"/>
                <w:b/>
                <w:sz w:val="24"/>
                <w:szCs w:val="24"/>
              </w:rPr>
            </w:pPr>
            <w:r>
              <w:rPr>
                <w:rFonts w:ascii="Times New Roman" w:hAnsi="Times New Roman" w:cs="Times New Roman"/>
                <w:b/>
                <w:sz w:val="24"/>
                <w:szCs w:val="24"/>
              </w:rPr>
              <w:t>Lista de Cotejo. Unidad 1</w:t>
            </w:r>
          </w:p>
        </w:tc>
        <w:tc>
          <w:tcPr>
            <w:tcW w:w="0" w:type="auto"/>
            <w:tcBorders>
              <w:top w:val="single" w:sz="4" w:space="0" w:color="auto"/>
              <w:left w:val="single" w:sz="4" w:space="0" w:color="auto"/>
              <w:bottom w:val="single" w:sz="4" w:space="0" w:color="auto"/>
              <w:right w:val="single" w:sz="4" w:space="0" w:color="auto"/>
            </w:tcBorders>
            <w:shd w:val="clear" w:color="auto" w:fill="EAD5FF"/>
            <w:hideMark/>
          </w:tcPr>
          <w:p w14:paraId="2AD24448" w14:textId="77777777" w:rsidR="0006171A" w:rsidRDefault="0006171A" w:rsidP="007A7CCD">
            <w:pPr>
              <w:jc w:val="both"/>
              <w:rPr>
                <w:rFonts w:ascii="Times New Roman" w:hAnsi="Times New Roman" w:cs="Times New Roman"/>
                <w:sz w:val="24"/>
                <w:szCs w:val="24"/>
              </w:rPr>
            </w:pPr>
            <w:r>
              <w:rPr>
                <w:rFonts w:ascii="Times New Roman" w:hAnsi="Times New Roman" w:cs="Times New Roman"/>
                <w:sz w:val="24"/>
                <w:szCs w:val="24"/>
              </w:rPr>
              <w:t>Crónica</w:t>
            </w:r>
          </w:p>
        </w:tc>
      </w:tr>
    </w:tbl>
    <w:tbl>
      <w:tblPr>
        <w:tblStyle w:val="Tablaconcuadrcula"/>
        <w:tblpPr w:leftFromText="141" w:rightFromText="141" w:vertAnchor="text" w:horzAnchor="page" w:tblpX="1023" w:tblpY="1475"/>
        <w:tblW w:w="9918" w:type="dxa"/>
        <w:tblInd w:w="0" w:type="dxa"/>
        <w:tblLook w:val="04A0" w:firstRow="1" w:lastRow="0" w:firstColumn="1" w:lastColumn="0" w:noHBand="0" w:noVBand="1"/>
      </w:tblPr>
      <w:tblGrid>
        <w:gridCol w:w="1563"/>
        <w:gridCol w:w="976"/>
        <w:gridCol w:w="1110"/>
        <w:gridCol w:w="6269"/>
      </w:tblGrid>
      <w:tr w:rsidR="0006171A" w14:paraId="04EBD4D2" w14:textId="77777777" w:rsidTr="007A7CCD">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B7072" w14:textId="77777777" w:rsidR="0006171A" w:rsidRDefault="0006171A" w:rsidP="007A7CCD">
            <w:pPr>
              <w:shd w:val="clear" w:color="auto" w:fill="FFFFFF" w:themeFill="background1"/>
              <w:tabs>
                <w:tab w:val="left" w:pos="251"/>
                <w:tab w:val="center" w:pos="83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Materia</w:t>
            </w:r>
          </w:p>
        </w:tc>
        <w:tc>
          <w:tcPr>
            <w:tcW w:w="835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58B40" w14:textId="77777777" w:rsidR="0006171A" w:rsidRDefault="0006171A" w:rsidP="007A7CCD">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Observación y Análisis de Prácticas y Contextos escolares</w:t>
            </w:r>
          </w:p>
        </w:tc>
      </w:tr>
      <w:tr w:rsidR="0006171A" w14:paraId="08CDDA3F" w14:textId="77777777" w:rsidTr="007A7CCD">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0231A"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835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F79BC" w14:textId="77777777" w:rsidR="0006171A" w:rsidRDefault="0006171A" w:rsidP="007A7CCD">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06171A" w14:paraId="35E86C7B" w14:textId="77777777" w:rsidTr="007A7CCD">
        <w:trPr>
          <w:trHeight w:val="19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A5829"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Actividad: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4FC5A" w14:textId="77777777" w:rsidR="0006171A" w:rsidRDefault="0006171A" w:rsidP="007A7CC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1F244" w14:textId="77777777" w:rsidR="0006171A" w:rsidRDefault="0006171A" w:rsidP="007A7CCD">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Objetivo</w:t>
            </w:r>
          </w:p>
        </w:tc>
        <w:tc>
          <w:tcPr>
            <w:tcW w:w="6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81849" w14:textId="77777777" w:rsidR="0006171A" w:rsidRDefault="0006171A" w:rsidP="007A7CC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El estudiante demuestra sus habilidades para estructurar un documento escrito basado en las observaciones de un incidente crítico que acontece en el jardín de niños y que se vincula con el contexto sociocultural, económico y político de la comunidad. </w:t>
            </w:r>
          </w:p>
        </w:tc>
      </w:tr>
      <w:tr w:rsidR="0006171A" w14:paraId="39A41810" w14:textId="77777777" w:rsidTr="007A7CCD">
        <w:trPr>
          <w:trHeight w:val="19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67ADC"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Competencia</w:t>
            </w:r>
          </w:p>
        </w:tc>
        <w:tc>
          <w:tcPr>
            <w:tcW w:w="835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40B0A" w14:textId="77777777" w:rsidR="0006171A" w:rsidRDefault="0006171A" w:rsidP="007A7CCD">
            <w:pPr>
              <w:pStyle w:val="Prrafodelista"/>
              <w:numPr>
                <w:ilvl w:val="0"/>
                <w:numId w:val="1"/>
              </w:numPr>
              <w:shd w:val="clear" w:color="auto" w:fill="FFFFFF" w:themeFill="background1"/>
              <w:jc w:val="both"/>
            </w:pPr>
            <w:r>
              <w:t>Utiliza los recursos metodológicos y técnicos de la investigación para explicar y comprender situaciones educativas en diversos contextos.</w:t>
            </w:r>
          </w:p>
          <w:p w14:paraId="08582C31" w14:textId="77777777" w:rsidR="0006171A" w:rsidRDefault="0006171A" w:rsidP="007A7CCD">
            <w:pPr>
              <w:pStyle w:val="Prrafodelista"/>
              <w:numPr>
                <w:ilvl w:val="0"/>
                <w:numId w:val="1"/>
              </w:numPr>
              <w:shd w:val="clear" w:color="auto" w:fill="FFFFFF" w:themeFill="background1"/>
              <w:jc w:val="both"/>
            </w:pPr>
            <w:r>
              <w:t>Orienta su actuación profesional con sentido ético-</w:t>
            </w:r>
            <w:proofErr w:type="spellStart"/>
            <w:r>
              <w:t>valoral</w:t>
            </w:r>
            <w:proofErr w:type="spellEnd"/>
            <w:r>
              <w:t xml:space="preserve"> y asume los diversos principios y reglas que aseguran una mejor convivencia institucional y social, en beneficio de los alumnos y de la comunidad escolar.</w:t>
            </w:r>
          </w:p>
        </w:tc>
      </w:tr>
      <w:tr w:rsidR="0006171A" w14:paraId="525C0568" w14:textId="77777777" w:rsidTr="007A7CCD">
        <w:trPr>
          <w:trHeight w:val="19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BE37E"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835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35620" w14:textId="77777777" w:rsidR="0006171A" w:rsidRDefault="0006171A" w:rsidP="007A7CC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De forma individual desarrollar una crónica de algún acontecimiento ocurrido en una institución educativa que se distingue por que se encuentra vinculado a la cultura y comunidad.</w:t>
            </w:r>
          </w:p>
        </w:tc>
      </w:tr>
    </w:tbl>
    <w:tbl>
      <w:tblPr>
        <w:tblStyle w:val="Tablaconcuadrcula"/>
        <w:tblpPr w:leftFromText="141" w:rightFromText="141" w:vertAnchor="text" w:horzAnchor="margin" w:tblpX="-714" w:tblpY="6327"/>
        <w:tblW w:w="5838" w:type="pct"/>
        <w:tblInd w:w="0" w:type="dxa"/>
        <w:tblLook w:val="04A0" w:firstRow="1" w:lastRow="0" w:firstColumn="1" w:lastColumn="0" w:noHBand="0" w:noVBand="1"/>
      </w:tblPr>
      <w:tblGrid>
        <w:gridCol w:w="7326"/>
        <w:gridCol w:w="923"/>
        <w:gridCol w:w="1669"/>
      </w:tblGrid>
      <w:tr w:rsidR="0006171A" w14:paraId="62DAFE01"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84352"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 xml:space="preserve">Criterio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B60C8"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Puntos</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90C8"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Resultado</w:t>
            </w:r>
          </w:p>
        </w:tc>
      </w:tr>
      <w:tr w:rsidR="0006171A" w14:paraId="50070AEE"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F69CC" w14:textId="77777777" w:rsidR="0006171A" w:rsidRDefault="0006171A" w:rsidP="007A7CCD">
            <w:pPr>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Portada:</w:t>
            </w:r>
            <w:r>
              <w:rPr>
                <w:rFonts w:ascii="Times New Roman" w:hAnsi="Times New Roman" w:cs="Times New Roman"/>
                <w:sz w:val="24"/>
                <w:szCs w:val="24"/>
              </w:rPr>
              <w:t xml:space="preserve"> El documento incluye portada con los datos: escuela, escudo, nombre del trabajo, nombre del alumno fecha y lugar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A6D22"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5</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525989C4" w14:textId="77777777" w:rsidR="0006171A" w:rsidRDefault="0006171A" w:rsidP="007A7CCD">
            <w:pPr>
              <w:shd w:val="clear" w:color="auto" w:fill="FFFFFF" w:themeFill="background1"/>
              <w:jc w:val="center"/>
              <w:rPr>
                <w:rFonts w:ascii="Times New Roman" w:hAnsi="Times New Roman" w:cs="Times New Roman"/>
                <w:b/>
                <w:sz w:val="24"/>
                <w:szCs w:val="24"/>
              </w:rPr>
            </w:pPr>
          </w:p>
        </w:tc>
      </w:tr>
      <w:tr w:rsidR="0006171A" w14:paraId="0930D626"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B276D" w14:textId="77777777" w:rsidR="0006171A" w:rsidRDefault="0006171A" w:rsidP="007A7CCD">
            <w:pPr>
              <w:shd w:val="clear" w:color="auto" w:fill="FFFFFF" w:themeFill="background1"/>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Título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Debe ser claro, conciso y atractivo para despertar el interés de los lectores.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447B5" w14:textId="77777777" w:rsidR="0006171A" w:rsidRDefault="0006171A" w:rsidP="007A7CCD">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5</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7B1FACB0" w14:textId="77777777" w:rsidR="0006171A" w:rsidRDefault="0006171A" w:rsidP="007A7CCD">
            <w:pPr>
              <w:shd w:val="clear" w:color="auto" w:fill="FFFFFF" w:themeFill="background1"/>
              <w:jc w:val="both"/>
              <w:rPr>
                <w:rFonts w:ascii="Times New Roman" w:hAnsi="Times New Roman" w:cs="Times New Roman"/>
                <w:b/>
                <w:sz w:val="24"/>
                <w:szCs w:val="24"/>
              </w:rPr>
            </w:pPr>
          </w:p>
        </w:tc>
      </w:tr>
      <w:tr w:rsidR="0006171A" w14:paraId="1C95C1C2" w14:textId="77777777" w:rsidTr="007A7CCD">
        <w:tc>
          <w:tcPr>
            <w:tcW w:w="5000" w:type="pct"/>
            <w:gridSpan w:val="3"/>
            <w:tcBorders>
              <w:top w:val="single" w:sz="4" w:space="0" w:color="auto"/>
              <w:left w:val="single" w:sz="4" w:space="0" w:color="auto"/>
              <w:bottom w:val="single" w:sz="4" w:space="0" w:color="auto"/>
              <w:right w:val="single" w:sz="4" w:space="0" w:color="auto"/>
            </w:tcBorders>
            <w:shd w:val="clear" w:color="auto" w:fill="EAD5FF"/>
            <w:hideMark/>
          </w:tcPr>
          <w:p w14:paraId="31942D2C" w14:textId="77777777" w:rsidR="0006171A" w:rsidRDefault="0006171A" w:rsidP="007A7CCD">
            <w:pPr>
              <w:jc w:val="both"/>
              <w:rPr>
                <w:rFonts w:ascii="Times New Roman" w:hAnsi="Times New Roman" w:cs="Times New Roman"/>
                <w:b/>
                <w:sz w:val="24"/>
                <w:szCs w:val="24"/>
              </w:rPr>
            </w:pPr>
            <w:r>
              <w:rPr>
                <w:rFonts w:ascii="Times New Roman" w:hAnsi="Times New Roman" w:cs="Times New Roman"/>
                <w:b/>
                <w:bCs/>
                <w:sz w:val="24"/>
                <w:szCs w:val="24"/>
                <w:bdr w:val="none" w:sz="0" w:space="0" w:color="auto" w:frame="1"/>
              </w:rPr>
              <w:t>Noticia</w:t>
            </w:r>
            <w:r>
              <w:rPr>
                <w:rFonts w:ascii="Times New Roman" w:hAnsi="Times New Roman" w:cs="Times New Roman"/>
                <w:sz w:val="24"/>
                <w:szCs w:val="24"/>
                <w:bdr w:val="none" w:sz="0" w:space="0" w:color="auto" w:frame="1"/>
              </w:rPr>
              <w:t>.</w:t>
            </w:r>
            <w:r>
              <w:rPr>
                <w:rFonts w:ascii="Times New Roman" w:hAnsi="Times New Roman" w:cs="Times New Roman"/>
                <w:sz w:val="24"/>
                <w:szCs w:val="24"/>
              </w:rPr>
              <w:t> Es la información objetiva sobre los hechos ocurridos.</w:t>
            </w:r>
            <w:r>
              <w:rPr>
                <w:rStyle w:val="apple-converted-space"/>
                <w:rFonts w:ascii="Times New Roman" w:hAnsi="Times New Roman" w:cs="Times New Roman"/>
                <w:sz w:val="24"/>
                <w:szCs w:val="24"/>
              </w:rPr>
              <w:t> </w:t>
            </w:r>
          </w:p>
        </w:tc>
      </w:tr>
      <w:tr w:rsidR="0006171A" w14:paraId="2513FE50"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701F9" w14:textId="77777777" w:rsidR="0006171A" w:rsidRDefault="0006171A" w:rsidP="007A7CCD">
            <w:pPr>
              <w:pStyle w:val="Prrafodelista"/>
              <w:numPr>
                <w:ilvl w:val="0"/>
                <w:numId w:val="2"/>
              </w:numPr>
              <w:jc w:val="both"/>
            </w:pPr>
            <w:r>
              <w:t xml:space="preserve">Narra en orden cronológico un acontecimiento o incidente crítico ocurrido en la institución educativa que se distingue porque se encuentra vinculado a la cultura de la comunidad. </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386C6"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6C66212F" w14:textId="77777777" w:rsidR="0006171A" w:rsidRDefault="0006171A" w:rsidP="007A7CCD">
            <w:pPr>
              <w:jc w:val="both"/>
              <w:rPr>
                <w:rFonts w:ascii="Times New Roman" w:hAnsi="Times New Roman" w:cs="Times New Roman"/>
                <w:b/>
                <w:sz w:val="24"/>
                <w:szCs w:val="24"/>
              </w:rPr>
            </w:pPr>
          </w:p>
        </w:tc>
      </w:tr>
      <w:tr w:rsidR="0006171A" w14:paraId="5E6C5DFE"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00ED2" w14:textId="77777777" w:rsidR="0006171A" w:rsidRDefault="0006171A" w:rsidP="007A7CCD">
            <w:pPr>
              <w:pStyle w:val="Prrafodelista"/>
              <w:numPr>
                <w:ilvl w:val="0"/>
                <w:numId w:val="2"/>
              </w:numPr>
              <w:jc w:val="both"/>
            </w:pPr>
            <w:r>
              <w:t>Describe el contexto sociocultural, económico y político de la comunidad.</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533E8"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027505CE" w14:textId="77777777" w:rsidR="0006171A" w:rsidRDefault="0006171A" w:rsidP="007A7CCD">
            <w:pPr>
              <w:jc w:val="both"/>
              <w:rPr>
                <w:rFonts w:ascii="Times New Roman" w:hAnsi="Times New Roman" w:cs="Times New Roman"/>
                <w:b/>
                <w:sz w:val="24"/>
                <w:szCs w:val="24"/>
              </w:rPr>
            </w:pPr>
          </w:p>
        </w:tc>
      </w:tr>
      <w:tr w:rsidR="0006171A" w14:paraId="05CFED11"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EC5E9" w14:textId="77777777" w:rsidR="0006171A" w:rsidRDefault="0006171A" w:rsidP="007A7CCD">
            <w:pPr>
              <w:pStyle w:val="Prrafodelista"/>
              <w:numPr>
                <w:ilvl w:val="0"/>
                <w:numId w:val="2"/>
              </w:numPr>
              <w:jc w:val="both"/>
            </w:pPr>
            <w:r>
              <w:t>Describe la secuencia del incidente crítico, los sujetos que participan, los argumentos que se emplean para lograr los acuerdos o formas de resolución.</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B82BE"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443379AE" w14:textId="77777777" w:rsidR="0006171A" w:rsidRDefault="0006171A" w:rsidP="007A7CCD">
            <w:pPr>
              <w:jc w:val="both"/>
              <w:rPr>
                <w:rFonts w:ascii="Times New Roman" w:hAnsi="Times New Roman" w:cs="Times New Roman"/>
                <w:b/>
                <w:sz w:val="24"/>
                <w:szCs w:val="24"/>
              </w:rPr>
            </w:pPr>
          </w:p>
        </w:tc>
      </w:tr>
      <w:tr w:rsidR="0006171A" w14:paraId="517AC18D"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66B63" w14:textId="77777777" w:rsidR="0006171A" w:rsidRDefault="0006171A" w:rsidP="007A7CCD">
            <w:pPr>
              <w:pStyle w:val="Prrafodelista"/>
              <w:numPr>
                <w:ilvl w:val="0"/>
                <w:numId w:val="2"/>
              </w:numPr>
              <w:jc w:val="both"/>
            </w:pPr>
            <w:r>
              <w:t>Demuestra sus habilidades de análisis, explicación y/o comprensión para estructurar un documento escrito basado en evidencias empíricas.</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27003"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2D5FDBAA" w14:textId="77777777" w:rsidR="0006171A" w:rsidRDefault="0006171A" w:rsidP="007A7CCD">
            <w:pPr>
              <w:jc w:val="both"/>
              <w:rPr>
                <w:rFonts w:ascii="Times New Roman" w:hAnsi="Times New Roman" w:cs="Times New Roman"/>
                <w:b/>
                <w:sz w:val="24"/>
                <w:szCs w:val="24"/>
              </w:rPr>
            </w:pPr>
          </w:p>
        </w:tc>
      </w:tr>
      <w:tr w:rsidR="0006171A" w14:paraId="235FDAE2"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03249" w14:textId="77777777" w:rsidR="0006171A" w:rsidRDefault="0006171A" w:rsidP="007A7CCD">
            <w:pPr>
              <w:pStyle w:val="Prrafodelista"/>
              <w:numPr>
                <w:ilvl w:val="0"/>
                <w:numId w:val="2"/>
              </w:numPr>
              <w:jc w:val="both"/>
            </w:pPr>
            <w:r>
              <w:t>Emplea información empírica recuperada a través de las entrevistas y/o cuestionarios para narrar el desarrollo de los acontecimientos.</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60239"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3040072B" w14:textId="77777777" w:rsidR="0006171A" w:rsidRDefault="0006171A" w:rsidP="007A7CCD">
            <w:pPr>
              <w:jc w:val="both"/>
              <w:rPr>
                <w:rFonts w:ascii="Times New Roman" w:hAnsi="Times New Roman" w:cs="Times New Roman"/>
                <w:b/>
                <w:sz w:val="24"/>
                <w:szCs w:val="24"/>
              </w:rPr>
            </w:pPr>
          </w:p>
        </w:tc>
      </w:tr>
      <w:tr w:rsidR="0006171A" w14:paraId="31AD81CE"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CD6E9" w14:textId="77777777" w:rsidR="0006171A" w:rsidRDefault="0006171A" w:rsidP="007A7CCD">
            <w:pPr>
              <w:pStyle w:val="Prrafodelista"/>
              <w:numPr>
                <w:ilvl w:val="0"/>
                <w:numId w:val="2"/>
              </w:numPr>
              <w:jc w:val="both"/>
            </w:pPr>
            <w:r>
              <w:t>Expone por escrito su punto de vista con respecto al desenlace del acontecimiento o incidente crítico empleando argumentos teóricos y empíricos</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D7513"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747117DD" w14:textId="77777777" w:rsidR="0006171A" w:rsidRDefault="0006171A" w:rsidP="007A7CCD">
            <w:pPr>
              <w:jc w:val="both"/>
              <w:rPr>
                <w:rFonts w:ascii="Times New Roman" w:hAnsi="Times New Roman" w:cs="Times New Roman"/>
                <w:b/>
                <w:sz w:val="24"/>
                <w:szCs w:val="24"/>
              </w:rPr>
            </w:pPr>
          </w:p>
        </w:tc>
      </w:tr>
      <w:tr w:rsidR="0006171A" w14:paraId="01BBEB16"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993E0" w14:textId="77777777" w:rsidR="0006171A" w:rsidRDefault="0006171A" w:rsidP="007A7CCD">
            <w:pPr>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rPr>
              <w:t>Comentario</w:t>
            </w:r>
            <w:r>
              <w:rPr>
                <w:rFonts w:ascii="Times New Roman" w:hAnsi="Times New Roman" w:cs="Times New Roman"/>
                <w:sz w:val="24"/>
                <w:szCs w:val="24"/>
                <w:bdr w:val="none" w:sz="0" w:space="0" w:color="auto" w:frame="1"/>
              </w:rPr>
              <w:t>.</w:t>
            </w:r>
            <w:r>
              <w:rPr>
                <w:rFonts w:ascii="Times New Roman" w:hAnsi="Times New Roman" w:cs="Times New Roman"/>
                <w:sz w:val="24"/>
                <w:szCs w:val="24"/>
              </w:rPr>
              <w:t> Son las reflexiones que el cronista va haciendo sobre los hechos que narra. Estas reflexiones suele hacerlas en tercera persona.</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tcPr>
          <w:p w14:paraId="4F8AE29F" w14:textId="77777777" w:rsidR="0006171A" w:rsidRDefault="0006171A" w:rsidP="007A7CCD">
            <w:pPr>
              <w:jc w:val="center"/>
              <w:rPr>
                <w:rFonts w:ascii="Times New Roman" w:hAnsi="Times New Roman" w:cs="Times New Roman"/>
                <w:b/>
                <w:sz w:val="24"/>
                <w:szCs w:val="24"/>
              </w:rPr>
            </w:pPr>
            <w:r>
              <w:rPr>
                <w:rFonts w:ascii="Times New Roman" w:hAnsi="Times New Roman" w:cs="Times New Roman"/>
                <w:b/>
                <w:sz w:val="24"/>
                <w:szCs w:val="24"/>
              </w:rPr>
              <w:t>10</w:t>
            </w:r>
          </w:p>
          <w:p w14:paraId="1E24DD55" w14:textId="77777777" w:rsidR="0006171A" w:rsidRDefault="0006171A" w:rsidP="007A7CCD">
            <w:pPr>
              <w:jc w:val="center"/>
              <w:rPr>
                <w:rFonts w:ascii="Times New Roman" w:hAnsi="Times New Roman" w:cs="Times New Roman"/>
                <w:sz w:val="24"/>
                <w:szCs w:val="24"/>
              </w:rPr>
            </w:pP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074BCB1E" w14:textId="77777777" w:rsidR="0006171A" w:rsidRDefault="0006171A" w:rsidP="007A7CCD">
            <w:pPr>
              <w:jc w:val="both"/>
              <w:rPr>
                <w:rFonts w:ascii="Times New Roman" w:hAnsi="Times New Roman" w:cs="Times New Roman"/>
                <w:b/>
                <w:sz w:val="24"/>
                <w:szCs w:val="24"/>
              </w:rPr>
            </w:pPr>
          </w:p>
        </w:tc>
      </w:tr>
      <w:tr w:rsidR="0006171A" w14:paraId="5B8DCB5F" w14:textId="77777777" w:rsidTr="007A7CCD">
        <w:tc>
          <w:tcPr>
            <w:tcW w:w="38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364C6A" w14:textId="77777777" w:rsidR="0006171A" w:rsidRDefault="0006171A" w:rsidP="007A7CCD">
            <w:pPr>
              <w:jc w:val="right"/>
              <w:rPr>
                <w:rFonts w:ascii="Times New Roman" w:hAnsi="Times New Roman" w:cs="Times New Roman"/>
                <w:b/>
                <w:sz w:val="24"/>
                <w:szCs w:val="24"/>
              </w:rPr>
            </w:pPr>
            <w:r>
              <w:rPr>
                <w:rFonts w:ascii="Times New Roman" w:hAnsi="Times New Roman" w:cs="Times New Roman"/>
                <w:b/>
                <w:sz w:val="24"/>
                <w:szCs w:val="24"/>
              </w:rPr>
              <w:t>Toral</w:t>
            </w:r>
          </w:p>
        </w:tc>
        <w:tc>
          <w:tcPr>
            <w:tcW w:w="1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E3270" w14:textId="77777777" w:rsidR="0006171A" w:rsidRDefault="0006171A" w:rsidP="007A7CCD">
            <w:pPr>
              <w:jc w:val="right"/>
              <w:rPr>
                <w:rFonts w:ascii="Times New Roman" w:hAnsi="Times New Roman" w:cs="Times New Roman"/>
                <w:b/>
                <w:sz w:val="24"/>
                <w:szCs w:val="24"/>
              </w:rPr>
            </w:pPr>
            <w:r>
              <w:rPr>
                <w:rFonts w:ascii="Times New Roman" w:hAnsi="Times New Roman" w:cs="Times New Roman"/>
                <w:b/>
                <w:sz w:val="24"/>
                <w:szCs w:val="24"/>
              </w:rPr>
              <w:t>100</w:t>
            </w:r>
          </w:p>
        </w:tc>
        <w:tc>
          <w:tcPr>
            <w:tcW w:w="1005" w:type="pct"/>
            <w:tcBorders>
              <w:top w:val="single" w:sz="4" w:space="0" w:color="auto"/>
              <w:left w:val="single" w:sz="4" w:space="0" w:color="auto"/>
              <w:bottom w:val="single" w:sz="4" w:space="0" w:color="auto"/>
              <w:right w:val="single" w:sz="4" w:space="0" w:color="auto"/>
            </w:tcBorders>
            <w:shd w:val="clear" w:color="auto" w:fill="FFFFFF" w:themeFill="background1"/>
          </w:tcPr>
          <w:p w14:paraId="1081B873" w14:textId="77777777" w:rsidR="0006171A" w:rsidRDefault="0006171A" w:rsidP="007A7CCD">
            <w:pPr>
              <w:jc w:val="both"/>
              <w:rPr>
                <w:rFonts w:ascii="Times New Roman" w:hAnsi="Times New Roman" w:cs="Times New Roman"/>
                <w:b/>
                <w:sz w:val="24"/>
                <w:szCs w:val="24"/>
              </w:rPr>
            </w:pPr>
          </w:p>
        </w:tc>
      </w:tr>
    </w:tbl>
    <w:p w14:paraId="63364D42" w14:textId="4829898B" w:rsidR="006A6DEF" w:rsidRPr="00371CB1" w:rsidRDefault="006A6DEF" w:rsidP="006A6DEF">
      <w:pPr>
        <w:jc w:val="center"/>
        <w:rPr>
          <w:rFonts w:ascii="Avenir Next LT Pro" w:hAnsi="Avenir Next LT Pro"/>
          <w:sz w:val="24"/>
          <w:szCs w:val="24"/>
        </w:rPr>
      </w:pPr>
    </w:p>
    <w:p w14:paraId="64C5D121" w14:textId="341F2057" w:rsidR="000202A2" w:rsidRDefault="000202A2"/>
    <w:p w14:paraId="24B402E3" w14:textId="4A1F2CDE" w:rsidR="00371CB1" w:rsidRDefault="00371CB1"/>
    <w:sectPr w:rsidR="00371CB1" w:rsidSect="006A6DEF">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BerlinSansFB-Reg">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SymbolMT">
    <w:altName w:val="Calibri"/>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A2"/>
    <w:rsid w:val="000202A2"/>
    <w:rsid w:val="0006171A"/>
    <w:rsid w:val="001B7DBF"/>
    <w:rsid w:val="00371CB1"/>
    <w:rsid w:val="006A6D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FEAE"/>
  <w15:chartTrackingRefBased/>
  <w15:docId w15:val="{D2B3274C-76E0-40DB-970D-293DBE9E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71A"/>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06171A"/>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6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1277</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1</cp:revision>
  <dcterms:created xsi:type="dcterms:W3CDTF">2021-04-22T18:54:00Z</dcterms:created>
  <dcterms:modified xsi:type="dcterms:W3CDTF">2021-04-22T19:43:00Z</dcterms:modified>
</cp:coreProperties>
</file>