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7ADB" w14:textId="77777777" w:rsidR="007540CF" w:rsidRDefault="007540CF">
      <w:pPr>
        <w:pStyle w:val="Textoindependiente"/>
        <w:spacing w:before="2"/>
        <w:rPr>
          <w:rFonts w:ascii="Times New Roman"/>
          <w:sz w:val="11"/>
        </w:rPr>
      </w:pPr>
    </w:p>
    <w:p w14:paraId="61217ADC" w14:textId="518A6FA8" w:rsidR="007540CF" w:rsidRPr="004A4192" w:rsidRDefault="008B5A18">
      <w:pPr>
        <w:pStyle w:val="Ttulo"/>
        <w:spacing w:line="278" w:lineRule="auto"/>
        <w:rPr>
          <w:rFonts w:ascii="Century Gothic" w:hAnsi="Century Gothic"/>
          <w:sz w:val="32"/>
          <w:szCs w:val="32"/>
        </w:rPr>
      </w:pPr>
      <w:r w:rsidRPr="004A4192">
        <w:rPr>
          <w:rFonts w:ascii="Century Gothic" w:hAnsi="Century Gothic"/>
          <w:noProof/>
          <w:sz w:val="32"/>
          <w:szCs w:val="32"/>
        </w:rPr>
        <w:drawing>
          <wp:anchor distT="0" distB="0" distL="0" distR="0" simplePos="0" relativeHeight="15728640" behindDoc="0" locked="0" layoutInCell="1" allowOverlap="1" wp14:anchorId="61217B66" wp14:editId="61217B67">
            <wp:simplePos x="0" y="0"/>
            <wp:positionH relativeFrom="page">
              <wp:posOffset>927735</wp:posOffset>
            </wp:positionH>
            <wp:positionV relativeFrom="paragraph">
              <wp:posOffset>-83778</wp:posOffset>
            </wp:positionV>
            <wp:extent cx="952500" cy="1209675"/>
            <wp:effectExtent l="0" t="0" r="0" b="0"/>
            <wp:wrapNone/>
            <wp:docPr id="1" name="image1.jpeg" descr="Un dibujo de una persona  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4192">
        <w:rPr>
          <w:rFonts w:ascii="Century Gothic" w:hAnsi="Century Gothic"/>
          <w:w w:val="95"/>
          <w:sz w:val="32"/>
          <w:szCs w:val="32"/>
        </w:rPr>
        <w:t>Escuel</w:t>
      </w:r>
      <w:r w:rsidR="004A4192">
        <w:rPr>
          <w:rFonts w:ascii="Century Gothic" w:hAnsi="Century Gothic"/>
          <w:w w:val="95"/>
          <w:sz w:val="32"/>
          <w:szCs w:val="32"/>
        </w:rPr>
        <w:t>a</w:t>
      </w:r>
      <w:r w:rsidR="004A4192">
        <w:rPr>
          <w:rFonts w:ascii="Century Gothic" w:hAnsi="Century Gothic"/>
          <w:spacing w:val="-55"/>
          <w:w w:val="95"/>
          <w:sz w:val="32"/>
          <w:szCs w:val="32"/>
        </w:rPr>
        <w:t xml:space="preserve"> N</w:t>
      </w:r>
      <w:r w:rsidRPr="004A4192">
        <w:rPr>
          <w:rFonts w:ascii="Century Gothic" w:hAnsi="Century Gothic"/>
          <w:w w:val="95"/>
          <w:sz w:val="32"/>
          <w:szCs w:val="32"/>
        </w:rPr>
        <w:t>ormal</w:t>
      </w:r>
      <w:r w:rsidRPr="004A4192">
        <w:rPr>
          <w:rFonts w:ascii="Century Gothic" w:hAnsi="Century Gothic"/>
          <w:spacing w:val="-67"/>
          <w:w w:val="95"/>
          <w:sz w:val="32"/>
          <w:szCs w:val="32"/>
        </w:rPr>
        <w:t xml:space="preserve"> </w:t>
      </w:r>
      <w:r w:rsidRPr="004A4192">
        <w:rPr>
          <w:rFonts w:ascii="Century Gothic" w:hAnsi="Century Gothic"/>
          <w:w w:val="95"/>
          <w:sz w:val="32"/>
          <w:szCs w:val="32"/>
        </w:rPr>
        <w:t>de</w:t>
      </w:r>
      <w:r w:rsidRPr="004A4192">
        <w:rPr>
          <w:rFonts w:ascii="Century Gothic" w:hAnsi="Century Gothic"/>
          <w:spacing w:val="-64"/>
          <w:w w:val="95"/>
          <w:sz w:val="32"/>
          <w:szCs w:val="32"/>
        </w:rPr>
        <w:t xml:space="preserve"> </w:t>
      </w:r>
      <w:r w:rsidRPr="004A4192">
        <w:rPr>
          <w:rFonts w:ascii="Century Gothic" w:hAnsi="Century Gothic"/>
          <w:w w:val="95"/>
          <w:sz w:val="32"/>
          <w:szCs w:val="32"/>
        </w:rPr>
        <w:t>Educación</w:t>
      </w:r>
      <w:r w:rsidRPr="004A4192">
        <w:rPr>
          <w:rFonts w:ascii="Century Gothic" w:hAnsi="Century Gothic"/>
          <w:spacing w:val="-53"/>
          <w:w w:val="95"/>
          <w:sz w:val="32"/>
          <w:szCs w:val="32"/>
        </w:rPr>
        <w:t xml:space="preserve"> </w:t>
      </w:r>
      <w:r w:rsidRPr="004A4192">
        <w:rPr>
          <w:rFonts w:ascii="Century Gothic" w:hAnsi="Century Gothic"/>
          <w:spacing w:val="-3"/>
          <w:w w:val="95"/>
          <w:sz w:val="32"/>
          <w:szCs w:val="32"/>
        </w:rPr>
        <w:t xml:space="preserve">Preescolar </w:t>
      </w:r>
      <w:r w:rsidRPr="004A4192">
        <w:rPr>
          <w:rFonts w:ascii="Century Gothic" w:hAnsi="Century Gothic"/>
          <w:w w:val="95"/>
          <w:sz w:val="32"/>
          <w:szCs w:val="32"/>
        </w:rPr>
        <w:t xml:space="preserve">del </w:t>
      </w:r>
      <w:r w:rsidRPr="004A4192">
        <w:rPr>
          <w:rFonts w:ascii="Century Gothic" w:hAnsi="Century Gothic"/>
          <w:sz w:val="32"/>
          <w:szCs w:val="32"/>
        </w:rPr>
        <w:t>Estado</w:t>
      </w:r>
    </w:p>
    <w:p w14:paraId="61217ADD" w14:textId="2A7938BC" w:rsidR="007540CF" w:rsidRPr="004A4192" w:rsidRDefault="008B5A18">
      <w:pPr>
        <w:pStyle w:val="Ttulo1"/>
        <w:spacing w:before="142" w:line="384" w:lineRule="auto"/>
        <w:ind w:left="4640" w:right="3205"/>
        <w:rPr>
          <w:rFonts w:ascii="Century Gothic" w:hAnsi="Century Gothic"/>
          <w:sz w:val="28"/>
          <w:szCs w:val="28"/>
        </w:rPr>
      </w:pPr>
      <w:r w:rsidRPr="004A4192">
        <w:rPr>
          <w:rFonts w:ascii="Century Gothic" w:hAnsi="Century Gothic"/>
          <w:w w:val="90"/>
          <w:sz w:val="28"/>
          <w:szCs w:val="28"/>
        </w:rPr>
        <w:t>Licenciatura</w:t>
      </w:r>
      <w:r w:rsidRPr="004A4192">
        <w:rPr>
          <w:rFonts w:ascii="Century Gothic" w:hAnsi="Century Gothic"/>
          <w:spacing w:val="-48"/>
          <w:w w:val="90"/>
          <w:sz w:val="28"/>
          <w:szCs w:val="28"/>
        </w:rPr>
        <w:t xml:space="preserve"> </w:t>
      </w:r>
      <w:r w:rsidRPr="004A4192">
        <w:rPr>
          <w:rFonts w:ascii="Century Gothic" w:hAnsi="Century Gothic"/>
          <w:w w:val="90"/>
          <w:sz w:val="28"/>
          <w:szCs w:val="28"/>
        </w:rPr>
        <w:t>en</w:t>
      </w:r>
      <w:r w:rsidRPr="004A4192">
        <w:rPr>
          <w:rFonts w:ascii="Century Gothic" w:hAnsi="Century Gothic"/>
          <w:spacing w:val="-33"/>
          <w:w w:val="90"/>
          <w:sz w:val="28"/>
          <w:szCs w:val="28"/>
        </w:rPr>
        <w:t xml:space="preserve"> </w:t>
      </w:r>
      <w:r w:rsidRPr="004A4192">
        <w:rPr>
          <w:rFonts w:ascii="Century Gothic" w:hAnsi="Century Gothic"/>
          <w:w w:val="90"/>
          <w:sz w:val="28"/>
          <w:szCs w:val="28"/>
        </w:rPr>
        <w:t>Educación</w:t>
      </w:r>
      <w:r w:rsidRPr="004A4192">
        <w:rPr>
          <w:rFonts w:ascii="Century Gothic" w:hAnsi="Century Gothic"/>
          <w:spacing w:val="-49"/>
          <w:w w:val="90"/>
          <w:sz w:val="28"/>
          <w:szCs w:val="28"/>
        </w:rPr>
        <w:t xml:space="preserve"> </w:t>
      </w:r>
      <w:r w:rsidRPr="004A4192">
        <w:rPr>
          <w:rFonts w:ascii="Century Gothic" w:hAnsi="Century Gothic"/>
          <w:w w:val="90"/>
          <w:sz w:val="28"/>
          <w:szCs w:val="28"/>
        </w:rPr>
        <w:t xml:space="preserve">Preescolar </w:t>
      </w:r>
      <w:r w:rsidRPr="004A4192">
        <w:rPr>
          <w:rFonts w:ascii="Century Gothic" w:hAnsi="Century Gothic"/>
          <w:w w:val="95"/>
          <w:sz w:val="28"/>
          <w:szCs w:val="28"/>
        </w:rPr>
        <w:t>Ciclo</w:t>
      </w:r>
      <w:r w:rsidRPr="004A4192">
        <w:rPr>
          <w:rFonts w:ascii="Century Gothic" w:hAnsi="Century Gothic"/>
          <w:spacing w:val="-67"/>
          <w:w w:val="95"/>
          <w:sz w:val="28"/>
          <w:szCs w:val="28"/>
        </w:rPr>
        <w:t xml:space="preserve"> </w:t>
      </w:r>
      <w:r w:rsidR="00536B2D">
        <w:rPr>
          <w:rFonts w:ascii="Century Gothic" w:hAnsi="Century Gothic"/>
          <w:spacing w:val="-67"/>
          <w:w w:val="95"/>
          <w:sz w:val="28"/>
          <w:szCs w:val="28"/>
        </w:rPr>
        <w:t xml:space="preserve">   </w:t>
      </w:r>
      <w:r w:rsidRPr="004A4192">
        <w:rPr>
          <w:rFonts w:ascii="Century Gothic" w:hAnsi="Century Gothic"/>
          <w:w w:val="95"/>
          <w:sz w:val="28"/>
          <w:szCs w:val="28"/>
        </w:rPr>
        <w:t>escolar 2020-2021</w:t>
      </w:r>
    </w:p>
    <w:p w14:paraId="61217ADE" w14:textId="77777777" w:rsidR="007540CF" w:rsidRPr="004A4192" w:rsidRDefault="007540CF">
      <w:pPr>
        <w:pStyle w:val="Textoindependiente"/>
        <w:spacing w:before="10"/>
        <w:rPr>
          <w:rFonts w:ascii="Century Gothic" w:hAnsi="Century Gothic"/>
          <w:b/>
          <w:sz w:val="37"/>
        </w:rPr>
      </w:pPr>
    </w:p>
    <w:p w14:paraId="61217ADF" w14:textId="77777777" w:rsidR="007540CF" w:rsidRPr="004A4192" w:rsidRDefault="008B5A18">
      <w:pPr>
        <w:pStyle w:val="Textoindependiente"/>
        <w:spacing w:line="237" w:lineRule="auto"/>
        <w:ind w:left="3322" w:right="1877"/>
        <w:jc w:val="center"/>
        <w:rPr>
          <w:rFonts w:ascii="Century Gothic" w:hAnsi="Century Gothic"/>
        </w:rPr>
      </w:pPr>
      <w:r w:rsidRPr="004A4192">
        <w:rPr>
          <w:rFonts w:ascii="Century Gothic" w:hAnsi="Century Gothic"/>
        </w:rPr>
        <w:t>Curso: Observación y Análisis de Contextos y Practicas Escolares.</w:t>
      </w:r>
    </w:p>
    <w:p w14:paraId="61217AE0" w14:textId="77777777" w:rsidR="007540CF" w:rsidRPr="004A4192" w:rsidRDefault="008B5A18">
      <w:pPr>
        <w:pStyle w:val="Textoindependiente"/>
        <w:spacing w:line="330" w:lineRule="exact"/>
        <w:ind w:left="3299" w:right="1878"/>
        <w:jc w:val="center"/>
        <w:rPr>
          <w:rFonts w:ascii="Century Gothic" w:hAnsi="Century Gothic"/>
        </w:rPr>
      </w:pPr>
      <w:r w:rsidRPr="004A4192">
        <w:rPr>
          <w:rFonts w:ascii="Century Gothic" w:hAnsi="Century Gothic"/>
        </w:rPr>
        <w:t>Miss Elizabeth Ramos Suarez</w:t>
      </w:r>
    </w:p>
    <w:p w14:paraId="61217AE1" w14:textId="77777777" w:rsidR="007540CF" w:rsidRPr="004A4192" w:rsidRDefault="007540CF">
      <w:pPr>
        <w:pStyle w:val="Textoindependiente"/>
        <w:spacing w:before="8"/>
        <w:rPr>
          <w:rFonts w:ascii="Century Gothic" w:hAnsi="Century Gothic"/>
          <w:sz w:val="26"/>
        </w:rPr>
      </w:pPr>
    </w:p>
    <w:p w14:paraId="61217AE2" w14:textId="77777777" w:rsidR="007540CF" w:rsidRPr="006D750E" w:rsidRDefault="008B5A18">
      <w:pPr>
        <w:pStyle w:val="Textoindependiente"/>
        <w:spacing w:line="347" w:lineRule="exact"/>
        <w:ind w:left="3300" w:right="1878"/>
        <w:jc w:val="center"/>
        <w:rPr>
          <w:rFonts w:ascii="Century Gothic" w:hAnsi="Century Gothic"/>
          <w:b/>
          <w:bCs/>
        </w:rPr>
      </w:pPr>
      <w:r w:rsidRPr="006D750E">
        <w:rPr>
          <w:rFonts w:ascii="Century Gothic" w:hAnsi="Century Gothic"/>
          <w:b/>
          <w:bCs/>
        </w:rPr>
        <w:t>Unidad 1</w:t>
      </w:r>
    </w:p>
    <w:p w14:paraId="61217AE3" w14:textId="77777777" w:rsidR="007540CF" w:rsidRPr="004A4192" w:rsidRDefault="008B5A18">
      <w:pPr>
        <w:pStyle w:val="Textoindependiente"/>
        <w:spacing w:line="347" w:lineRule="exact"/>
        <w:ind w:left="3304" w:right="1878"/>
        <w:jc w:val="center"/>
        <w:rPr>
          <w:rFonts w:ascii="Century Gothic" w:hAnsi="Century Gothic"/>
        </w:rPr>
      </w:pPr>
      <w:r w:rsidRPr="004A4192">
        <w:rPr>
          <w:rFonts w:ascii="Century Gothic" w:hAnsi="Century Gothic"/>
        </w:rPr>
        <w:t>Escuela y Comunidad: Encuentros y Desencuentros</w:t>
      </w:r>
    </w:p>
    <w:p w14:paraId="61217AE4" w14:textId="77777777" w:rsidR="007540CF" w:rsidRPr="004A4192" w:rsidRDefault="007540CF">
      <w:pPr>
        <w:pStyle w:val="Textoindependiente"/>
        <w:spacing w:before="14"/>
        <w:rPr>
          <w:rFonts w:ascii="Century Gothic" w:hAnsi="Century Gothic"/>
        </w:rPr>
      </w:pPr>
    </w:p>
    <w:p w14:paraId="61217AE5" w14:textId="77777777" w:rsidR="007540CF" w:rsidRPr="004A4192" w:rsidRDefault="008B5A18">
      <w:pPr>
        <w:pStyle w:val="Ttulo1"/>
        <w:ind w:right="1878"/>
        <w:rPr>
          <w:rFonts w:ascii="Century Gothic" w:hAnsi="Century Gothic"/>
          <w:sz w:val="28"/>
          <w:szCs w:val="28"/>
        </w:rPr>
      </w:pPr>
      <w:r w:rsidRPr="004A4192">
        <w:rPr>
          <w:rFonts w:ascii="Century Gothic" w:hAnsi="Century Gothic"/>
          <w:w w:val="95"/>
          <w:sz w:val="28"/>
          <w:szCs w:val="28"/>
        </w:rPr>
        <w:t>Evidencia#1</w:t>
      </w:r>
    </w:p>
    <w:p w14:paraId="61217AE6" w14:textId="77777777" w:rsidR="007540CF" w:rsidRPr="004A4192" w:rsidRDefault="008B5A18">
      <w:pPr>
        <w:pStyle w:val="Textoindependiente"/>
        <w:spacing w:before="2"/>
        <w:ind w:left="3317" w:right="1878"/>
        <w:jc w:val="center"/>
        <w:rPr>
          <w:rFonts w:ascii="Century Gothic" w:hAnsi="Century Gothic"/>
          <w:sz w:val="28"/>
          <w:szCs w:val="28"/>
        </w:rPr>
      </w:pPr>
      <w:r w:rsidRPr="004A4192">
        <w:rPr>
          <w:rFonts w:ascii="Century Gothic" w:hAnsi="Century Gothic"/>
          <w:sz w:val="28"/>
          <w:szCs w:val="28"/>
        </w:rPr>
        <w:t>Crónica</w:t>
      </w:r>
    </w:p>
    <w:p w14:paraId="61217AE7" w14:textId="77777777" w:rsidR="007540CF" w:rsidRPr="004A4192" w:rsidRDefault="008B5A18">
      <w:pPr>
        <w:pStyle w:val="Ttulo1"/>
        <w:spacing w:before="34"/>
        <w:ind w:left="3322" w:right="1805"/>
        <w:rPr>
          <w:rFonts w:ascii="Century Gothic" w:hAnsi="Century Gothic"/>
          <w:sz w:val="28"/>
          <w:szCs w:val="28"/>
        </w:rPr>
      </w:pPr>
      <w:r w:rsidRPr="004A4192">
        <w:rPr>
          <w:rFonts w:ascii="Century Gothic" w:hAnsi="Century Gothic"/>
          <w:spacing w:val="2"/>
          <w:w w:val="90"/>
          <w:sz w:val="28"/>
          <w:szCs w:val="28"/>
        </w:rPr>
        <w:t>Alumna</w:t>
      </w:r>
      <w:r w:rsidRPr="004A4192">
        <w:rPr>
          <w:rFonts w:ascii="Century Gothic" w:hAnsi="Century Gothic"/>
          <w:spacing w:val="-52"/>
          <w:w w:val="90"/>
          <w:sz w:val="28"/>
          <w:szCs w:val="28"/>
        </w:rPr>
        <w:t xml:space="preserve"> </w:t>
      </w:r>
      <w:r w:rsidRPr="004A4192">
        <w:rPr>
          <w:rFonts w:ascii="Century Gothic" w:hAnsi="Century Gothic"/>
          <w:w w:val="90"/>
          <w:sz w:val="28"/>
          <w:szCs w:val="28"/>
        </w:rPr>
        <w:t>9.</w:t>
      </w:r>
      <w:r w:rsidRPr="004A4192">
        <w:rPr>
          <w:rFonts w:ascii="Century Gothic" w:hAnsi="Century Gothic"/>
          <w:spacing w:val="-45"/>
          <w:w w:val="90"/>
          <w:sz w:val="28"/>
          <w:szCs w:val="28"/>
        </w:rPr>
        <w:t xml:space="preserve"> </w:t>
      </w:r>
      <w:r w:rsidRPr="004A4192">
        <w:rPr>
          <w:rFonts w:ascii="Century Gothic" w:hAnsi="Century Gothic"/>
          <w:w w:val="90"/>
          <w:sz w:val="28"/>
          <w:szCs w:val="28"/>
        </w:rPr>
        <w:t>Mariana</w:t>
      </w:r>
      <w:r w:rsidRPr="004A4192">
        <w:rPr>
          <w:rFonts w:ascii="Century Gothic" w:hAnsi="Century Gothic"/>
          <w:spacing w:val="-52"/>
          <w:w w:val="90"/>
          <w:sz w:val="28"/>
          <w:szCs w:val="28"/>
        </w:rPr>
        <w:t xml:space="preserve"> </w:t>
      </w:r>
      <w:r w:rsidRPr="004A4192">
        <w:rPr>
          <w:rFonts w:ascii="Century Gothic" w:hAnsi="Century Gothic"/>
          <w:w w:val="90"/>
          <w:sz w:val="28"/>
          <w:szCs w:val="28"/>
        </w:rPr>
        <w:t>Martinez</w:t>
      </w:r>
      <w:r w:rsidRPr="004A4192">
        <w:rPr>
          <w:rFonts w:ascii="Century Gothic" w:hAnsi="Century Gothic"/>
          <w:spacing w:val="-50"/>
          <w:w w:val="90"/>
          <w:sz w:val="28"/>
          <w:szCs w:val="28"/>
        </w:rPr>
        <w:t xml:space="preserve"> </w:t>
      </w:r>
      <w:r w:rsidRPr="004A4192">
        <w:rPr>
          <w:rFonts w:ascii="Century Gothic" w:hAnsi="Century Gothic"/>
          <w:spacing w:val="2"/>
          <w:w w:val="90"/>
          <w:sz w:val="28"/>
          <w:szCs w:val="28"/>
        </w:rPr>
        <w:t xml:space="preserve">Marin </w:t>
      </w:r>
      <w:r w:rsidRPr="004A4192">
        <w:rPr>
          <w:rFonts w:ascii="Century Gothic" w:hAnsi="Century Gothic"/>
          <w:noProof/>
          <w:spacing w:val="11"/>
          <w:w w:val="84"/>
          <w:position w:val="-5"/>
          <w:sz w:val="28"/>
          <w:szCs w:val="28"/>
        </w:rPr>
        <w:drawing>
          <wp:inline distT="0" distB="0" distL="0" distR="0" wp14:anchorId="61217B68" wp14:editId="61217B69">
            <wp:extent cx="95250" cy="26701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6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17AE8" w14:textId="77777777" w:rsidR="007540CF" w:rsidRPr="004A4192" w:rsidRDefault="008B5A18">
      <w:pPr>
        <w:pStyle w:val="Textoindependiente"/>
        <w:spacing w:before="22"/>
        <w:ind w:left="3307" w:right="1878"/>
        <w:jc w:val="center"/>
        <w:rPr>
          <w:rFonts w:ascii="Century Gothic" w:hAnsi="Century Gothic"/>
        </w:rPr>
      </w:pPr>
      <w:r w:rsidRPr="004A4192">
        <w:rPr>
          <w:rFonts w:ascii="Century Gothic" w:hAnsi="Century Gothic"/>
        </w:rPr>
        <w:t>2do Semestre Sección B</w:t>
      </w:r>
    </w:p>
    <w:p w14:paraId="61217AE9" w14:textId="77777777" w:rsidR="007540CF" w:rsidRPr="004A4192" w:rsidRDefault="007540CF">
      <w:pPr>
        <w:pStyle w:val="Textoindependiente"/>
        <w:rPr>
          <w:rFonts w:ascii="Century Gothic" w:hAnsi="Century Gothic"/>
          <w:sz w:val="20"/>
        </w:rPr>
      </w:pPr>
    </w:p>
    <w:p w14:paraId="61217AEA" w14:textId="77777777" w:rsidR="007540CF" w:rsidRPr="004A4192" w:rsidRDefault="007540CF">
      <w:pPr>
        <w:pStyle w:val="Textoindependiente"/>
        <w:rPr>
          <w:rFonts w:ascii="Century Gothic" w:hAnsi="Century Gothic"/>
          <w:sz w:val="20"/>
        </w:rPr>
      </w:pPr>
    </w:p>
    <w:p w14:paraId="61217AEB" w14:textId="77777777" w:rsidR="007540CF" w:rsidRPr="004A4192" w:rsidRDefault="007540CF">
      <w:pPr>
        <w:pStyle w:val="Textoindependiente"/>
        <w:spacing w:before="5"/>
        <w:rPr>
          <w:rFonts w:ascii="Century Gothic" w:hAnsi="Century Gothic"/>
          <w:sz w:val="19"/>
        </w:rPr>
      </w:pPr>
    </w:p>
    <w:p w14:paraId="61217AEC" w14:textId="5C745BA4" w:rsidR="007540CF" w:rsidRPr="004A4192" w:rsidRDefault="008B5A18">
      <w:pPr>
        <w:pStyle w:val="Ttulo1"/>
        <w:spacing w:before="100"/>
        <w:ind w:left="5256"/>
        <w:jc w:val="left"/>
        <w:rPr>
          <w:rFonts w:ascii="Century Gothic" w:hAnsi="Century Gothic"/>
          <w:sz w:val="28"/>
          <w:szCs w:val="28"/>
        </w:rPr>
      </w:pPr>
      <w:r w:rsidRPr="004A4192">
        <w:rPr>
          <w:rFonts w:ascii="Century Gothic" w:hAnsi="Century Gothic"/>
          <w:w w:val="90"/>
          <w:sz w:val="28"/>
          <w:szCs w:val="28"/>
        </w:rPr>
        <w:t xml:space="preserve">Competencias </w:t>
      </w:r>
      <w:r w:rsidRPr="004A4192">
        <w:rPr>
          <w:rFonts w:ascii="Century Gothic" w:hAnsi="Century Gothic"/>
          <w:spacing w:val="3"/>
          <w:w w:val="90"/>
          <w:sz w:val="28"/>
          <w:szCs w:val="28"/>
        </w:rPr>
        <w:t xml:space="preserve">de </w:t>
      </w:r>
      <w:r w:rsidRPr="004A4192">
        <w:rPr>
          <w:rFonts w:ascii="Century Gothic" w:hAnsi="Century Gothic"/>
          <w:spacing w:val="2"/>
          <w:w w:val="90"/>
          <w:sz w:val="28"/>
          <w:szCs w:val="28"/>
        </w:rPr>
        <w:t>Unidad</w:t>
      </w:r>
      <w:r w:rsidR="004A4192">
        <w:rPr>
          <w:rFonts w:ascii="Century Gothic" w:hAnsi="Century Gothic"/>
          <w:spacing w:val="2"/>
          <w:w w:val="90"/>
          <w:sz w:val="28"/>
          <w:szCs w:val="28"/>
        </w:rPr>
        <w:t xml:space="preserve"> </w:t>
      </w:r>
      <w:r w:rsidRPr="004A4192">
        <w:rPr>
          <w:rFonts w:ascii="Century Gothic" w:hAnsi="Century Gothic"/>
          <w:spacing w:val="-53"/>
          <w:w w:val="90"/>
          <w:sz w:val="28"/>
          <w:szCs w:val="28"/>
        </w:rPr>
        <w:t xml:space="preserve"> </w:t>
      </w:r>
      <w:r w:rsidRPr="004A4192">
        <w:rPr>
          <w:rFonts w:ascii="Century Gothic" w:hAnsi="Century Gothic"/>
          <w:w w:val="90"/>
          <w:sz w:val="28"/>
          <w:szCs w:val="28"/>
        </w:rPr>
        <w:t>I</w:t>
      </w:r>
    </w:p>
    <w:p w14:paraId="61217AED" w14:textId="77777777" w:rsidR="007540CF" w:rsidRPr="004A4192" w:rsidRDefault="008B5A18">
      <w:pPr>
        <w:pStyle w:val="Prrafodelista"/>
        <w:numPr>
          <w:ilvl w:val="0"/>
          <w:numId w:val="1"/>
        </w:numPr>
        <w:tabs>
          <w:tab w:val="left" w:pos="2418"/>
        </w:tabs>
        <w:spacing w:before="20" w:line="237" w:lineRule="auto"/>
        <w:ind w:right="1699"/>
        <w:rPr>
          <w:rFonts w:ascii="Century Gothic" w:hAnsi="Century Gothic"/>
          <w:sz w:val="24"/>
        </w:rPr>
      </w:pPr>
      <w:r w:rsidRPr="004A4192">
        <w:rPr>
          <w:rFonts w:ascii="Century Gothic" w:hAnsi="Century Gothic"/>
          <w:spacing w:val="-4"/>
          <w:sz w:val="24"/>
        </w:rPr>
        <w:t xml:space="preserve">Utiliza </w:t>
      </w:r>
      <w:r w:rsidRPr="004A4192">
        <w:rPr>
          <w:rFonts w:ascii="Century Gothic" w:hAnsi="Century Gothic"/>
          <w:sz w:val="24"/>
        </w:rPr>
        <w:t xml:space="preserve">los recursos metodológicos y </w:t>
      </w:r>
      <w:r w:rsidRPr="004A4192">
        <w:rPr>
          <w:rFonts w:ascii="Century Gothic" w:hAnsi="Century Gothic"/>
          <w:spacing w:val="-3"/>
          <w:sz w:val="24"/>
        </w:rPr>
        <w:t xml:space="preserve">técnicos </w:t>
      </w:r>
      <w:r w:rsidRPr="004A4192">
        <w:rPr>
          <w:rFonts w:ascii="Century Gothic" w:hAnsi="Century Gothic"/>
          <w:sz w:val="24"/>
        </w:rPr>
        <w:t>de la investigación para explicar, comprender situaciones educativas y mejorar su</w:t>
      </w:r>
      <w:r w:rsidRPr="004A4192">
        <w:rPr>
          <w:rFonts w:ascii="Century Gothic" w:hAnsi="Century Gothic"/>
          <w:spacing w:val="-19"/>
          <w:sz w:val="24"/>
        </w:rPr>
        <w:t xml:space="preserve"> </w:t>
      </w:r>
      <w:r w:rsidRPr="004A4192">
        <w:rPr>
          <w:rFonts w:ascii="Century Gothic" w:hAnsi="Century Gothic"/>
          <w:sz w:val="24"/>
        </w:rPr>
        <w:t>docencia.</w:t>
      </w:r>
    </w:p>
    <w:p w14:paraId="61217AEE" w14:textId="77777777" w:rsidR="007540CF" w:rsidRPr="004A4192" w:rsidRDefault="008B5A18">
      <w:pPr>
        <w:pStyle w:val="Prrafodelista"/>
        <w:numPr>
          <w:ilvl w:val="0"/>
          <w:numId w:val="1"/>
        </w:numPr>
        <w:tabs>
          <w:tab w:val="left" w:pos="2418"/>
        </w:tabs>
        <w:spacing w:line="329" w:lineRule="exact"/>
        <w:rPr>
          <w:rFonts w:ascii="Century Gothic" w:hAnsi="Century Gothic"/>
          <w:sz w:val="24"/>
        </w:rPr>
      </w:pPr>
      <w:r w:rsidRPr="004A4192">
        <w:rPr>
          <w:rFonts w:ascii="Century Gothic" w:hAnsi="Century Gothic"/>
          <w:sz w:val="24"/>
        </w:rPr>
        <w:t xml:space="preserve">Orienta su actuación profesional con </w:t>
      </w:r>
      <w:r w:rsidRPr="004A4192">
        <w:rPr>
          <w:rFonts w:ascii="Century Gothic" w:hAnsi="Century Gothic"/>
          <w:spacing w:val="-3"/>
          <w:sz w:val="24"/>
        </w:rPr>
        <w:t xml:space="preserve">sentido </w:t>
      </w:r>
      <w:r w:rsidRPr="004A4192">
        <w:rPr>
          <w:rFonts w:ascii="Century Gothic" w:hAnsi="Century Gothic"/>
          <w:sz w:val="24"/>
        </w:rPr>
        <w:t>ético-valoral y</w:t>
      </w:r>
      <w:r w:rsidRPr="004A4192">
        <w:rPr>
          <w:rFonts w:ascii="Century Gothic" w:hAnsi="Century Gothic"/>
          <w:spacing w:val="-50"/>
          <w:sz w:val="24"/>
        </w:rPr>
        <w:t xml:space="preserve"> </w:t>
      </w:r>
      <w:r w:rsidRPr="004A4192">
        <w:rPr>
          <w:rFonts w:ascii="Century Gothic" w:hAnsi="Century Gothic"/>
          <w:sz w:val="24"/>
        </w:rPr>
        <w:t>asume los</w:t>
      </w:r>
    </w:p>
    <w:p w14:paraId="61217AEF" w14:textId="77777777" w:rsidR="007540CF" w:rsidRPr="004A4192" w:rsidRDefault="008B5A18">
      <w:pPr>
        <w:pStyle w:val="Textoindependiente"/>
        <w:spacing w:before="7" w:line="232" w:lineRule="auto"/>
        <w:ind w:left="2418" w:right="1699"/>
        <w:jc w:val="both"/>
        <w:rPr>
          <w:rFonts w:ascii="Century Gothic" w:hAnsi="Century Gothic"/>
        </w:rPr>
      </w:pPr>
      <w:r w:rsidRPr="004A4192">
        <w:rPr>
          <w:rFonts w:ascii="Century Gothic" w:hAnsi="Century Gothic"/>
        </w:rPr>
        <w:t>diversos principios y reglas que aseguran una mejor convivencia institucional y social, en beneficio de los alumnos y de la comunidad escolar.</w:t>
      </w:r>
    </w:p>
    <w:p w14:paraId="61217AF0" w14:textId="77777777" w:rsidR="007540CF" w:rsidRPr="004A4192" w:rsidRDefault="007540CF">
      <w:pPr>
        <w:pStyle w:val="Textoindependiente"/>
        <w:rPr>
          <w:rFonts w:ascii="Century Gothic" w:hAnsi="Century Gothic"/>
          <w:sz w:val="20"/>
        </w:rPr>
      </w:pPr>
    </w:p>
    <w:p w14:paraId="61217AF1" w14:textId="77777777" w:rsidR="007540CF" w:rsidRPr="004A4192" w:rsidRDefault="007540CF">
      <w:pPr>
        <w:pStyle w:val="Textoindependiente"/>
        <w:rPr>
          <w:rFonts w:ascii="Century Gothic" w:hAnsi="Century Gothic"/>
          <w:sz w:val="20"/>
        </w:rPr>
      </w:pPr>
    </w:p>
    <w:p w14:paraId="61217AF2" w14:textId="77777777" w:rsidR="007540CF" w:rsidRDefault="007540CF">
      <w:pPr>
        <w:pStyle w:val="Textoindependiente"/>
        <w:rPr>
          <w:rFonts w:ascii="TeXGyreAdventor"/>
          <w:sz w:val="20"/>
        </w:rPr>
      </w:pPr>
    </w:p>
    <w:p w14:paraId="61217AF3" w14:textId="77777777" w:rsidR="007540CF" w:rsidRDefault="007540CF">
      <w:pPr>
        <w:pStyle w:val="Textoindependiente"/>
        <w:rPr>
          <w:rFonts w:ascii="TeXGyreAdventor"/>
          <w:sz w:val="20"/>
        </w:rPr>
      </w:pPr>
    </w:p>
    <w:p w14:paraId="61217AF4" w14:textId="77777777" w:rsidR="007540CF" w:rsidRDefault="007540CF">
      <w:pPr>
        <w:pStyle w:val="Textoindependiente"/>
        <w:rPr>
          <w:rFonts w:ascii="TeXGyreAdventor"/>
          <w:sz w:val="20"/>
        </w:rPr>
      </w:pPr>
    </w:p>
    <w:p w14:paraId="61217AF5" w14:textId="77777777" w:rsidR="007540CF" w:rsidRDefault="007540CF">
      <w:pPr>
        <w:pStyle w:val="Textoindependiente"/>
        <w:rPr>
          <w:rFonts w:ascii="TeXGyreAdventor"/>
          <w:sz w:val="20"/>
        </w:rPr>
      </w:pPr>
    </w:p>
    <w:p w14:paraId="61217AF6" w14:textId="77777777" w:rsidR="007540CF" w:rsidRPr="004A4192" w:rsidRDefault="007540CF">
      <w:pPr>
        <w:pStyle w:val="Textoindependiente"/>
        <w:spacing w:before="13"/>
        <w:rPr>
          <w:rFonts w:ascii="Century Gothic" w:hAnsi="Century Gothic"/>
          <w:sz w:val="22"/>
        </w:rPr>
      </w:pPr>
    </w:p>
    <w:p w14:paraId="61217AF7" w14:textId="0EE868DD" w:rsidR="007540CF" w:rsidRPr="004A4192" w:rsidRDefault="006D750E">
      <w:pPr>
        <w:pStyle w:val="Textoindependiente"/>
        <w:spacing w:before="64" w:line="340" w:lineRule="exact"/>
        <w:ind w:left="8275"/>
        <w:rPr>
          <w:rFonts w:ascii="Century Gothic" w:hAnsi="Century Gothic"/>
        </w:rPr>
      </w:pPr>
      <w:r>
        <w:rPr>
          <w:rFonts w:ascii="Century Gothic" w:hAnsi="Century Gothic"/>
        </w:rPr>
        <w:t>21</w:t>
      </w:r>
      <w:r w:rsidR="008B5A18" w:rsidRPr="004A4192">
        <w:rPr>
          <w:rFonts w:ascii="Century Gothic" w:hAnsi="Century Gothic"/>
        </w:rPr>
        <w:t xml:space="preserve"> de Abril del 2021</w:t>
      </w:r>
    </w:p>
    <w:p w14:paraId="61217AF8" w14:textId="77777777" w:rsidR="007540CF" w:rsidRPr="006D750E" w:rsidRDefault="008B5A18">
      <w:pPr>
        <w:pStyle w:val="Textoindependiente"/>
        <w:spacing w:line="340" w:lineRule="exact"/>
        <w:ind w:left="3139"/>
        <w:rPr>
          <w:rFonts w:ascii="Century Gothic" w:hAnsi="Century Gothic"/>
          <w:b/>
          <w:bCs/>
        </w:rPr>
      </w:pPr>
      <w:r w:rsidRPr="006D750E">
        <w:rPr>
          <w:rFonts w:ascii="Century Gothic" w:hAnsi="Century Gothic"/>
          <w:b/>
          <w:bCs/>
        </w:rPr>
        <w:t>Saltillo, Coahuila de Zaragoza.</w:t>
      </w:r>
    </w:p>
    <w:p w14:paraId="61217AF9" w14:textId="77777777" w:rsidR="007540CF" w:rsidRDefault="007540CF">
      <w:pPr>
        <w:spacing w:line="340" w:lineRule="exact"/>
        <w:rPr>
          <w:rFonts w:ascii="TeXGyreAdventor"/>
        </w:rPr>
        <w:sectPr w:rsidR="007540CF">
          <w:type w:val="continuous"/>
          <w:pgSz w:w="12240" w:h="15840"/>
          <w:pgMar w:top="1180" w:right="0" w:bottom="280" w:left="0" w:header="720" w:footer="720" w:gutter="0"/>
          <w:cols w:space="720"/>
        </w:sectPr>
      </w:pPr>
    </w:p>
    <w:p w14:paraId="61217AFA" w14:textId="77777777" w:rsidR="007540CF" w:rsidRDefault="007540CF">
      <w:pPr>
        <w:pStyle w:val="Textoindependiente"/>
        <w:rPr>
          <w:rFonts w:ascii="TeXGyreAdventor"/>
          <w:sz w:val="20"/>
        </w:rPr>
      </w:pPr>
    </w:p>
    <w:p w14:paraId="61217AFB" w14:textId="77777777" w:rsidR="007540CF" w:rsidRDefault="007540CF">
      <w:pPr>
        <w:pStyle w:val="Textoindependiente"/>
        <w:spacing w:before="11"/>
        <w:rPr>
          <w:rFonts w:ascii="TeXGyreAdventor"/>
          <w:sz w:val="28"/>
        </w:rPr>
      </w:pPr>
    </w:p>
    <w:p w14:paraId="35F603C5" w14:textId="77777777" w:rsidR="00C920FE" w:rsidRDefault="00F82EAE" w:rsidP="00860648">
      <w:pPr>
        <w:spacing w:line="360" w:lineRule="atLeast"/>
        <w:rPr>
          <w:sz w:val="24"/>
          <w:szCs w:val="24"/>
        </w:rPr>
      </w:pPr>
      <w:r>
        <w:pict w14:anchorId="61217B6B">
          <v:group id="_x0000_s1026" style="position:absolute;margin-left:3pt;margin-top:-35.45pt;width:608.25pt;height:27.5pt;z-index:15729664;mso-position-horizontal-relative:page" coordorigin="60,-709" coordsize="12165,550">
            <v:rect id="_x0000_s1028" style="position:absolute;left:60;top:-600;width:12165;height:330" fillcolor="#ffd96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0;top:-709;width:12165;height:550" filled="f" stroked="f">
              <v:textbox style="mso-next-textbox:#_x0000_s1027" inset="0,0,0,0">
                <w:txbxContent>
                  <w:p w14:paraId="61217B6E" w14:textId="7C691ECA" w:rsidR="007540CF" w:rsidRPr="009052B7" w:rsidRDefault="00506C1D">
                    <w:pPr>
                      <w:spacing w:line="472" w:lineRule="exact"/>
                      <w:ind w:left="3121" w:right="3185"/>
                      <w:jc w:val="center"/>
                      <w:rPr>
                        <w:rFonts w:ascii="Cream Cake" w:hAnsi="Cream Cake"/>
                        <w:i/>
                        <w:sz w:val="72"/>
                        <w:szCs w:val="36"/>
                        <w:lang w:val="es-MX"/>
                      </w:rPr>
                    </w:pPr>
                    <w:r w:rsidRPr="009052B7">
                      <w:rPr>
                        <w:rFonts w:ascii="Cream Cake" w:hAnsi="Cream Cake"/>
                        <w:i/>
                        <w:spacing w:val="3"/>
                        <w:sz w:val="72"/>
                        <w:szCs w:val="36"/>
                        <w:lang w:val="es-MX"/>
                      </w:rPr>
                      <w:t xml:space="preserve">El rincón del Acuñense. </w:t>
                    </w:r>
                  </w:p>
                </w:txbxContent>
              </v:textbox>
            </v:shape>
            <w10:wrap anchorx="page"/>
          </v:group>
        </w:pict>
      </w:r>
      <w:r w:rsidR="00860648">
        <w:t xml:space="preserve">                           </w:t>
      </w:r>
      <w:r w:rsidR="00C920FE">
        <w:t xml:space="preserve"> </w:t>
      </w:r>
      <w:r w:rsidR="008B5A18" w:rsidRPr="00C920FE">
        <w:rPr>
          <w:sz w:val="24"/>
          <w:szCs w:val="24"/>
        </w:rPr>
        <w:t xml:space="preserve">A </w:t>
      </w:r>
      <w:r w:rsidR="008B5A18" w:rsidRPr="00C920FE">
        <w:rPr>
          <w:spacing w:val="3"/>
          <w:sz w:val="24"/>
          <w:szCs w:val="24"/>
        </w:rPr>
        <w:t xml:space="preserve">lo </w:t>
      </w:r>
      <w:r w:rsidR="008B5A18" w:rsidRPr="00C920FE">
        <w:rPr>
          <w:sz w:val="24"/>
          <w:szCs w:val="24"/>
        </w:rPr>
        <w:t xml:space="preserve">largo de </w:t>
      </w:r>
      <w:r w:rsidR="008B5A18" w:rsidRPr="00C920FE">
        <w:rPr>
          <w:spacing w:val="10"/>
          <w:sz w:val="24"/>
          <w:szCs w:val="24"/>
        </w:rPr>
        <w:t xml:space="preserve">una </w:t>
      </w:r>
      <w:r w:rsidR="008B5A18" w:rsidRPr="00C920FE">
        <w:rPr>
          <w:spacing w:val="2"/>
          <w:sz w:val="24"/>
          <w:szCs w:val="24"/>
        </w:rPr>
        <w:t xml:space="preserve">investigación </w:t>
      </w:r>
      <w:r w:rsidR="008B5A18" w:rsidRPr="00C920FE">
        <w:rPr>
          <w:sz w:val="24"/>
          <w:szCs w:val="24"/>
        </w:rPr>
        <w:t xml:space="preserve">de campo alrededor del Jardín de </w:t>
      </w:r>
      <w:r w:rsidR="008B5A18" w:rsidRPr="00C920FE">
        <w:rPr>
          <w:spacing w:val="5"/>
          <w:sz w:val="24"/>
          <w:szCs w:val="24"/>
        </w:rPr>
        <w:t xml:space="preserve">Niños </w:t>
      </w:r>
      <w:r w:rsidR="008B5A18" w:rsidRPr="00C920FE">
        <w:rPr>
          <w:sz w:val="24"/>
          <w:szCs w:val="24"/>
        </w:rPr>
        <w:t xml:space="preserve">¨Federico </w:t>
      </w:r>
    </w:p>
    <w:p w14:paraId="0E5CFF89" w14:textId="77777777" w:rsidR="00C920FE" w:rsidRDefault="00C920FE" w:rsidP="00860648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B5A18" w:rsidRPr="00C920FE">
        <w:rPr>
          <w:sz w:val="24"/>
          <w:szCs w:val="24"/>
        </w:rPr>
        <w:t xml:space="preserve">Froebel¨ </w:t>
      </w:r>
      <w:r w:rsidR="008B5A18" w:rsidRPr="00C920FE">
        <w:rPr>
          <w:spacing w:val="3"/>
          <w:sz w:val="24"/>
          <w:szCs w:val="24"/>
        </w:rPr>
        <w:t xml:space="preserve">ubicado </w:t>
      </w:r>
      <w:r w:rsidR="008B5A18" w:rsidRPr="00C920FE">
        <w:rPr>
          <w:sz w:val="24"/>
          <w:szCs w:val="24"/>
        </w:rPr>
        <w:t>en</w:t>
      </w:r>
      <w:r w:rsidR="00846F1F" w:rsidRPr="00C920FE">
        <w:rPr>
          <w:sz w:val="24"/>
          <w:szCs w:val="24"/>
        </w:rPr>
        <w:t xml:space="preserve"> </w:t>
      </w:r>
      <w:r w:rsidR="00711D6C" w:rsidRPr="00C920FE">
        <w:rPr>
          <w:sz w:val="24"/>
          <w:szCs w:val="24"/>
        </w:rPr>
        <w:t xml:space="preserve">el </w:t>
      </w:r>
      <w:r w:rsidR="00860648" w:rsidRPr="00C920FE">
        <w:rPr>
          <w:sz w:val="24"/>
          <w:szCs w:val="24"/>
        </w:rPr>
        <w:t xml:space="preserve">   </w:t>
      </w:r>
      <w:r w:rsidR="00711D6C" w:rsidRPr="00C920FE">
        <w:rPr>
          <w:sz w:val="24"/>
          <w:szCs w:val="24"/>
        </w:rPr>
        <w:t>área urbana de la ciudad, esta institución es publica-estatal</w:t>
      </w:r>
    </w:p>
    <w:p w14:paraId="727F0DD3" w14:textId="77777777" w:rsidR="00C920FE" w:rsidRDefault="00C920FE" w:rsidP="00860648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11D6C" w:rsidRPr="00C920FE">
        <w:rPr>
          <w:sz w:val="24"/>
          <w:szCs w:val="24"/>
        </w:rPr>
        <w:t xml:space="preserve"> de tur</w:t>
      </w:r>
      <w:r>
        <w:rPr>
          <w:sz w:val="24"/>
          <w:szCs w:val="24"/>
        </w:rPr>
        <w:t>no</w:t>
      </w:r>
      <w:r w:rsidR="00860648" w:rsidRPr="00C920FE">
        <w:rPr>
          <w:sz w:val="24"/>
          <w:szCs w:val="24"/>
        </w:rPr>
        <w:t xml:space="preserve"> </w:t>
      </w:r>
      <w:r w:rsidR="00711D6C" w:rsidRPr="00C920FE">
        <w:rPr>
          <w:sz w:val="24"/>
          <w:szCs w:val="24"/>
        </w:rPr>
        <w:t xml:space="preserve">matutino continuo (tiempo </w:t>
      </w:r>
      <w:r w:rsidR="009C3206" w:rsidRPr="00C920FE">
        <w:rPr>
          <w:sz w:val="24"/>
          <w:szCs w:val="24"/>
        </w:rPr>
        <w:t xml:space="preserve">completo) con dirección de </w:t>
      </w:r>
      <w:r w:rsidR="00860648" w:rsidRPr="00C920FE">
        <w:rPr>
          <w:sz w:val="24"/>
          <w:szCs w:val="24"/>
        </w:rPr>
        <w:t>Calle Francisco</w:t>
      </w:r>
      <w:r w:rsidR="00860648" w:rsidRPr="00C920FE">
        <w:rPr>
          <w:sz w:val="24"/>
          <w:szCs w:val="24"/>
        </w:rPr>
        <w:t xml:space="preserve"> I. </w:t>
      </w:r>
    </w:p>
    <w:p w14:paraId="16E49303" w14:textId="77777777" w:rsidR="00455265" w:rsidRDefault="00C920FE" w:rsidP="00860648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60648" w:rsidRPr="00C920FE">
        <w:rPr>
          <w:sz w:val="24"/>
          <w:szCs w:val="24"/>
        </w:rPr>
        <w:t>Madero</w:t>
      </w:r>
      <w:r>
        <w:rPr>
          <w:sz w:val="24"/>
          <w:szCs w:val="24"/>
        </w:rPr>
        <w:t xml:space="preserve">, </w:t>
      </w:r>
      <w:r w:rsidR="00860648" w:rsidRPr="00C920FE">
        <w:rPr>
          <w:sz w:val="24"/>
          <w:szCs w:val="24"/>
        </w:rPr>
        <w:t>Calle Ignacio Allende, Calle Manuel Acuña,</w:t>
      </w:r>
      <w:r w:rsidR="00860648" w:rsidRPr="00C920FE">
        <w:rPr>
          <w:sz w:val="24"/>
          <w:szCs w:val="24"/>
        </w:rPr>
        <w:t xml:space="preserve"> </w:t>
      </w:r>
      <w:r w:rsidR="00860648" w:rsidRPr="00C920FE">
        <w:rPr>
          <w:sz w:val="24"/>
          <w:szCs w:val="24"/>
        </w:rPr>
        <w:t>Calle Ignacio Allende</w:t>
      </w:r>
      <w:r w:rsidR="00860648" w:rsidRPr="00C920FE">
        <w:rPr>
          <w:sz w:val="24"/>
          <w:szCs w:val="24"/>
        </w:rPr>
        <w:t xml:space="preserve"> </w:t>
      </w:r>
    </w:p>
    <w:p w14:paraId="62FF6CFE" w14:textId="5602BC8C" w:rsidR="00860648" w:rsidRPr="00C920FE" w:rsidRDefault="00455265" w:rsidP="00860648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60648" w:rsidRPr="00C920FE">
        <w:rPr>
          <w:rStyle w:val="ref"/>
          <w:sz w:val="24"/>
          <w:szCs w:val="24"/>
        </w:rPr>
        <w:t>CP.</w:t>
      </w:r>
      <w:r w:rsidR="00860648" w:rsidRPr="00C920FE">
        <w:rPr>
          <w:sz w:val="24"/>
          <w:szCs w:val="24"/>
        </w:rPr>
        <w:t> </w:t>
      </w:r>
      <w:r w:rsidR="006D750E" w:rsidRPr="00C920FE">
        <w:rPr>
          <w:sz w:val="24"/>
          <w:szCs w:val="24"/>
        </w:rPr>
        <w:t>26200 ubicado</w:t>
      </w:r>
      <w:r>
        <w:rPr>
          <w:sz w:val="24"/>
          <w:szCs w:val="24"/>
        </w:rPr>
        <w:t xml:space="preserve"> en </w:t>
      </w:r>
    </w:p>
    <w:p w14:paraId="61217AFC" w14:textId="4E22F5F5" w:rsidR="007540CF" w:rsidRDefault="00DB30BF" w:rsidP="00FD20CA">
      <w:pPr>
        <w:pStyle w:val="Textoindependiente"/>
        <w:spacing w:before="93" w:line="276" w:lineRule="auto"/>
        <w:ind w:left="1697" w:right="1683"/>
        <w:jc w:val="both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D811059" wp14:editId="68E81117">
            <wp:simplePos x="0" y="0"/>
            <wp:positionH relativeFrom="margin">
              <wp:posOffset>4124325</wp:posOffset>
            </wp:positionH>
            <wp:positionV relativeFrom="margin">
              <wp:posOffset>1586865</wp:posOffset>
            </wp:positionV>
            <wp:extent cx="3333750" cy="1804035"/>
            <wp:effectExtent l="0" t="0" r="0" b="0"/>
            <wp:wrapSquare wrapText="bothSides"/>
            <wp:docPr id="2" name="Imagen 2" descr="Una señal de pare en la calle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señal de pare en la calle&#10;&#10;Descripción generada automáticamente con confianza baj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A18">
        <w:rPr>
          <w:spacing w:val="5"/>
        </w:rPr>
        <w:t xml:space="preserve">Ciudad </w:t>
      </w:r>
      <w:r w:rsidR="008B5A18">
        <w:rPr>
          <w:spacing w:val="6"/>
        </w:rPr>
        <w:t>Acuña</w:t>
      </w:r>
      <w:r w:rsidR="00455265">
        <w:rPr>
          <w:spacing w:val="6"/>
        </w:rPr>
        <w:t>, Coahuila</w:t>
      </w:r>
      <w:r w:rsidR="00F14E45">
        <w:rPr>
          <w:spacing w:val="6"/>
        </w:rPr>
        <w:t xml:space="preserve"> </w:t>
      </w:r>
      <w:r w:rsidR="008B5A18">
        <w:rPr>
          <w:spacing w:val="5"/>
        </w:rPr>
        <w:t>que</w:t>
      </w:r>
      <w:r w:rsidR="008B5A18">
        <w:rPr>
          <w:spacing w:val="-49"/>
        </w:rPr>
        <w:t xml:space="preserve"> </w:t>
      </w:r>
      <w:r w:rsidR="008B5A18">
        <w:t xml:space="preserve">se </w:t>
      </w:r>
      <w:r w:rsidR="008B5A18">
        <w:rPr>
          <w:spacing w:val="2"/>
        </w:rPr>
        <w:t xml:space="preserve">llevó </w:t>
      </w:r>
      <w:r w:rsidR="008B5A18">
        <w:t xml:space="preserve">a cabo </w:t>
      </w:r>
      <w:r w:rsidR="008B5A18">
        <w:rPr>
          <w:spacing w:val="3"/>
        </w:rPr>
        <w:t xml:space="preserve">la </w:t>
      </w:r>
      <w:r w:rsidR="008B5A18">
        <w:rPr>
          <w:spacing w:val="2"/>
        </w:rPr>
        <w:t xml:space="preserve">semana </w:t>
      </w:r>
      <w:r w:rsidR="008B5A18">
        <w:t xml:space="preserve">del 16 al 19 de </w:t>
      </w:r>
      <w:r w:rsidR="003E3CC2">
        <w:t>marzo</w:t>
      </w:r>
      <w:r w:rsidR="008B5A18">
        <w:t xml:space="preserve"> del 2021; </w:t>
      </w:r>
      <w:r w:rsidR="008B5A18">
        <w:rPr>
          <w:spacing w:val="2"/>
        </w:rPr>
        <w:t xml:space="preserve">tuve </w:t>
      </w:r>
      <w:r w:rsidR="008B5A18">
        <w:rPr>
          <w:spacing w:val="3"/>
        </w:rPr>
        <w:t xml:space="preserve">la </w:t>
      </w:r>
      <w:r w:rsidR="008B5A18">
        <w:rPr>
          <w:spacing w:val="2"/>
        </w:rPr>
        <w:t xml:space="preserve">oportunidad </w:t>
      </w:r>
      <w:r w:rsidR="008B5A18">
        <w:t xml:space="preserve">de observar </w:t>
      </w:r>
      <w:r w:rsidR="008B5A18">
        <w:rPr>
          <w:spacing w:val="4"/>
        </w:rPr>
        <w:t xml:space="preserve">lo </w:t>
      </w:r>
      <w:r w:rsidR="008B5A18">
        <w:rPr>
          <w:spacing w:val="5"/>
        </w:rPr>
        <w:t>que</w:t>
      </w:r>
      <w:r w:rsidR="008B5A18">
        <w:rPr>
          <w:spacing w:val="-52"/>
        </w:rPr>
        <w:t xml:space="preserve"> </w:t>
      </w:r>
      <w:r w:rsidR="008B5A18">
        <w:t xml:space="preserve">es el </w:t>
      </w:r>
      <w:r w:rsidR="008B5A18">
        <w:rPr>
          <w:spacing w:val="2"/>
        </w:rPr>
        <w:t xml:space="preserve">vecindario </w:t>
      </w:r>
      <w:r w:rsidR="008B5A18">
        <w:rPr>
          <w:spacing w:val="5"/>
        </w:rPr>
        <w:t xml:space="preserve">que </w:t>
      </w:r>
      <w:r w:rsidR="008B5A18">
        <w:t xml:space="preserve">rodea al jardín, para saber sobre </w:t>
      </w:r>
      <w:r w:rsidR="008B5A18">
        <w:rPr>
          <w:spacing w:val="2"/>
        </w:rPr>
        <w:t xml:space="preserve">las </w:t>
      </w:r>
      <w:r w:rsidR="008B5A18">
        <w:t xml:space="preserve">problemáticas o </w:t>
      </w:r>
      <w:r w:rsidR="008B5A18">
        <w:rPr>
          <w:spacing w:val="3"/>
        </w:rPr>
        <w:t xml:space="preserve">situaciones </w:t>
      </w:r>
      <w:r w:rsidR="008B5A18">
        <w:rPr>
          <w:spacing w:val="5"/>
        </w:rPr>
        <w:t xml:space="preserve">que </w:t>
      </w:r>
      <w:r w:rsidR="008B5A18">
        <w:t xml:space="preserve">se presentaban </w:t>
      </w:r>
      <w:r w:rsidR="008B5A18">
        <w:rPr>
          <w:spacing w:val="-7"/>
        </w:rPr>
        <w:t xml:space="preserve">en </w:t>
      </w:r>
      <w:r w:rsidR="008B5A18">
        <w:t xml:space="preserve">el </w:t>
      </w:r>
      <w:r w:rsidR="008B5A18">
        <w:rPr>
          <w:spacing w:val="2"/>
        </w:rPr>
        <w:t xml:space="preserve">vecindario </w:t>
      </w:r>
      <w:r w:rsidR="006D750E">
        <w:t>realicé</w:t>
      </w:r>
      <w:r w:rsidR="008B5A18">
        <w:t xml:space="preserve"> </w:t>
      </w:r>
      <w:r w:rsidR="008B5A18">
        <w:rPr>
          <w:spacing w:val="10"/>
        </w:rPr>
        <w:t xml:space="preserve">una </w:t>
      </w:r>
      <w:r w:rsidR="008B5A18">
        <w:t xml:space="preserve">entrevista </w:t>
      </w:r>
      <w:r w:rsidR="008B5A18">
        <w:rPr>
          <w:spacing w:val="3"/>
        </w:rPr>
        <w:t xml:space="preserve">donde </w:t>
      </w:r>
      <w:r w:rsidR="008B5A18">
        <w:rPr>
          <w:spacing w:val="5"/>
        </w:rPr>
        <w:t xml:space="preserve">algunos </w:t>
      </w:r>
      <w:r w:rsidR="008B5A18">
        <w:t xml:space="preserve">de </w:t>
      </w:r>
      <w:r w:rsidR="008B5A18">
        <w:rPr>
          <w:spacing w:val="2"/>
        </w:rPr>
        <w:t xml:space="preserve">los locales </w:t>
      </w:r>
      <w:r w:rsidR="008B5A18">
        <w:rPr>
          <w:spacing w:val="3"/>
        </w:rPr>
        <w:t xml:space="preserve">vecinos </w:t>
      </w:r>
      <w:r w:rsidR="008B5A18">
        <w:rPr>
          <w:spacing w:val="-3"/>
        </w:rPr>
        <w:t xml:space="preserve">me </w:t>
      </w:r>
      <w:r w:rsidR="008B5A18">
        <w:rPr>
          <w:spacing w:val="3"/>
        </w:rPr>
        <w:t xml:space="preserve">hicieron </w:t>
      </w:r>
      <w:r w:rsidR="008B5A18">
        <w:t xml:space="preserve">de favor de </w:t>
      </w:r>
      <w:r w:rsidR="008B5A18">
        <w:rPr>
          <w:spacing w:val="2"/>
        </w:rPr>
        <w:t xml:space="preserve">responder </w:t>
      </w:r>
      <w:r w:rsidR="008B5A18">
        <w:rPr>
          <w:spacing w:val="3"/>
        </w:rPr>
        <w:t xml:space="preserve">la </w:t>
      </w:r>
      <w:r w:rsidR="008B5A18">
        <w:t xml:space="preserve">entrevista sobre </w:t>
      </w:r>
      <w:r w:rsidR="008B5A18">
        <w:rPr>
          <w:spacing w:val="2"/>
        </w:rPr>
        <w:t xml:space="preserve">las </w:t>
      </w:r>
      <w:r w:rsidR="008B5A18">
        <w:rPr>
          <w:spacing w:val="3"/>
        </w:rPr>
        <w:t xml:space="preserve">condiciones </w:t>
      </w:r>
      <w:r w:rsidR="008B5A18">
        <w:rPr>
          <w:spacing w:val="2"/>
        </w:rPr>
        <w:t>del vecindario</w:t>
      </w:r>
      <w:r w:rsidR="008B5A18">
        <w:rPr>
          <w:spacing w:val="-39"/>
        </w:rPr>
        <w:t xml:space="preserve"> </w:t>
      </w:r>
      <w:r w:rsidR="008B5A18">
        <w:t xml:space="preserve">o </w:t>
      </w:r>
      <w:r w:rsidR="008B5A18">
        <w:rPr>
          <w:spacing w:val="3"/>
        </w:rPr>
        <w:t>lo</w:t>
      </w:r>
      <w:r w:rsidR="008B5A18">
        <w:rPr>
          <w:spacing w:val="-6"/>
        </w:rPr>
        <w:t xml:space="preserve"> </w:t>
      </w:r>
      <w:r w:rsidR="008B5A18">
        <w:rPr>
          <w:spacing w:val="5"/>
        </w:rPr>
        <w:t>que</w:t>
      </w:r>
      <w:r w:rsidR="008B5A18">
        <w:rPr>
          <w:spacing w:val="-21"/>
        </w:rPr>
        <w:t xml:space="preserve"> </w:t>
      </w:r>
      <w:r w:rsidR="008B5A18">
        <w:t>rodea</w:t>
      </w:r>
      <w:r w:rsidR="008B5A18">
        <w:rPr>
          <w:spacing w:val="-6"/>
        </w:rPr>
        <w:t xml:space="preserve"> </w:t>
      </w:r>
      <w:r w:rsidR="008B5A18">
        <w:t>al</w:t>
      </w:r>
      <w:r w:rsidR="008B5A18">
        <w:rPr>
          <w:spacing w:val="3"/>
        </w:rPr>
        <w:t xml:space="preserve"> </w:t>
      </w:r>
      <w:r w:rsidR="008B5A18">
        <w:rPr>
          <w:spacing w:val="-4"/>
        </w:rPr>
        <w:t>jardín</w:t>
      </w:r>
      <w:r w:rsidR="008B5A18">
        <w:rPr>
          <w:spacing w:val="26"/>
        </w:rPr>
        <w:t xml:space="preserve"> </w:t>
      </w:r>
      <w:r w:rsidR="008B5A18">
        <w:t>de</w:t>
      </w:r>
      <w:r w:rsidR="008B5A18">
        <w:rPr>
          <w:spacing w:val="-6"/>
        </w:rPr>
        <w:t xml:space="preserve"> </w:t>
      </w:r>
      <w:r w:rsidR="008B5A18">
        <w:rPr>
          <w:spacing w:val="7"/>
        </w:rPr>
        <w:t>niños</w:t>
      </w:r>
      <w:r w:rsidR="008B5A18">
        <w:rPr>
          <w:spacing w:val="-21"/>
        </w:rPr>
        <w:t xml:space="preserve"> </w:t>
      </w:r>
      <w:r w:rsidR="008B5A18">
        <w:t>en</w:t>
      </w:r>
      <w:r w:rsidR="008B5A18">
        <w:rPr>
          <w:spacing w:val="-6"/>
        </w:rPr>
        <w:t xml:space="preserve"> </w:t>
      </w:r>
      <w:r w:rsidR="008B5A18">
        <w:rPr>
          <w:spacing w:val="3"/>
        </w:rPr>
        <w:t>la</w:t>
      </w:r>
      <w:r w:rsidR="008B5A18">
        <w:rPr>
          <w:spacing w:val="-17"/>
        </w:rPr>
        <w:t xml:space="preserve"> </w:t>
      </w:r>
      <w:r w:rsidR="008B5A18">
        <w:rPr>
          <w:spacing w:val="3"/>
        </w:rPr>
        <w:t>zona.</w:t>
      </w:r>
    </w:p>
    <w:p w14:paraId="61217AFD" w14:textId="34C0B2D3" w:rsidR="007540CF" w:rsidRDefault="009156BF">
      <w:pPr>
        <w:pStyle w:val="Textoindependiente"/>
        <w:spacing w:before="146" w:line="276" w:lineRule="auto"/>
        <w:ind w:left="1697" w:right="1682"/>
        <w:jc w:val="both"/>
      </w:pPr>
      <w:r w:rsidRPr="009156BF">
        <w:drawing>
          <wp:anchor distT="0" distB="0" distL="114300" distR="114300" simplePos="0" relativeHeight="251660288" behindDoc="0" locked="0" layoutInCell="1" allowOverlap="1" wp14:anchorId="08C433F7" wp14:editId="3223B021">
            <wp:simplePos x="0" y="0"/>
            <wp:positionH relativeFrom="margin">
              <wp:posOffset>285750</wp:posOffset>
            </wp:positionH>
            <wp:positionV relativeFrom="margin">
              <wp:posOffset>4073525</wp:posOffset>
            </wp:positionV>
            <wp:extent cx="2743200" cy="170497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A18">
        <w:t xml:space="preserve">Al terminar de </w:t>
      </w:r>
      <w:r w:rsidR="008B5A18">
        <w:rPr>
          <w:spacing w:val="4"/>
        </w:rPr>
        <w:t xml:space="preserve">hablar </w:t>
      </w:r>
      <w:r w:rsidR="008B5A18">
        <w:t xml:space="preserve">con </w:t>
      </w:r>
      <w:r w:rsidR="008B5A18">
        <w:rPr>
          <w:spacing w:val="2"/>
        </w:rPr>
        <w:t xml:space="preserve">los </w:t>
      </w:r>
      <w:r w:rsidR="008B5A18">
        <w:rPr>
          <w:spacing w:val="5"/>
        </w:rPr>
        <w:t xml:space="preserve">dueños </w:t>
      </w:r>
      <w:r w:rsidR="008B5A18">
        <w:t xml:space="preserve">o trabajadores de </w:t>
      </w:r>
      <w:r w:rsidR="008B5A18">
        <w:rPr>
          <w:spacing w:val="2"/>
        </w:rPr>
        <w:t xml:space="preserve">los locales </w:t>
      </w:r>
      <w:r w:rsidR="008B5A18">
        <w:rPr>
          <w:spacing w:val="3"/>
        </w:rPr>
        <w:t xml:space="preserve">vecinos </w:t>
      </w:r>
      <w:r w:rsidR="008B5A18">
        <w:t xml:space="preserve">todos concordaban en </w:t>
      </w:r>
      <w:r w:rsidR="008B5A18">
        <w:rPr>
          <w:spacing w:val="12"/>
        </w:rPr>
        <w:t xml:space="preserve">una </w:t>
      </w:r>
      <w:r w:rsidR="008B5A18">
        <w:t xml:space="preserve">problemática, </w:t>
      </w:r>
      <w:r w:rsidR="008B5A18">
        <w:rPr>
          <w:spacing w:val="3"/>
        </w:rPr>
        <w:t xml:space="preserve">la </w:t>
      </w:r>
      <w:r w:rsidR="008B5A18">
        <w:rPr>
          <w:spacing w:val="4"/>
        </w:rPr>
        <w:t xml:space="preserve">cual </w:t>
      </w:r>
      <w:r w:rsidR="008B5A18">
        <w:rPr>
          <w:spacing w:val="-3"/>
        </w:rPr>
        <w:t xml:space="preserve">me </w:t>
      </w:r>
      <w:r w:rsidR="008B5A18">
        <w:t xml:space="preserve">intereso </w:t>
      </w:r>
      <w:r w:rsidR="008B5A18">
        <w:rPr>
          <w:spacing w:val="5"/>
        </w:rPr>
        <w:t xml:space="preserve">mucho, </w:t>
      </w:r>
      <w:r w:rsidR="008B5A18">
        <w:t xml:space="preserve">¿de </w:t>
      </w:r>
      <w:r w:rsidR="008B5A18">
        <w:rPr>
          <w:spacing w:val="5"/>
        </w:rPr>
        <w:t xml:space="preserve">qué </w:t>
      </w:r>
      <w:r w:rsidR="008B5A18">
        <w:t xml:space="preserve">hablo? </w:t>
      </w:r>
      <w:r w:rsidR="008B5A18">
        <w:rPr>
          <w:spacing w:val="7"/>
        </w:rPr>
        <w:t xml:space="preserve">Bueno </w:t>
      </w:r>
      <w:r w:rsidR="008B5A18">
        <w:t xml:space="preserve">de </w:t>
      </w:r>
      <w:r w:rsidR="008B5A18">
        <w:rPr>
          <w:spacing w:val="3"/>
        </w:rPr>
        <w:t xml:space="preserve">lo </w:t>
      </w:r>
      <w:r w:rsidR="008B5A18">
        <w:rPr>
          <w:spacing w:val="5"/>
        </w:rPr>
        <w:t xml:space="preserve">que </w:t>
      </w:r>
      <w:r w:rsidR="008B5A18">
        <w:t xml:space="preserve">es el sistema </w:t>
      </w:r>
      <w:r w:rsidR="008B5A18">
        <w:rPr>
          <w:spacing w:val="2"/>
        </w:rPr>
        <w:t xml:space="preserve">vial, </w:t>
      </w:r>
      <w:r w:rsidR="008B5A18">
        <w:t xml:space="preserve">al platicarme sobre </w:t>
      </w:r>
      <w:r w:rsidR="008B5A18">
        <w:rPr>
          <w:spacing w:val="3"/>
        </w:rPr>
        <w:t xml:space="preserve">la </w:t>
      </w:r>
      <w:r w:rsidR="008B5A18">
        <w:rPr>
          <w:spacing w:val="2"/>
        </w:rPr>
        <w:t xml:space="preserve">situación </w:t>
      </w:r>
      <w:r w:rsidR="008B5A18">
        <w:rPr>
          <w:spacing w:val="5"/>
        </w:rPr>
        <w:t xml:space="preserve">que </w:t>
      </w:r>
      <w:r w:rsidR="008B5A18">
        <w:t xml:space="preserve">abarca </w:t>
      </w:r>
      <w:r w:rsidR="008B5A18">
        <w:rPr>
          <w:spacing w:val="3"/>
        </w:rPr>
        <w:t xml:space="preserve">lo </w:t>
      </w:r>
      <w:r w:rsidR="008B5A18">
        <w:rPr>
          <w:spacing w:val="5"/>
        </w:rPr>
        <w:t xml:space="preserve">que </w:t>
      </w:r>
      <w:r w:rsidR="008B5A18">
        <w:t xml:space="preserve">es el sistema vial comentaron </w:t>
      </w:r>
      <w:r w:rsidR="008B5A18">
        <w:rPr>
          <w:spacing w:val="5"/>
        </w:rPr>
        <w:t xml:space="preserve">que </w:t>
      </w:r>
      <w:r w:rsidR="008B5A18">
        <w:rPr>
          <w:spacing w:val="2"/>
        </w:rPr>
        <w:t xml:space="preserve">hasta </w:t>
      </w:r>
      <w:r w:rsidR="008B5A18">
        <w:t xml:space="preserve">el momento </w:t>
      </w:r>
      <w:r w:rsidR="008B5A18">
        <w:rPr>
          <w:spacing w:val="8"/>
        </w:rPr>
        <w:t xml:space="preserve">no ha </w:t>
      </w:r>
      <w:r w:rsidR="008B5A18">
        <w:rPr>
          <w:spacing w:val="4"/>
        </w:rPr>
        <w:t xml:space="preserve">habido </w:t>
      </w:r>
      <w:r w:rsidR="008B5A18">
        <w:t xml:space="preserve">ningún </w:t>
      </w:r>
      <w:r w:rsidR="008B5A18">
        <w:rPr>
          <w:spacing w:val="2"/>
        </w:rPr>
        <w:t xml:space="preserve">accidente, </w:t>
      </w:r>
      <w:r w:rsidR="008B5A18">
        <w:t xml:space="preserve">pero </w:t>
      </w:r>
      <w:r w:rsidR="008B5A18">
        <w:rPr>
          <w:spacing w:val="4"/>
        </w:rPr>
        <w:t xml:space="preserve">la </w:t>
      </w:r>
      <w:r w:rsidR="008B5A18">
        <w:rPr>
          <w:spacing w:val="2"/>
        </w:rPr>
        <w:t xml:space="preserve">gente </w:t>
      </w:r>
      <w:r w:rsidR="008B5A18">
        <w:t xml:space="preserve">se preocupa más por el cómo </w:t>
      </w:r>
      <w:r w:rsidR="008B5A18">
        <w:rPr>
          <w:spacing w:val="4"/>
        </w:rPr>
        <w:t xml:space="preserve">conducen </w:t>
      </w:r>
      <w:r w:rsidR="008B5A18">
        <w:rPr>
          <w:spacing w:val="2"/>
        </w:rPr>
        <w:t xml:space="preserve">las </w:t>
      </w:r>
      <w:r w:rsidR="008B5A18">
        <w:t>personas,</w:t>
      </w:r>
      <w:r w:rsidR="008B5A18">
        <w:rPr>
          <w:spacing w:val="-32"/>
        </w:rPr>
        <w:t xml:space="preserve"> </w:t>
      </w:r>
      <w:r w:rsidR="008B5A18">
        <w:rPr>
          <w:spacing w:val="2"/>
        </w:rPr>
        <w:t xml:space="preserve">las </w:t>
      </w:r>
      <w:r w:rsidR="008B5A18">
        <w:rPr>
          <w:spacing w:val="4"/>
        </w:rPr>
        <w:t>cuales</w:t>
      </w:r>
      <w:r w:rsidR="008B5A18">
        <w:rPr>
          <w:spacing w:val="-21"/>
        </w:rPr>
        <w:t xml:space="preserve"> </w:t>
      </w:r>
      <w:r w:rsidR="008B5A18">
        <w:t>sobrepasan</w:t>
      </w:r>
      <w:r w:rsidR="008B5A18">
        <w:rPr>
          <w:spacing w:val="-3"/>
        </w:rPr>
        <w:t xml:space="preserve"> </w:t>
      </w:r>
      <w:r w:rsidR="008B5A18">
        <w:t>el</w:t>
      </w:r>
      <w:r w:rsidR="008B5A18">
        <w:rPr>
          <w:spacing w:val="-14"/>
        </w:rPr>
        <w:t xml:space="preserve"> </w:t>
      </w:r>
      <w:r w:rsidR="003E3CC2">
        <w:t>límite</w:t>
      </w:r>
      <w:r w:rsidR="008B5A18">
        <w:rPr>
          <w:spacing w:val="-15"/>
        </w:rPr>
        <w:t xml:space="preserve"> </w:t>
      </w:r>
      <w:r w:rsidR="008B5A18">
        <w:t>de</w:t>
      </w:r>
      <w:r w:rsidR="008B5A18">
        <w:rPr>
          <w:spacing w:val="-4"/>
        </w:rPr>
        <w:t xml:space="preserve"> </w:t>
      </w:r>
      <w:r w:rsidR="008B5A18">
        <w:t>velocidad</w:t>
      </w:r>
      <w:r w:rsidR="008B5A18">
        <w:rPr>
          <w:spacing w:val="-19"/>
        </w:rPr>
        <w:t xml:space="preserve"> </w:t>
      </w:r>
      <w:r w:rsidR="008B5A18">
        <w:t>y</w:t>
      </w:r>
      <w:r w:rsidR="008B5A18">
        <w:rPr>
          <w:spacing w:val="-20"/>
        </w:rPr>
        <w:t xml:space="preserve"> </w:t>
      </w:r>
      <w:r w:rsidR="008B5A18">
        <w:t>manejan</w:t>
      </w:r>
      <w:r w:rsidR="008B5A18">
        <w:rPr>
          <w:spacing w:val="3"/>
        </w:rPr>
        <w:t xml:space="preserve"> </w:t>
      </w:r>
      <w:r w:rsidR="008B5A18">
        <w:t>de</w:t>
      </w:r>
      <w:r w:rsidR="008B5A18">
        <w:rPr>
          <w:spacing w:val="-3"/>
        </w:rPr>
        <w:t xml:space="preserve"> </w:t>
      </w:r>
      <w:r w:rsidR="008B5A18">
        <w:rPr>
          <w:spacing w:val="3"/>
        </w:rPr>
        <w:t>muy</w:t>
      </w:r>
      <w:r w:rsidR="008B5A18">
        <w:rPr>
          <w:spacing w:val="-20"/>
        </w:rPr>
        <w:t xml:space="preserve"> </w:t>
      </w:r>
      <w:r w:rsidR="008B5A18">
        <w:t>mala</w:t>
      </w:r>
      <w:r w:rsidR="008B5A18">
        <w:rPr>
          <w:spacing w:val="-3"/>
        </w:rPr>
        <w:t xml:space="preserve"> </w:t>
      </w:r>
      <w:r w:rsidR="008B5A18">
        <w:t>forma</w:t>
      </w:r>
      <w:r w:rsidR="008B5A18">
        <w:rPr>
          <w:spacing w:val="-1"/>
        </w:rPr>
        <w:t xml:space="preserve"> </w:t>
      </w:r>
      <w:r w:rsidR="008B5A18">
        <w:t>o</w:t>
      </w:r>
      <w:r w:rsidR="008B5A18">
        <w:rPr>
          <w:spacing w:val="-3"/>
        </w:rPr>
        <w:t xml:space="preserve"> </w:t>
      </w:r>
      <w:r w:rsidR="008B5A18">
        <w:rPr>
          <w:spacing w:val="8"/>
        </w:rPr>
        <w:t>no</w:t>
      </w:r>
      <w:r w:rsidR="008B5A18">
        <w:rPr>
          <w:spacing w:val="-19"/>
        </w:rPr>
        <w:t xml:space="preserve"> </w:t>
      </w:r>
      <w:r w:rsidR="008B5A18">
        <w:rPr>
          <w:spacing w:val="-6"/>
        </w:rPr>
        <w:t xml:space="preserve">acatan </w:t>
      </w:r>
      <w:r w:rsidR="008B5A18">
        <w:rPr>
          <w:spacing w:val="2"/>
        </w:rPr>
        <w:t xml:space="preserve">las </w:t>
      </w:r>
      <w:r w:rsidR="008B5A18">
        <w:t xml:space="preserve">reglas de </w:t>
      </w:r>
      <w:r w:rsidR="008B5A18">
        <w:rPr>
          <w:spacing w:val="3"/>
        </w:rPr>
        <w:t xml:space="preserve">la </w:t>
      </w:r>
      <w:r w:rsidR="008B5A18">
        <w:rPr>
          <w:spacing w:val="4"/>
        </w:rPr>
        <w:t xml:space="preserve">zona </w:t>
      </w:r>
      <w:r w:rsidR="008B5A18">
        <w:t xml:space="preserve">referente a </w:t>
      </w:r>
      <w:r w:rsidR="008B5A18">
        <w:rPr>
          <w:spacing w:val="3"/>
        </w:rPr>
        <w:t xml:space="preserve">la </w:t>
      </w:r>
      <w:r w:rsidR="008B5A18">
        <w:t xml:space="preserve">manera de manejar. Los </w:t>
      </w:r>
      <w:r w:rsidR="008B5A18">
        <w:rPr>
          <w:spacing w:val="3"/>
        </w:rPr>
        <w:t xml:space="preserve">vecinos </w:t>
      </w:r>
      <w:r w:rsidR="008B5A18">
        <w:t xml:space="preserve">se </w:t>
      </w:r>
      <w:r w:rsidR="008B5A18">
        <w:rPr>
          <w:spacing w:val="-4"/>
        </w:rPr>
        <w:t xml:space="preserve">preocupan </w:t>
      </w:r>
      <w:r w:rsidR="008B5A18">
        <w:rPr>
          <w:spacing w:val="2"/>
        </w:rPr>
        <w:t xml:space="preserve">porque </w:t>
      </w:r>
      <w:r w:rsidR="008B5A18">
        <w:t xml:space="preserve">vaya a pasar algo o </w:t>
      </w:r>
      <w:r w:rsidR="008B5A18">
        <w:rPr>
          <w:spacing w:val="5"/>
        </w:rPr>
        <w:t xml:space="preserve">que </w:t>
      </w:r>
      <w:r w:rsidR="008B5A18">
        <w:rPr>
          <w:spacing w:val="7"/>
        </w:rPr>
        <w:t xml:space="preserve">alguien; </w:t>
      </w:r>
      <w:r w:rsidR="008B5A18">
        <w:t xml:space="preserve">como, por ejemplo, </w:t>
      </w:r>
      <w:r w:rsidR="008B5A18">
        <w:rPr>
          <w:spacing w:val="2"/>
        </w:rPr>
        <w:t xml:space="preserve">los </w:t>
      </w:r>
      <w:r w:rsidR="008B5A18">
        <w:rPr>
          <w:spacing w:val="7"/>
        </w:rPr>
        <w:t xml:space="preserve">niños </w:t>
      </w:r>
      <w:r w:rsidR="008B5A18">
        <w:rPr>
          <w:spacing w:val="-4"/>
        </w:rPr>
        <w:t xml:space="preserve">salgan </w:t>
      </w:r>
      <w:r w:rsidR="008B5A18">
        <w:t xml:space="preserve">lastimados (atropellados) por </w:t>
      </w:r>
      <w:r w:rsidR="008B5A18">
        <w:rPr>
          <w:spacing w:val="4"/>
        </w:rPr>
        <w:t xml:space="preserve">algún </w:t>
      </w:r>
      <w:r w:rsidR="008B5A18">
        <w:t>medio de transporte (carro, autobús, motocicleta, entre</w:t>
      </w:r>
      <w:r w:rsidR="008B5A18">
        <w:rPr>
          <w:spacing w:val="-6"/>
        </w:rPr>
        <w:t xml:space="preserve"> </w:t>
      </w:r>
      <w:r w:rsidR="008B5A18">
        <w:t>otros).</w:t>
      </w:r>
      <w:r>
        <w:t xml:space="preserve"> </w:t>
      </w:r>
    </w:p>
    <w:p w14:paraId="61217AFE" w14:textId="3AF5B835" w:rsidR="007540CF" w:rsidRDefault="008B5A18">
      <w:pPr>
        <w:pStyle w:val="Textoindependiente"/>
        <w:spacing w:before="159" w:line="278" w:lineRule="auto"/>
        <w:ind w:left="1697" w:right="1682"/>
        <w:jc w:val="both"/>
        <w:rPr>
          <w:spacing w:val="2"/>
        </w:rPr>
      </w:pPr>
      <w:r>
        <w:t>Se</w:t>
      </w:r>
      <w:r>
        <w:rPr>
          <w:spacing w:val="-4"/>
        </w:rPr>
        <w:t xml:space="preserve"> </w:t>
      </w:r>
      <w:r>
        <w:rPr>
          <w:spacing w:val="3"/>
        </w:rPr>
        <w:t>busco</w:t>
      </w:r>
      <w:r>
        <w:rPr>
          <w:spacing w:val="-20"/>
        </w:rPr>
        <w:t xml:space="preserve"> </w:t>
      </w:r>
      <w:r>
        <w:rPr>
          <w:spacing w:val="4"/>
        </w:rPr>
        <w:t>hablar</w:t>
      </w:r>
      <w:r>
        <w:rPr>
          <w:spacing w:val="-2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pacing w:val="2"/>
        </w:rPr>
        <w:t>las</w:t>
      </w:r>
      <w:r>
        <w:rPr>
          <w:spacing w:val="-20"/>
        </w:rPr>
        <w:t xml:space="preserve"> </w:t>
      </w:r>
      <w:r>
        <w:t>autoridades</w:t>
      </w:r>
      <w:r>
        <w:rPr>
          <w:spacing w:val="-2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4"/>
        </w:rPr>
        <w:t>asunto</w:t>
      </w:r>
      <w:r>
        <w:rPr>
          <w:spacing w:val="-20"/>
        </w:rPr>
        <w:t xml:space="preserve"> </w:t>
      </w:r>
      <w:r>
        <w:rPr>
          <w:spacing w:val="4"/>
        </w:rPr>
        <w:t>del</w:t>
      </w:r>
      <w:r>
        <w:rPr>
          <w:spacing w:val="-1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rPr>
          <w:spacing w:val="2"/>
        </w:rPr>
        <w:t>vial,</w:t>
      </w:r>
      <w:r>
        <w:rPr>
          <w:spacing w:val="-25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rPr>
          <w:spacing w:val="4"/>
        </w:rPr>
        <w:t>pues</w:t>
      </w:r>
      <w:r>
        <w:rPr>
          <w:spacing w:val="-20"/>
        </w:rPr>
        <w:t xml:space="preserve"> </w:t>
      </w:r>
      <w:r>
        <w:rPr>
          <w:spacing w:val="2"/>
        </w:rPr>
        <w:t xml:space="preserve">hasta </w:t>
      </w:r>
      <w:r>
        <w:rPr>
          <w:spacing w:val="3"/>
        </w:rPr>
        <w:t xml:space="preserve">la </w:t>
      </w:r>
      <w:r>
        <w:rPr>
          <w:spacing w:val="5"/>
        </w:rPr>
        <w:t xml:space="preserve">fecha </w:t>
      </w:r>
      <w:r>
        <w:rPr>
          <w:spacing w:val="8"/>
        </w:rPr>
        <w:t xml:space="preserve">no </w:t>
      </w:r>
      <w:r>
        <w:t xml:space="preserve">se </w:t>
      </w:r>
      <w:r>
        <w:rPr>
          <w:spacing w:val="8"/>
        </w:rPr>
        <w:t xml:space="preserve">ha </w:t>
      </w:r>
      <w:r>
        <w:rPr>
          <w:spacing w:val="6"/>
        </w:rPr>
        <w:t xml:space="preserve">hecho </w:t>
      </w:r>
      <w:r>
        <w:rPr>
          <w:spacing w:val="4"/>
        </w:rPr>
        <w:t xml:space="preserve">nada </w:t>
      </w:r>
      <w:r>
        <w:t xml:space="preserve">al respecto, por </w:t>
      </w:r>
      <w:r>
        <w:rPr>
          <w:spacing w:val="3"/>
        </w:rPr>
        <w:t xml:space="preserve">la </w:t>
      </w:r>
      <w:r>
        <w:rPr>
          <w:spacing w:val="2"/>
        </w:rPr>
        <w:t xml:space="preserve">situación </w:t>
      </w:r>
      <w:r>
        <w:t xml:space="preserve">de </w:t>
      </w:r>
      <w:r>
        <w:rPr>
          <w:spacing w:val="3"/>
        </w:rPr>
        <w:t xml:space="preserve">la </w:t>
      </w:r>
      <w:r>
        <w:rPr>
          <w:spacing w:val="2"/>
        </w:rPr>
        <w:t xml:space="preserve">pandemia </w:t>
      </w:r>
      <w:r>
        <w:rPr>
          <w:spacing w:val="8"/>
        </w:rPr>
        <w:t xml:space="preserve">no </w:t>
      </w:r>
      <w:r>
        <w:rPr>
          <w:spacing w:val="-5"/>
        </w:rPr>
        <w:t xml:space="preserve">hay </w:t>
      </w:r>
      <w:r>
        <w:rPr>
          <w:spacing w:val="5"/>
        </w:rPr>
        <w:t xml:space="preserve">mucho </w:t>
      </w:r>
      <w:r>
        <w:t xml:space="preserve">movimiento en </w:t>
      </w:r>
      <w:r>
        <w:rPr>
          <w:spacing w:val="3"/>
        </w:rPr>
        <w:t xml:space="preserve">lo </w:t>
      </w:r>
      <w:r>
        <w:rPr>
          <w:spacing w:val="5"/>
        </w:rPr>
        <w:t xml:space="preserve">que </w:t>
      </w:r>
      <w:r>
        <w:t xml:space="preserve">es </w:t>
      </w:r>
      <w:r>
        <w:rPr>
          <w:spacing w:val="3"/>
        </w:rPr>
        <w:t xml:space="preserve">la escuela, </w:t>
      </w:r>
      <w:r>
        <w:t>pero</w:t>
      </w:r>
      <w:r w:rsidR="00840CA1">
        <w:t xml:space="preserve"> actualmente se esta hablando de un posible regreso a clases</w:t>
      </w:r>
      <w:r w:rsidR="00FF6573">
        <w:t xml:space="preserve"> presenciales</w:t>
      </w:r>
      <w:r w:rsidR="00840CA1">
        <w:t xml:space="preserve"> por lo cual </w:t>
      </w:r>
      <w:r>
        <w:t xml:space="preserve"> es </w:t>
      </w:r>
      <w:r>
        <w:rPr>
          <w:spacing w:val="10"/>
        </w:rPr>
        <w:t xml:space="preserve">una </w:t>
      </w:r>
      <w:r>
        <w:t xml:space="preserve">problemática </w:t>
      </w:r>
      <w:r>
        <w:rPr>
          <w:spacing w:val="5"/>
        </w:rPr>
        <w:t xml:space="preserve">que </w:t>
      </w:r>
      <w:r>
        <w:t xml:space="preserve">a </w:t>
      </w:r>
      <w:r>
        <w:rPr>
          <w:spacing w:val="2"/>
        </w:rPr>
        <w:t>los locales</w:t>
      </w:r>
      <w:r>
        <w:rPr>
          <w:spacing w:val="-20"/>
        </w:rPr>
        <w:t xml:space="preserve"> </w:t>
      </w:r>
      <w:r>
        <w:rPr>
          <w:spacing w:val="3"/>
        </w:rPr>
        <w:t>vecinos</w:t>
      </w:r>
      <w:r>
        <w:rPr>
          <w:spacing w:val="-20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rPr>
          <w:spacing w:val="2"/>
        </w:rPr>
        <w:t>les</w:t>
      </w:r>
      <w:r>
        <w:rPr>
          <w:spacing w:val="-4"/>
        </w:rPr>
        <w:t xml:space="preserve"> </w:t>
      </w:r>
      <w:r>
        <w:rPr>
          <w:spacing w:val="2"/>
        </w:rPr>
        <w:t>preocupa</w:t>
      </w:r>
      <w:r>
        <w:rPr>
          <w:spacing w:val="-19"/>
        </w:rPr>
        <w:t xml:space="preserve"> </w:t>
      </w:r>
      <w:r>
        <w:rPr>
          <w:spacing w:val="4"/>
        </w:rPr>
        <w:t>mucho,</w:t>
      </w:r>
      <w:r>
        <w:rPr>
          <w:spacing w:val="-2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veces</w:t>
      </w:r>
      <w:r>
        <w:rPr>
          <w:spacing w:val="-4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rPr>
          <w:spacing w:val="5"/>
        </w:rPr>
        <w:t>hecho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rPr>
          <w:spacing w:val="5"/>
        </w:rPr>
        <w:t>que</w:t>
      </w:r>
      <w:r>
        <w:rPr>
          <w:spacing w:val="-18"/>
        </w:rPr>
        <w:t xml:space="preserve"> </w:t>
      </w:r>
      <w:r>
        <w:t>vaya</w:t>
      </w:r>
      <w:r>
        <w:rPr>
          <w:spacing w:val="-4"/>
        </w:rPr>
        <w:t xml:space="preserve"> </w:t>
      </w:r>
      <w:r>
        <w:t>a ocurrir</w:t>
      </w:r>
      <w:r>
        <w:rPr>
          <w:spacing w:val="-11"/>
        </w:rPr>
        <w:t xml:space="preserve"> </w:t>
      </w:r>
      <w:r>
        <w:rPr>
          <w:spacing w:val="8"/>
        </w:rPr>
        <w:t>un</w:t>
      </w:r>
      <w:r>
        <w:t xml:space="preserve"> accidente</w:t>
      </w:r>
      <w:r>
        <w:rPr>
          <w:spacing w:val="-20"/>
        </w:rPr>
        <w:t xml:space="preserve"> </w:t>
      </w:r>
      <w:r>
        <w:rPr>
          <w:spacing w:val="5"/>
        </w:rPr>
        <w:t>que</w:t>
      </w:r>
      <w:r>
        <w:rPr>
          <w:spacing w:val="-19"/>
        </w:rPr>
        <w:t xml:space="preserve"> </w:t>
      </w:r>
      <w:r>
        <w:t>afecte</w:t>
      </w:r>
      <w:r>
        <w:rPr>
          <w:spacing w:val="-1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2"/>
        </w:rPr>
        <w:t>los</w:t>
      </w:r>
      <w:r>
        <w:rPr>
          <w:spacing w:val="-5"/>
        </w:rPr>
        <w:t xml:space="preserve"> </w:t>
      </w:r>
      <w:r>
        <w:rPr>
          <w:spacing w:val="2"/>
        </w:rPr>
        <w:t>locales</w:t>
      </w:r>
      <w:r>
        <w:rPr>
          <w:spacing w:val="-2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3"/>
        </w:rPr>
        <w:t>ponga</w:t>
      </w:r>
      <w:r>
        <w:rPr>
          <w:spacing w:val="-20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peligro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2"/>
        </w:rPr>
        <w:t>seguridad</w:t>
      </w:r>
      <w:r w:rsidR="00187851">
        <w:rPr>
          <w:spacing w:val="2"/>
        </w:rPr>
        <w:t xml:space="preserve"> y la seguridad de los niños y autoridades que </w:t>
      </w:r>
      <w:r w:rsidR="00F82EAE">
        <w:rPr>
          <w:spacing w:val="2"/>
        </w:rPr>
        <w:t xml:space="preserve">asistan </w:t>
      </w:r>
      <w:r w:rsidR="00187851">
        <w:rPr>
          <w:spacing w:val="2"/>
        </w:rPr>
        <w:t xml:space="preserve">al jardin. </w:t>
      </w:r>
    </w:p>
    <w:p w14:paraId="48374CF1" w14:textId="58DD88E8" w:rsidR="00F81791" w:rsidRDefault="00F81791">
      <w:pPr>
        <w:pStyle w:val="Textoindependiente"/>
        <w:spacing w:before="159" w:line="278" w:lineRule="auto"/>
        <w:ind w:left="1697" w:right="1682"/>
        <w:jc w:val="both"/>
        <w:rPr>
          <w:spacing w:val="2"/>
        </w:rPr>
      </w:pPr>
    </w:p>
    <w:p w14:paraId="45DA21FE" w14:textId="5C56F4D3" w:rsidR="00F81791" w:rsidRDefault="00F81791">
      <w:pPr>
        <w:pStyle w:val="Textoindependiente"/>
        <w:spacing w:before="159" w:line="278" w:lineRule="auto"/>
        <w:ind w:left="1697" w:right="1682"/>
        <w:jc w:val="both"/>
        <w:rPr>
          <w:spacing w:val="2"/>
        </w:rPr>
      </w:pPr>
    </w:p>
    <w:p w14:paraId="3CE2BC46" w14:textId="77777777" w:rsidR="00F81791" w:rsidRDefault="00F81791">
      <w:pPr>
        <w:pStyle w:val="Textoindependiente"/>
        <w:spacing w:before="159" w:line="278" w:lineRule="auto"/>
        <w:ind w:left="1697" w:right="1682"/>
        <w:jc w:val="both"/>
      </w:pPr>
    </w:p>
    <w:p w14:paraId="61217AFF" w14:textId="00D2BBBF" w:rsidR="007540CF" w:rsidRDefault="008B5A18">
      <w:pPr>
        <w:pStyle w:val="Textoindependiente"/>
        <w:spacing w:before="141" w:line="278" w:lineRule="auto"/>
        <w:ind w:left="1697" w:right="1680"/>
        <w:jc w:val="both"/>
      </w:pPr>
      <w:r>
        <w:t xml:space="preserve">Lamentablemente desde mi punto de vista, me preocupa que los locales vecinos han realizado muchas quejas y no han podido solucionar eso, aunque yo no tengo ese conocimiento de si las autoridades </w:t>
      </w:r>
      <w:r w:rsidR="006D750E">
        <w:t>fueran</w:t>
      </w:r>
      <w:r>
        <w:t xml:space="preserve"> las encargadas de hacer algo al respecto al mejoramiento de este sistema vial. Este tema debería ser tratado, ya que no sabemos </w:t>
      </w:r>
      <w:r w:rsidR="003E3CC2">
        <w:t>qué</w:t>
      </w:r>
      <w:r>
        <w:t xml:space="preserve"> puede pasar </w:t>
      </w:r>
      <w:r w:rsidR="006D750E">
        <w:t>más</w:t>
      </w:r>
      <w:r>
        <w:t xml:space="preserve"> adelante; me preocupa un poco que esta problemática llegue a pasar a mayores y salga afectando lo que es el jardín, los locales vecinos o lo que son los civiles que estén en el momento y tiempo que ocurra.</w:t>
      </w:r>
    </w:p>
    <w:p w14:paraId="61217B00" w14:textId="218570A9" w:rsidR="007540CF" w:rsidRDefault="007540CF">
      <w:pPr>
        <w:pStyle w:val="Textoindependiente"/>
        <w:ind w:left="4095"/>
        <w:rPr>
          <w:sz w:val="20"/>
        </w:rPr>
      </w:pPr>
    </w:p>
    <w:p w14:paraId="61217B01" w14:textId="77777777" w:rsidR="007540CF" w:rsidRDefault="007540CF">
      <w:pPr>
        <w:rPr>
          <w:sz w:val="20"/>
        </w:rPr>
        <w:sectPr w:rsidR="007540CF">
          <w:pgSz w:w="12240" w:h="15840"/>
          <w:pgMar w:top="14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1623"/>
        <w:gridCol w:w="1668"/>
        <w:gridCol w:w="1819"/>
        <w:gridCol w:w="2089"/>
        <w:gridCol w:w="2194"/>
      </w:tblGrid>
      <w:tr w:rsidR="007540CF" w14:paraId="61217B03" w14:textId="77777777">
        <w:trPr>
          <w:trHeight w:val="345"/>
        </w:trPr>
        <w:tc>
          <w:tcPr>
            <w:tcW w:w="11496" w:type="dxa"/>
            <w:gridSpan w:val="6"/>
          </w:tcPr>
          <w:p w14:paraId="61217B02" w14:textId="77777777" w:rsidR="007540CF" w:rsidRDefault="008B5A18">
            <w:pPr>
              <w:pStyle w:val="TableParagraph"/>
              <w:spacing w:line="303" w:lineRule="exact"/>
              <w:ind w:left="4383" w:right="43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Criterios de Evaluación.</w:t>
            </w:r>
          </w:p>
        </w:tc>
      </w:tr>
      <w:tr w:rsidR="007540CF" w14:paraId="61217B0A" w14:textId="77777777">
        <w:trPr>
          <w:trHeight w:val="279"/>
        </w:trPr>
        <w:tc>
          <w:tcPr>
            <w:tcW w:w="2103" w:type="dxa"/>
            <w:tcBorders>
              <w:bottom w:val="nil"/>
            </w:tcBorders>
          </w:tcPr>
          <w:p w14:paraId="61217B04" w14:textId="77777777" w:rsidR="007540CF" w:rsidRDefault="008B5A18">
            <w:pPr>
              <w:pStyle w:val="TableParagraph"/>
              <w:spacing w:line="260" w:lineRule="exact"/>
              <w:ind w:left="127"/>
            </w:pPr>
            <w:r>
              <w:t>1.Narra en orden</w:t>
            </w:r>
          </w:p>
        </w:tc>
        <w:tc>
          <w:tcPr>
            <w:tcW w:w="1623" w:type="dxa"/>
            <w:tcBorders>
              <w:bottom w:val="nil"/>
            </w:tcBorders>
          </w:tcPr>
          <w:p w14:paraId="61217B05" w14:textId="77777777" w:rsidR="007540CF" w:rsidRDefault="008B5A18">
            <w:pPr>
              <w:pStyle w:val="TableParagraph"/>
              <w:spacing w:line="260" w:lineRule="exact"/>
              <w:ind w:left="111"/>
            </w:pPr>
            <w:r>
              <w:t>2.Describe el</w:t>
            </w:r>
          </w:p>
        </w:tc>
        <w:tc>
          <w:tcPr>
            <w:tcW w:w="1668" w:type="dxa"/>
            <w:tcBorders>
              <w:bottom w:val="nil"/>
            </w:tcBorders>
          </w:tcPr>
          <w:p w14:paraId="61217B06" w14:textId="77777777" w:rsidR="007540CF" w:rsidRDefault="008B5A18">
            <w:pPr>
              <w:pStyle w:val="TableParagraph"/>
              <w:spacing w:line="260" w:lineRule="exact"/>
            </w:pPr>
            <w:r>
              <w:t>3.Describe la</w:t>
            </w:r>
          </w:p>
        </w:tc>
        <w:tc>
          <w:tcPr>
            <w:tcW w:w="1819" w:type="dxa"/>
            <w:tcBorders>
              <w:bottom w:val="nil"/>
            </w:tcBorders>
          </w:tcPr>
          <w:p w14:paraId="61217B07" w14:textId="77777777" w:rsidR="007540CF" w:rsidRDefault="008B5A18">
            <w:pPr>
              <w:pStyle w:val="TableParagraph"/>
              <w:spacing w:line="260" w:lineRule="exact"/>
            </w:pPr>
            <w:r>
              <w:t>4. Demuestra</w:t>
            </w:r>
          </w:p>
        </w:tc>
        <w:tc>
          <w:tcPr>
            <w:tcW w:w="2089" w:type="dxa"/>
            <w:tcBorders>
              <w:bottom w:val="nil"/>
            </w:tcBorders>
          </w:tcPr>
          <w:p w14:paraId="61217B08" w14:textId="77777777" w:rsidR="007540CF" w:rsidRDefault="008B5A18">
            <w:pPr>
              <w:pStyle w:val="TableParagraph"/>
              <w:spacing w:line="260" w:lineRule="exact"/>
              <w:ind w:left="123"/>
            </w:pPr>
            <w:r>
              <w:t>5.Emplea</w:t>
            </w:r>
          </w:p>
        </w:tc>
        <w:tc>
          <w:tcPr>
            <w:tcW w:w="2194" w:type="dxa"/>
            <w:tcBorders>
              <w:bottom w:val="nil"/>
            </w:tcBorders>
          </w:tcPr>
          <w:p w14:paraId="61217B09" w14:textId="77777777" w:rsidR="007540CF" w:rsidRDefault="007540C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540CF" w14:paraId="61217B11" w14:textId="77777777">
        <w:trPr>
          <w:trHeight w:val="315"/>
        </w:trPr>
        <w:tc>
          <w:tcPr>
            <w:tcW w:w="2103" w:type="dxa"/>
            <w:tcBorders>
              <w:top w:val="nil"/>
              <w:bottom w:val="nil"/>
            </w:tcBorders>
          </w:tcPr>
          <w:p w14:paraId="61217B0B" w14:textId="77777777" w:rsidR="007540CF" w:rsidRDefault="008B5A18">
            <w:pPr>
              <w:pStyle w:val="TableParagraph"/>
              <w:spacing w:line="295" w:lineRule="exact"/>
              <w:ind w:left="127"/>
            </w:pPr>
            <w:r>
              <w:t>cronológico un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1217B0C" w14:textId="77777777" w:rsidR="007540CF" w:rsidRDefault="008B5A18">
            <w:pPr>
              <w:pStyle w:val="TableParagraph"/>
              <w:spacing w:line="295" w:lineRule="exact"/>
              <w:ind w:left="111"/>
            </w:pPr>
            <w:r>
              <w:t>contexto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61217B0D" w14:textId="77777777" w:rsidR="007540CF" w:rsidRDefault="008B5A18">
            <w:pPr>
              <w:pStyle w:val="TableParagraph"/>
              <w:spacing w:line="295" w:lineRule="exact"/>
            </w:pPr>
            <w:r>
              <w:t>secuencia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61217B0E" w14:textId="77777777" w:rsidR="007540CF" w:rsidRDefault="008B5A18">
            <w:pPr>
              <w:pStyle w:val="TableParagraph"/>
              <w:spacing w:line="295" w:lineRule="exact"/>
            </w:pPr>
            <w:r>
              <w:t>sus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1217B0F" w14:textId="77777777" w:rsidR="007540CF" w:rsidRDefault="008B5A18">
            <w:pPr>
              <w:pStyle w:val="TableParagraph"/>
              <w:spacing w:line="295" w:lineRule="exact"/>
              <w:ind w:left="123"/>
            </w:pPr>
            <w:r>
              <w:t>información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1217B10" w14:textId="77777777" w:rsidR="007540CF" w:rsidRDefault="008B5A18">
            <w:pPr>
              <w:pStyle w:val="TableParagraph"/>
              <w:spacing w:line="295" w:lineRule="exact"/>
              <w:ind w:left="122"/>
            </w:pPr>
            <w:r>
              <w:t>6.Expone por</w:t>
            </w:r>
          </w:p>
        </w:tc>
      </w:tr>
      <w:tr w:rsidR="007540CF" w14:paraId="61217B18" w14:textId="77777777">
        <w:trPr>
          <w:trHeight w:val="307"/>
        </w:trPr>
        <w:tc>
          <w:tcPr>
            <w:tcW w:w="2103" w:type="dxa"/>
            <w:tcBorders>
              <w:top w:val="nil"/>
              <w:bottom w:val="nil"/>
            </w:tcBorders>
          </w:tcPr>
          <w:p w14:paraId="61217B12" w14:textId="77777777" w:rsidR="007540CF" w:rsidRDefault="008B5A18">
            <w:pPr>
              <w:pStyle w:val="TableParagraph"/>
              <w:ind w:left="127"/>
            </w:pPr>
            <w:r>
              <w:t>acontecimiento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1217B13" w14:textId="77777777" w:rsidR="007540CF" w:rsidRDefault="008B5A18">
            <w:pPr>
              <w:pStyle w:val="TableParagraph"/>
              <w:ind w:left="111"/>
            </w:pPr>
            <w:r>
              <w:t>sociocultural,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61217B14" w14:textId="77777777" w:rsidR="007540CF" w:rsidRDefault="008B5A18">
            <w:pPr>
              <w:pStyle w:val="TableParagraph"/>
            </w:pPr>
            <w:r>
              <w:t>del incidente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61217B15" w14:textId="77777777" w:rsidR="007540CF" w:rsidRDefault="008B5A18">
            <w:pPr>
              <w:pStyle w:val="TableParagraph"/>
            </w:pPr>
            <w:r>
              <w:t>habilidades de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1217B16" w14:textId="77777777" w:rsidR="007540CF" w:rsidRDefault="008B5A18">
            <w:pPr>
              <w:pStyle w:val="TableParagraph"/>
              <w:ind w:left="123"/>
            </w:pPr>
            <w:r>
              <w:t>empírica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1217B17" w14:textId="77777777" w:rsidR="007540CF" w:rsidRDefault="008B5A18">
            <w:pPr>
              <w:pStyle w:val="TableParagraph"/>
              <w:ind w:left="122"/>
            </w:pPr>
            <w:r>
              <w:t>escrito su punto</w:t>
            </w:r>
          </w:p>
        </w:tc>
      </w:tr>
      <w:tr w:rsidR="007540CF" w14:paraId="61217B1F" w14:textId="77777777">
        <w:trPr>
          <w:trHeight w:val="307"/>
        </w:trPr>
        <w:tc>
          <w:tcPr>
            <w:tcW w:w="2103" w:type="dxa"/>
            <w:tcBorders>
              <w:top w:val="nil"/>
              <w:bottom w:val="nil"/>
            </w:tcBorders>
          </w:tcPr>
          <w:p w14:paraId="61217B19" w14:textId="77777777" w:rsidR="007540CF" w:rsidRDefault="008B5A18">
            <w:pPr>
              <w:pStyle w:val="TableParagraph"/>
              <w:ind w:left="127"/>
            </w:pPr>
            <w:r>
              <w:t>o incidente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1217B1A" w14:textId="77777777" w:rsidR="007540CF" w:rsidRDefault="008B5A18">
            <w:pPr>
              <w:pStyle w:val="TableParagraph"/>
              <w:ind w:left="111"/>
            </w:pPr>
            <w:r>
              <w:t>económico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61217B1B" w14:textId="77777777" w:rsidR="007540CF" w:rsidRDefault="008B5A18">
            <w:pPr>
              <w:pStyle w:val="TableParagraph"/>
            </w:pPr>
            <w:r>
              <w:t>crítico, los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61217B1C" w14:textId="77777777" w:rsidR="007540CF" w:rsidRDefault="008B5A18">
            <w:pPr>
              <w:pStyle w:val="TableParagraph"/>
            </w:pPr>
            <w:r>
              <w:t>análisis,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1217B1D" w14:textId="77777777" w:rsidR="007540CF" w:rsidRDefault="008B5A18">
            <w:pPr>
              <w:pStyle w:val="TableParagraph"/>
              <w:ind w:left="123"/>
            </w:pPr>
            <w:r>
              <w:t>recuperada a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1217B1E" w14:textId="77777777" w:rsidR="007540CF" w:rsidRDefault="008B5A18">
            <w:pPr>
              <w:pStyle w:val="TableParagraph"/>
              <w:ind w:left="122"/>
            </w:pPr>
            <w:r>
              <w:t>de vista con</w:t>
            </w:r>
          </w:p>
        </w:tc>
      </w:tr>
      <w:tr w:rsidR="007540CF" w14:paraId="61217B26" w14:textId="77777777">
        <w:trPr>
          <w:trHeight w:val="315"/>
        </w:trPr>
        <w:tc>
          <w:tcPr>
            <w:tcW w:w="2103" w:type="dxa"/>
            <w:tcBorders>
              <w:top w:val="nil"/>
              <w:bottom w:val="nil"/>
            </w:tcBorders>
          </w:tcPr>
          <w:p w14:paraId="61217B20" w14:textId="77777777" w:rsidR="007540CF" w:rsidRDefault="008B5A18">
            <w:pPr>
              <w:pStyle w:val="TableParagraph"/>
              <w:spacing w:line="295" w:lineRule="exact"/>
              <w:ind w:left="127"/>
            </w:pPr>
            <w:r>
              <w:t>crítico ocurrido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1217B21" w14:textId="77777777" w:rsidR="007540CF" w:rsidRDefault="008B5A18">
            <w:pPr>
              <w:pStyle w:val="TableParagraph"/>
              <w:spacing w:line="295" w:lineRule="exact"/>
              <w:ind w:left="111"/>
            </w:pPr>
            <w:r>
              <w:t>y político de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61217B22" w14:textId="77777777" w:rsidR="007540CF" w:rsidRDefault="008B5A18">
            <w:pPr>
              <w:pStyle w:val="TableParagraph"/>
              <w:spacing w:line="295" w:lineRule="exact"/>
            </w:pPr>
            <w:r>
              <w:t>sujetos que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61217B23" w14:textId="77777777" w:rsidR="007540CF" w:rsidRDefault="008B5A18">
            <w:pPr>
              <w:pStyle w:val="TableParagraph"/>
              <w:spacing w:line="295" w:lineRule="exact"/>
            </w:pPr>
            <w:r>
              <w:t>explicación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1217B24" w14:textId="77777777" w:rsidR="007540CF" w:rsidRDefault="008B5A18">
            <w:pPr>
              <w:pStyle w:val="TableParagraph"/>
              <w:spacing w:line="295" w:lineRule="exact"/>
              <w:ind w:left="123"/>
            </w:pPr>
            <w:r>
              <w:t>través de las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1217B25" w14:textId="77777777" w:rsidR="007540CF" w:rsidRDefault="008B5A18">
            <w:pPr>
              <w:pStyle w:val="TableParagraph"/>
              <w:spacing w:line="295" w:lineRule="exact"/>
              <w:ind w:left="122"/>
            </w:pPr>
            <w:r>
              <w:t>respecto al</w:t>
            </w:r>
          </w:p>
        </w:tc>
      </w:tr>
      <w:tr w:rsidR="007540CF" w14:paraId="61217B2D" w14:textId="77777777">
        <w:trPr>
          <w:trHeight w:val="307"/>
        </w:trPr>
        <w:tc>
          <w:tcPr>
            <w:tcW w:w="2103" w:type="dxa"/>
            <w:tcBorders>
              <w:top w:val="nil"/>
              <w:bottom w:val="nil"/>
            </w:tcBorders>
          </w:tcPr>
          <w:p w14:paraId="61217B27" w14:textId="77777777" w:rsidR="007540CF" w:rsidRDefault="008B5A18">
            <w:pPr>
              <w:pStyle w:val="TableParagraph"/>
              <w:ind w:left="127"/>
            </w:pPr>
            <w:r>
              <w:t>en la institución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1217B28" w14:textId="77777777" w:rsidR="007540CF" w:rsidRDefault="008B5A18">
            <w:pPr>
              <w:pStyle w:val="TableParagraph"/>
              <w:ind w:left="111"/>
            </w:pPr>
            <w:r>
              <w:t>la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61217B29" w14:textId="77777777" w:rsidR="007540CF" w:rsidRDefault="008B5A18">
            <w:pPr>
              <w:pStyle w:val="TableParagraph"/>
            </w:pPr>
            <w:r>
              <w:t>participan,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61217B2A" w14:textId="77777777" w:rsidR="007540CF" w:rsidRDefault="008B5A18">
            <w:pPr>
              <w:pStyle w:val="TableParagraph"/>
            </w:pPr>
            <w:r>
              <w:t>y/o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1217B2B" w14:textId="77777777" w:rsidR="007540CF" w:rsidRDefault="008B5A18">
            <w:pPr>
              <w:pStyle w:val="TableParagraph"/>
              <w:ind w:left="123"/>
            </w:pPr>
            <w:r>
              <w:t>entrevistas y/o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1217B2C" w14:textId="77777777" w:rsidR="007540CF" w:rsidRDefault="008B5A18">
            <w:pPr>
              <w:pStyle w:val="TableParagraph"/>
              <w:ind w:left="122"/>
            </w:pPr>
            <w:r>
              <w:t>desenlace del</w:t>
            </w:r>
          </w:p>
        </w:tc>
      </w:tr>
      <w:tr w:rsidR="007540CF" w14:paraId="61217B34" w14:textId="77777777">
        <w:trPr>
          <w:trHeight w:val="307"/>
        </w:trPr>
        <w:tc>
          <w:tcPr>
            <w:tcW w:w="2103" w:type="dxa"/>
            <w:tcBorders>
              <w:top w:val="nil"/>
              <w:bottom w:val="nil"/>
            </w:tcBorders>
          </w:tcPr>
          <w:p w14:paraId="61217B2E" w14:textId="77777777" w:rsidR="007540CF" w:rsidRDefault="008B5A18">
            <w:pPr>
              <w:pStyle w:val="TableParagraph"/>
              <w:ind w:left="127"/>
            </w:pPr>
            <w:r>
              <w:t>educativa que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1217B2F" w14:textId="77777777" w:rsidR="007540CF" w:rsidRDefault="008B5A18">
            <w:pPr>
              <w:pStyle w:val="TableParagraph"/>
              <w:ind w:left="111"/>
            </w:pPr>
            <w:r>
              <w:t>comunidad.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61217B30" w14:textId="77777777" w:rsidR="007540CF" w:rsidRDefault="008B5A18">
            <w:pPr>
              <w:pStyle w:val="TableParagraph"/>
            </w:pPr>
            <w:r>
              <w:t>los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61217B31" w14:textId="77777777" w:rsidR="007540CF" w:rsidRDefault="008B5A18">
            <w:pPr>
              <w:pStyle w:val="TableParagraph"/>
            </w:pPr>
            <w:r>
              <w:t>comprensión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1217B32" w14:textId="77777777" w:rsidR="007540CF" w:rsidRDefault="008B5A18">
            <w:pPr>
              <w:pStyle w:val="TableParagraph"/>
              <w:ind w:left="123"/>
            </w:pPr>
            <w:r>
              <w:t>cuestionarios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1217B33" w14:textId="77777777" w:rsidR="007540CF" w:rsidRDefault="008B5A18">
            <w:pPr>
              <w:pStyle w:val="TableParagraph"/>
              <w:ind w:left="122"/>
            </w:pPr>
            <w:r>
              <w:t>acontecimiento o</w:t>
            </w:r>
          </w:p>
        </w:tc>
      </w:tr>
      <w:tr w:rsidR="007540CF" w14:paraId="61217B3B" w14:textId="77777777">
        <w:trPr>
          <w:trHeight w:val="315"/>
        </w:trPr>
        <w:tc>
          <w:tcPr>
            <w:tcW w:w="2103" w:type="dxa"/>
            <w:tcBorders>
              <w:top w:val="nil"/>
              <w:bottom w:val="nil"/>
            </w:tcBorders>
          </w:tcPr>
          <w:p w14:paraId="61217B35" w14:textId="77777777" w:rsidR="007540CF" w:rsidRDefault="008B5A18">
            <w:pPr>
              <w:pStyle w:val="TableParagraph"/>
              <w:spacing w:line="296" w:lineRule="exact"/>
              <w:ind w:left="127"/>
            </w:pPr>
            <w:r>
              <w:t>se distingue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1217B36" w14:textId="77777777" w:rsidR="007540CF" w:rsidRDefault="007540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61217B37" w14:textId="77777777" w:rsidR="007540CF" w:rsidRDefault="008B5A18">
            <w:pPr>
              <w:pStyle w:val="TableParagraph"/>
              <w:spacing w:line="296" w:lineRule="exact"/>
            </w:pPr>
            <w:r>
              <w:t>argumentos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61217B38" w14:textId="77777777" w:rsidR="007540CF" w:rsidRDefault="008B5A18">
            <w:pPr>
              <w:pStyle w:val="TableParagraph"/>
              <w:spacing w:line="296" w:lineRule="exact"/>
            </w:pPr>
            <w:r>
              <w:t>para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1217B39" w14:textId="77777777" w:rsidR="007540CF" w:rsidRDefault="008B5A18">
            <w:pPr>
              <w:pStyle w:val="TableParagraph"/>
              <w:spacing w:line="296" w:lineRule="exact"/>
              <w:ind w:left="123"/>
            </w:pPr>
            <w:r>
              <w:t>para narrar el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1217B3A" w14:textId="77777777" w:rsidR="007540CF" w:rsidRDefault="008B5A18">
            <w:pPr>
              <w:pStyle w:val="TableParagraph"/>
              <w:spacing w:line="296" w:lineRule="exact"/>
              <w:ind w:left="122"/>
            </w:pPr>
            <w:r>
              <w:t>incidente crítico</w:t>
            </w:r>
          </w:p>
        </w:tc>
      </w:tr>
      <w:tr w:rsidR="007540CF" w14:paraId="61217B42" w14:textId="77777777">
        <w:trPr>
          <w:trHeight w:val="307"/>
        </w:trPr>
        <w:tc>
          <w:tcPr>
            <w:tcW w:w="2103" w:type="dxa"/>
            <w:tcBorders>
              <w:top w:val="nil"/>
              <w:bottom w:val="nil"/>
            </w:tcBorders>
          </w:tcPr>
          <w:p w14:paraId="61217B3C" w14:textId="77777777" w:rsidR="007540CF" w:rsidRDefault="008B5A18">
            <w:pPr>
              <w:pStyle w:val="TableParagraph"/>
              <w:ind w:left="127"/>
            </w:pPr>
            <w:r>
              <w:t>porque se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1217B3D" w14:textId="77777777" w:rsidR="007540CF" w:rsidRDefault="007540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61217B3E" w14:textId="77777777" w:rsidR="007540CF" w:rsidRDefault="008B5A18">
            <w:pPr>
              <w:pStyle w:val="TableParagraph"/>
            </w:pPr>
            <w:r>
              <w:t>que se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61217B3F" w14:textId="77777777" w:rsidR="007540CF" w:rsidRDefault="008B5A18">
            <w:pPr>
              <w:pStyle w:val="TableParagraph"/>
            </w:pPr>
            <w:r>
              <w:t>estructurar un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1217B40" w14:textId="77777777" w:rsidR="007540CF" w:rsidRDefault="008B5A18">
            <w:pPr>
              <w:pStyle w:val="TableParagraph"/>
              <w:ind w:left="123"/>
            </w:pPr>
            <w:r>
              <w:t>desarrollo de los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1217B41" w14:textId="77777777" w:rsidR="007540CF" w:rsidRDefault="008B5A18">
            <w:pPr>
              <w:pStyle w:val="TableParagraph"/>
              <w:ind w:left="122"/>
            </w:pPr>
            <w:r>
              <w:t>empleando</w:t>
            </w:r>
          </w:p>
        </w:tc>
      </w:tr>
      <w:tr w:rsidR="007540CF" w14:paraId="61217B49" w14:textId="77777777">
        <w:trPr>
          <w:trHeight w:val="307"/>
        </w:trPr>
        <w:tc>
          <w:tcPr>
            <w:tcW w:w="2103" w:type="dxa"/>
            <w:tcBorders>
              <w:top w:val="nil"/>
              <w:bottom w:val="nil"/>
            </w:tcBorders>
          </w:tcPr>
          <w:p w14:paraId="61217B43" w14:textId="77777777" w:rsidR="007540CF" w:rsidRDefault="008B5A18">
            <w:pPr>
              <w:pStyle w:val="TableParagraph"/>
              <w:ind w:left="127"/>
            </w:pPr>
            <w:r>
              <w:t>encuentra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1217B44" w14:textId="77777777" w:rsidR="007540CF" w:rsidRDefault="007540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61217B45" w14:textId="77777777" w:rsidR="007540CF" w:rsidRDefault="008B5A18">
            <w:pPr>
              <w:pStyle w:val="TableParagraph"/>
            </w:pPr>
            <w:r>
              <w:t>emplean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61217B46" w14:textId="77777777" w:rsidR="007540CF" w:rsidRDefault="008B5A18">
            <w:pPr>
              <w:pStyle w:val="TableParagraph"/>
            </w:pPr>
            <w:r>
              <w:t>documento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1217B47" w14:textId="77777777" w:rsidR="007540CF" w:rsidRDefault="008B5A18">
            <w:pPr>
              <w:pStyle w:val="TableParagraph"/>
              <w:ind w:left="123"/>
            </w:pPr>
            <w:r>
              <w:t>acontecimientos.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1217B48" w14:textId="77777777" w:rsidR="007540CF" w:rsidRDefault="008B5A18">
            <w:pPr>
              <w:pStyle w:val="TableParagraph"/>
              <w:ind w:left="122"/>
            </w:pPr>
            <w:r>
              <w:t>argumentos</w:t>
            </w:r>
          </w:p>
        </w:tc>
      </w:tr>
      <w:tr w:rsidR="007540CF" w14:paraId="61217B50" w14:textId="77777777">
        <w:trPr>
          <w:trHeight w:val="315"/>
        </w:trPr>
        <w:tc>
          <w:tcPr>
            <w:tcW w:w="2103" w:type="dxa"/>
            <w:tcBorders>
              <w:top w:val="nil"/>
              <w:bottom w:val="nil"/>
            </w:tcBorders>
          </w:tcPr>
          <w:p w14:paraId="61217B4A" w14:textId="77777777" w:rsidR="007540CF" w:rsidRDefault="008B5A18">
            <w:pPr>
              <w:pStyle w:val="TableParagraph"/>
              <w:spacing w:line="295" w:lineRule="exact"/>
              <w:ind w:left="127"/>
            </w:pPr>
            <w:r>
              <w:t>vinculado a la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1217B4B" w14:textId="77777777" w:rsidR="007540CF" w:rsidRDefault="007540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61217B4C" w14:textId="77777777" w:rsidR="007540CF" w:rsidRDefault="008B5A18">
            <w:pPr>
              <w:pStyle w:val="TableParagraph"/>
              <w:spacing w:line="295" w:lineRule="exact"/>
            </w:pPr>
            <w:r>
              <w:t>para lograr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61217B4D" w14:textId="77777777" w:rsidR="007540CF" w:rsidRDefault="008B5A18">
            <w:pPr>
              <w:pStyle w:val="TableParagraph"/>
              <w:spacing w:line="295" w:lineRule="exact"/>
            </w:pPr>
            <w:r>
              <w:t>escrito basado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1217B4E" w14:textId="77777777" w:rsidR="007540CF" w:rsidRDefault="007540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1217B4F" w14:textId="77777777" w:rsidR="007540CF" w:rsidRDefault="008B5A18">
            <w:pPr>
              <w:pStyle w:val="TableParagraph"/>
              <w:spacing w:line="295" w:lineRule="exact"/>
              <w:ind w:left="122"/>
            </w:pPr>
            <w:r>
              <w:t>teóricos y</w:t>
            </w:r>
          </w:p>
        </w:tc>
      </w:tr>
      <w:tr w:rsidR="007540CF" w14:paraId="61217B57" w14:textId="77777777">
        <w:trPr>
          <w:trHeight w:val="315"/>
        </w:trPr>
        <w:tc>
          <w:tcPr>
            <w:tcW w:w="2103" w:type="dxa"/>
            <w:tcBorders>
              <w:top w:val="nil"/>
              <w:bottom w:val="nil"/>
            </w:tcBorders>
          </w:tcPr>
          <w:p w14:paraId="61217B51" w14:textId="77777777" w:rsidR="007540CF" w:rsidRDefault="008B5A18">
            <w:pPr>
              <w:pStyle w:val="TableParagraph"/>
              <w:spacing w:line="295" w:lineRule="exact"/>
              <w:ind w:left="127"/>
            </w:pPr>
            <w:r>
              <w:t>cultura de la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1217B52" w14:textId="77777777" w:rsidR="007540CF" w:rsidRDefault="007540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61217B53" w14:textId="77777777" w:rsidR="007540CF" w:rsidRDefault="008B5A18">
            <w:pPr>
              <w:pStyle w:val="TableParagraph"/>
              <w:spacing w:line="295" w:lineRule="exact"/>
            </w:pPr>
            <w:r>
              <w:t>los acuerdos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61217B54" w14:textId="77777777" w:rsidR="007540CF" w:rsidRDefault="008B5A18">
            <w:pPr>
              <w:pStyle w:val="TableParagraph"/>
              <w:spacing w:line="295" w:lineRule="exact"/>
            </w:pPr>
            <w:r>
              <w:t>en evidencias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1217B55" w14:textId="77777777" w:rsidR="007540CF" w:rsidRDefault="007540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1217B56" w14:textId="77777777" w:rsidR="007540CF" w:rsidRDefault="008B5A18">
            <w:pPr>
              <w:pStyle w:val="TableParagraph"/>
              <w:spacing w:line="295" w:lineRule="exact"/>
              <w:ind w:left="122"/>
            </w:pPr>
            <w:r>
              <w:t>empíricos.</w:t>
            </w:r>
          </w:p>
        </w:tc>
      </w:tr>
      <w:tr w:rsidR="007540CF" w14:paraId="61217B5E" w14:textId="77777777">
        <w:trPr>
          <w:trHeight w:val="307"/>
        </w:trPr>
        <w:tc>
          <w:tcPr>
            <w:tcW w:w="2103" w:type="dxa"/>
            <w:tcBorders>
              <w:top w:val="nil"/>
              <w:bottom w:val="nil"/>
            </w:tcBorders>
          </w:tcPr>
          <w:p w14:paraId="61217B58" w14:textId="77777777" w:rsidR="007540CF" w:rsidRDefault="008B5A18">
            <w:pPr>
              <w:pStyle w:val="TableParagraph"/>
              <w:ind w:left="127"/>
            </w:pPr>
            <w:r>
              <w:t>comunidad.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1217B59" w14:textId="77777777" w:rsidR="007540CF" w:rsidRDefault="007540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61217B5A" w14:textId="77777777" w:rsidR="007540CF" w:rsidRDefault="008B5A18">
            <w:pPr>
              <w:pStyle w:val="TableParagraph"/>
            </w:pPr>
            <w:r>
              <w:t>o formas de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61217B5B" w14:textId="77777777" w:rsidR="007540CF" w:rsidRDefault="008B5A18">
            <w:pPr>
              <w:pStyle w:val="TableParagraph"/>
            </w:pPr>
            <w:r>
              <w:t>empíricas.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1217B5C" w14:textId="77777777" w:rsidR="007540CF" w:rsidRDefault="007540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1217B5D" w14:textId="77777777" w:rsidR="007540CF" w:rsidRDefault="007540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540CF" w14:paraId="61217B65" w14:textId="77777777">
        <w:trPr>
          <w:trHeight w:val="658"/>
        </w:trPr>
        <w:tc>
          <w:tcPr>
            <w:tcW w:w="2103" w:type="dxa"/>
            <w:tcBorders>
              <w:top w:val="nil"/>
            </w:tcBorders>
          </w:tcPr>
          <w:p w14:paraId="61217B5F" w14:textId="77777777" w:rsidR="007540CF" w:rsidRDefault="007540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14:paraId="61217B60" w14:textId="77777777" w:rsidR="007540CF" w:rsidRDefault="007540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14:paraId="61217B61" w14:textId="77777777" w:rsidR="007540CF" w:rsidRDefault="008B5A18">
            <w:pPr>
              <w:pStyle w:val="TableParagraph"/>
              <w:spacing w:line="295" w:lineRule="exact"/>
            </w:pPr>
            <w:r>
              <w:t>resolución.</w:t>
            </w:r>
          </w:p>
        </w:tc>
        <w:tc>
          <w:tcPr>
            <w:tcW w:w="1819" w:type="dxa"/>
            <w:tcBorders>
              <w:top w:val="nil"/>
            </w:tcBorders>
          </w:tcPr>
          <w:p w14:paraId="61217B62" w14:textId="77777777" w:rsidR="007540CF" w:rsidRDefault="007540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14:paraId="61217B63" w14:textId="77777777" w:rsidR="007540CF" w:rsidRDefault="007540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14:paraId="61217B64" w14:textId="77777777" w:rsidR="007540CF" w:rsidRDefault="007540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61217B66" w14:textId="77777777" w:rsidR="008B5A18" w:rsidRDefault="008B5A18"/>
    <w:sectPr w:rsidR="008B5A18">
      <w:pgSz w:w="12240" w:h="15840"/>
      <w:pgMar w:top="14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XGyreAdventor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24349"/>
    <w:multiLevelType w:val="hybridMultilevel"/>
    <w:tmpl w:val="3666303A"/>
    <w:lvl w:ilvl="0" w:tplc="8B500B2E">
      <w:numFmt w:val="bullet"/>
      <w:lvlText w:val="•"/>
      <w:lvlJc w:val="left"/>
      <w:pPr>
        <w:ind w:left="2418" w:hanging="361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es-ES" w:eastAsia="en-US" w:bidi="ar-SA"/>
      </w:rPr>
    </w:lvl>
    <w:lvl w:ilvl="1" w:tplc="322E7A70">
      <w:numFmt w:val="bullet"/>
      <w:lvlText w:val="•"/>
      <w:lvlJc w:val="left"/>
      <w:pPr>
        <w:ind w:left="8600" w:hanging="361"/>
      </w:pPr>
      <w:rPr>
        <w:rFonts w:hint="default"/>
        <w:lang w:val="es-ES" w:eastAsia="en-US" w:bidi="ar-SA"/>
      </w:rPr>
    </w:lvl>
    <w:lvl w:ilvl="2" w:tplc="8C66C7B4">
      <w:numFmt w:val="bullet"/>
      <w:lvlText w:val="•"/>
      <w:lvlJc w:val="left"/>
      <w:pPr>
        <w:ind w:left="9004" w:hanging="361"/>
      </w:pPr>
      <w:rPr>
        <w:rFonts w:hint="default"/>
        <w:lang w:val="es-ES" w:eastAsia="en-US" w:bidi="ar-SA"/>
      </w:rPr>
    </w:lvl>
    <w:lvl w:ilvl="3" w:tplc="E0443788">
      <w:numFmt w:val="bullet"/>
      <w:lvlText w:val="•"/>
      <w:lvlJc w:val="left"/>
      <w:pPr>
        <w:ind w:left="9408" w:hanging="361"/>
      </w:pPr>
      <w:rPr>
        <w:rFonts w:hint="default"/>
        <w:lang w:val="es-ES" w:eastAsia="en-US" w:bidi="ar-SA"/>
      </w:rPr>
    </w:lvl>
    <w:lvl w:ilvl="4" w:tplc="CECC2416">
      <w:numFmt w:val="bullet"/>
      <w:lvlText w:val="•"/>
      <w:lvlJc w:val="left"/>
      <w:pPr>
        <w:ind w:left="9813" w:hanging="361"/>
      </w:pPr>
      <w:rPr>
        <w:rFonts w:hint="default"/>
        <w:lang w:val="es-ES" w:eastAsia="en-US" w:bidi="ar-SA"/>
      </w:rPr>
    </w:lvl>
    <w:lvl w:ilvl="5" w:tplc="EA1E38CC">
      <w:numFmt w:val="bullet"/>
      <w:lvlText w:val="•"/>
      <w:lvlJc w:val="left"/>
      <w:pPr>
        <w:ind w:left="10217" w:hanging="361"/>
      </w:pPr>
      <w:rPr>
        <w:rFonts w:hint="default"/>
        <w:lang w:val="es-ES" w:eastAsia="en-US" w:bidi="ar-SA"/>
      </w:rPr>
    </w:lvl>
    <w:lvl w:ilvl="6" w:tplc="3C1681D8">
      <w:numFmt w:val="bullet"/>
      <w:lvlText w:val="•"/>
      <w:lvlJc w:val="left"/>
      <w:pPr>
        <w:ind w:left="10622" w:hanging="361"/>
      </w:pPr>
      <w:rPr>
        <w:rFonts w:hint="default"/>
        <w:lang w:val="es-ES" w:eastAsia="en-US" w:bidi="ar-SA"/>
      </w:rPr>
    </w:lvl>
    <w:lvl w:ilvl="7" w:tplc="9F6678EC">
      <w:numFmt w:val="bullet"/>
      <w:lvlText w:val="•"/>
      <w:lvlJc w:val="left"/>
      <w:pPr>
        <w:ind w:left="11026" w:hanging="361"/>
      </w:pPr>
      <w:rPr>
        <w:rFonts w:hint="default"/>
        <w:lang w:val="es-ES" w:eastAsia="en-US" w:bidi="ar-SA"/>
      </w:rPr>
    </w:lvl>
    <w:lvl w:ilvl="8" w:tplc="74205666">
      <w:numFmt w:val="bullet"/>
      <w:lvlText w:val="•"/>
      <w:lvlJc w:val="left"/>
      <w:pPr>
        <w:ind w:left="11431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69B646C1"/>
    <w:multiLevelType w:val="hybridMultilevel"/>
    <w:tmpl w:val="E132EADC"/>
    <w:lvl w:ilvl="0" w:tplc="74F2D46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0CF"/>
    <w:rsid w:val="000F5EA5"/>
    <w:rsid w:val="00187851"/>
    <w:rsid w:val="003E3CC2"/>
    <w:rsid w:val="00455265"/>
    <w:rsid w:val="004A4192"/>
    <w:rsid w:val="00506C1D"/>
    <w:rsid w:val="00536B2D"/>
    <w:rsid w:val="006D750E"/>
    <w:rsid w:val="00707406"/>
    <w:rsid w:val="00711D6C"/>
    <w:rsid w:val="007540CF"/>
    <w:rsid w:val="007B0B40"/>
    <w:rsid w:val="00840CA1"/>
    <w:rsid w:val="00846F1F"/>
    <w:rsid w:val="00860648"/>
    <w:rsid w:val="008B5A18"/>
    <w:rsid w:val="009052B7"/>
    <w:rsid w:val="009156BF"/>
    <w:rsid w:val="009C3206"/>
    <w:rsid w:val="00AF360F"/>
    <w:rsid w:val="00C0632B"/>
    <w:rsid w:val="00C920FE"/>
    <w:rsid w:val="00DB30BF"/>
    <w:rsid w:val="00E91826"/>
    <w:rsid w:val="00EF0B42"/>
    <w:rsid w:val="00F14E45"/>
    <w:rsid w:val="00F81791"/>
    <w:rsid w:val="00F82EAE"/>
    <w:rsid w:val="00FD20CA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1217ADB"/>
  <w15:docId w15:val="{48B85AB0-18C6-4730-AE80-7B59D646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3309"/>
      <w:jc w:val="center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6"/>
      <w:ind w:left="3322" w:right="1878"/>
      <w:jc w:val="center"/>
    </w:pPr>
    <w:rPr>
      <w:rFonts w:ascii="Verdana" w:eastAsia="Verdana" w:hAnsi="Verdana" w:cs="Verdana"/>
      <w:b/>
      <w:bCs/>
      <w:sz w:val="31"/>
      <w:szCs w:val="31"/>
    </w:rPr>
  </w:style>
  <w:style w:type="paragraph" w:styleId="Prrafodelista">
    <w:name w:val="List Paragraph"/>
    <w:basedOn w:val="Normal"/>
    <w:uiPriority w:val="1"/>
    <w:qFormat/>
    <w:pPr>
      <w:ind w:left="2418" w:hanging="361"/>
      <w:jc w:val="both"/>
    </w:pPr>
    <w:rPr>
      <w:rFonts w:ascii="TeXGyreAdventor" w:eastAsia="TeXGyreAdventor" w:hAnsi="TeXGyreAdventor" w:cs="TeXGyreAdventor"/>
    </w:rPr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5"/>
    </w:pPr>
    <w:rPr>
      <w:rFonts w:ascii="TeXGyreAdventor" w:eastAsia="TeXGyreAdventor" w:hAnsi="TeXGyreAdventor" w:cs="TeXGyreAdventor"/>
    </w:rPr>
  </w:style>
  <w:style w:type="character" w:customStyle="1" w:styleId="ref">
    <w:name w:val="ref"/>
    <w:basedOn w:val="Fuentedeprrafopredeter"/>
    <w:rsid w:val="0086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684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29</cp:revision>
  <dcterms:created xsi:type="dcterms:W3CDTF">2021-04-19T15:02:00Z</dcterms:created>
  <dcterms:modified xsi:type="dcterms:W3CDTF">2021-04-21T16:01:00Z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2021-04-19T00:00:00Z</vt:filetime>
  </property>
</Properties>
</file>