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A5B1B" w:rsidRDefault="00E717B0">
      <w:pPr>
        <w:rPr>
          <w:b/>
          <w:sz w:val="26"/>
          <w:szCs w:val="26"/>
        </w:rPr>
      </w:pPr>
      <w:r>
        <w:rPr>
          <w:noProof/>
        </w:rPr>
        <w:drawing>
          <wp:anchor distT="114300" distB="114300" distL="114300" distR="114300" simplePos="0" relativeHeight="251658240" behindDoc="0" locked="0" layoutInCell="1" hidden="0" allowOverlap="1">
            <wp:simplePos x="0" y="0"/>
            <wp:positionH relativeFrom="column">
              <wp:posOffset>400050</wp:posOffset>
            </wp:positionH>
            <wp:positionV relativeFrom="paragraph">
              <wp:posOffset>114300</wp:posOffset>
            </wp:positionV>
            <wp:extent cx="1128713" cy="1189960"/>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l="15384" r="14358"/>
                    <a:stretch>
                      <a:fillRect/>
                    </a:stretch>
                  </pic:blipFill>
                  <pic:spPr>
                    <a:xfrm>
                      <a:off x="0" y="0"/>
                      <a:ext cx="1128713" cy="1189960"/>
                    </a:xfrm>
                    <a:prstGeom prst="rect">
                      <a:avLst/>
                    </a:prstGeom>
                    <a:ln/>
                  </pic:spPr>
                </pic:pic>
              </a:graphicData>
            </a:graphic>
          </wp:anchor>
        </w:drawing>
      </w:r>
    </w:p>
    <w:p w:rsidR="00AA5B1B" w:rsidRDefault="00E717B0">
      <w:pPr>
        <w:rPr>
          <w:b/>
          <w:sz w:val="26"/>
          <w:szCs w:val="26"/>
        </w:rPr>
      </w:pPr>
      <w:r>
        <w:rPr>
          <w:b/>
          <w:sz w:val="26"/>
          <w:szCs w:val="26"/>
        </w:rPr>
        <w:t xml:space="preserve">                     Escuela Normal de Educación Preescolar </w:t>
      </w:r>
    </w:p>
    <w:p w:rsidR="00AA5B1B" w:rsidRDefault="00E717B0">
      <w:pPr>
        <w:rPr>
          <w:sz w:val="26"/>
          <w:szCs w:val="26"/>
        </w:rPr>
      </w:pPr>
      <w:r>
        <w:rPr>
          <w:sz w:val="26"/>
          <w:szCs w:val="26"/>
        </w:rPr>
        <w:t xml:space="preserve">Licenciatura en educación preescolar </w:t>
      </w:r>
    </w:p>
    <w:p w:rsidR="00AA5B1B" w:rsidRDefault="00E717B0">
      <w:pPr>
        <w:rPr>
          <w:sz w:val="26"/>
          <w:szCs w:val="26"/>
        </w:rPr>
      </w:pPr>
      <w:r>
        <w:rPr>
          <w:sz w:val="26"/>
          <w:szCs w:val="26"/>
        </w:rPr>
        <w:t>Ciclo escolar 2020-2021</w:t>
      </w:r>
    </w:p>
    <w:p w:rsidR="00AA5B1B" w:rsidRDefault="00AA5B1B">
      <w:pPr>
        <w:rPr>
          <w:sz w:val="26"/>
          <w:szCs w:val="26"/>
        </w:rPr>
      </w:pPr>
    </w:p>
    <w:p w:rsidR="00AA5B1B" w:rsidRDefault="00AA5B1B">
      <w:pPr>
        <w:rPr>
          <w:sz w:val="26"/>
          <w:szCs w:val="26"/>
        </w:rPr>
      </w:pPr>
    </w:p>
    <w:p w:rsidR="00AA5B1B" w:rsidRDefault="00AA5B1B">
      <w:pPr>
        <w:rPr>
          <w:sz w:val="26"/>
          <w:szCs w:val="26"/>
        </w:rPr>
      </w:pPr>
    </w:p>
    <w:p w:rsidR="00AA5B1B" w:rsidRDefault="00E717B0">
      <w:pPr>
        <w:jc w:val="center"/>
        <w:rPr>
          <w:sz w:val="26"/>
          <w:szCs w:val="26"/>
        </w:rPr>
      </w:pPr>
      <w:r>
        <w:rPr>
          <w:b/>
          <w:sz w:val="26"/>
          <w:szCs w:val="26"/>
        </w:rPr>
        <w:t>Docente:</w:t>
      </w:r>
      <w:r>
        <w:rPr>
          <w:sz w:val="26"/>
          <w:szCs w:val="26"/>
        </w:rPr>
        <w:t xml:space="preserve"> Roxana Janet Sánchez Suárez</w:t>
      </w:r>
    </w:p>
    <w:p w:rsidR="00AA5B1B" w:rsidRDefault="00E717B0">
      <w:pPr>
        <w:jc w:val="center"/>
        <w:rPr>
          <w:sz w:val="26"/>
          <w:szCs w:val="26"/>
        </w:rPr>
      </w:pPr>
      <w:r>
        <w:rPr>
          <w:b/>
          <w:sz w:val="26"/>
          <w:szCs w:val="26"/>
        </w:rPr>
        <w:t xml:space="preserve">Materia: </w:t>
      </w:r>
      <w:r>
        <w:rPr>
          <w:sz w:val="26"/>
          <w:szCs w:val="26"/>
        </w:rPr>
        <w:t xml:space="preserve">modelos pedagógicos </w:t>
      </w:r>
    </w:p>
    <w:p w:rsidR="00AA5B1B" w:rsidRDefault="00AA5B1B">
      <w:pPr>
        <w:jc w:val="center"/>
        <w:rPr>
          <w:b/>
          <w:sz w:val="28"/>
          <w:szCs w:val="28"/>
        </w:rPr>
      </w:pPr>
    </w:p>
    <w:p w:rsidR="00AA5B1B" w:rsidRDefault="00E717B0">
      <w:pPr>
        <w:jc w:val="center"/>
        <w:rPr>
          <w:b/>
          <w:sz w:val="28"/>
          <w:szCs w:val="28"/>
        </w:rPr>
      </w:pPr>
      <w:r>
        <w:rPr>
          <w:b/>
          <w:sz w:val="28"/>
          <w:szCs w:val="28"/>
        </w:rPr>
        <w:t xml:space="preserve">Cuadro de los modelos pedagógicos </w:t>
      </w:r>
    </w:p>
    <w:p w:rsidR="00AA5B1B" w:rsidRDefault="00AA5B1B">
      <w:pPr>
        <w:jc w:val="center"/>
        <w:rPr>
          <w:sz w:val="26"/>
          <w:szCs w:val="26"/>
        </w:rPr>
      </w:pPr>
    </w:p>
    <w:p w:rsidR="00AA5B1B" w:rsidRDefault="00E717B0">
      <w:pPr>
        <w:jc w:val="center"/>
        <w:rPr>
          <w:sz w:val="26"/>
          <w:szCs w:val="26"/>
        </w:rPr>
      </w:pPr>
      <w:r>
        <w:rPr>
          <w:b/>
          <w:sz w:val="26"/>
          <w:szCs w:val="26"/>
        </w:rPr>
        <w:t>Alumnas: Y</w:t>
      </w:r>
      <w:r>
        <w:rPr>
          <w:sz w:val="26"/>
          <w:szCs w:val="26"/>
        </w:rPr>
        <w:t>esica Guadalupe López Ramírez #12</w:t>
      </w:r>
    </w:p>
    <w:p w:rsidR="00AA5B1B" w:rsidRDefault="00E717B0">
      <w:pPr>
        <w:jc w:val="center"/>
        <w:rPr>
          <w:sz w:val="26"/>
          <w:szCs w:val="26"/>
        </w:rPr>
      </w:pPr>
      <w:r>
        <w:rPr>
          <w:sz w:val="26"/>
          <w:szCs w:val="26"/>
        </w:rPr>
        <w:t xml:space="preserve">                Jessica Paola Saucedo González</w:t>
      </w:r>
      <w:r>
        <w:rPr>
          <w:sz w:val="26"/>
          <w:szCs w:val="26"/>
        </w:rPr>
        <w:t xml:space="preserve"> #19 </w:t>
      </w:r>
    </w:p>
    <w:p w:rsidR="00AA5B1B" w:rsidRDefault="00E717B0">
      <w:pPr>
        <w:jc w:val="center"/>
        <w:rPr>
          <w:sz w:val="26"/>
          <w:szCs w:val="26"/>
        </w:rPr>
      </w:pPr>
      <w:r>
        <w:rPr>
          <w:b/>
          <w:sz w:val="26"/>
          <w:szCs w:val="26"/>
        </w:rPr>
        <w:t>Grado:</w:t>
      </w:r>
      <w:r>
        <w:rPr>
          <w:sz w:val="26"/>
          <w:szCs w:val="26"/>
        </w:rPr>
        <w:t xml:space="preserve"> 2 </w:t>
      </w:r>
      <w:r>
        <w:rPr>
          <w:b/>
          <w:sz w:val="26"/>
          <w:szCs w:val="26"/>
        </w:rPr>
        <w:t>Sección</w:t>
      </w:r>
      <w:r>
        <w:rPr>
          <w:b/>
          <w:sz w:val="26"/>
          <w:szCs w:val="26"/>
        </w:rPr>
        <w:t>:</w:t>
      </w:r>
      <w:r>
        <w:rPr>
          <w:sz w:val="26"/>
          <w:szCs w:val="26"/>
        </w:rPr>
        <w:t xml:space="preserve"> C </w:t>
      </w:r>
    </w:p>
    <w:p w:rsidR="00AA5B1B" w:rsidRDefault="00AA5B1B">
      <w:pPr>
        <w:rPr>
          <w:sz w:val="26"/>
          <w:szCs w:val="26"/>
        </w:rPr>
      </w:pPr>
    </w:p>
    <w:p w:rsidR="00AA5B1B" w:rsidRDefault="00E717B0">
      <w:pPr>
        <w:rPr>
          <w:b/>
          <w:sz w:val="26"/>
          <w:szCs w:val="26"/>
        </w:rPr>
      </w:pPr>
      <w:r>
        <w:rPr>
          <w:b/>
          <w:sz w:val="26"/>
          <w:szCs w:val="26"/>
        </w:rPr>
        <w:t>Unidad de aprendizaje I. Entender, orientar y dirigir la educación: entre la tradición y la innovación.</w:t>
      </w:r>
    </w:p>
    <w:p w:rsidR="00AA5B1B" w:rsidRDefault="00E717B0">
      <w:pPr>
        <w:jc w:val="center"/>
        <w:rPr>
          <w:b/>
          <w:sz w:val="26"/>
          <w:szCs w:val="26"/>
        </w:rPr>
      </w:pPr>
      <w:r>
        <w:rPr>
          <w:b/>
          <w:sz w:val="26"/>
          <w:szCs w:val="26"/>
        </w:rPr>
        <w:t>Competencias de la unidad:</w:t>
      </w:r>
    </w:p>
    <w:p w:rsidR="00AA5B1B" w:rsidRDefault="00E717B0">
      <w:pPr>
        <w:numPr>
          <w:ilvl w:val="0"/>
          <w:numId w:val="1"/>
        </w:numPr>
        <w:rPr>
          <w:sz w:val="26"/>
          <w:szCs w:val="26"/>
        </w:rPr>
      </w:pPr>
      <w:r>
        <w:rPr>
          <w:sz w:val="26"/>
          <w:szCs w:val="26"/>
        </w:rPr>
        <w:t>Detecta los proc</w:t>
      </w:r>
      <w:r>
        <w:rPr>
          <w:sz w:val="26"/>
          <w:szCs w:val="26"/>
        </w:rPr>
        <w:t>esos de aprendizaje de sus alumnos para favorecer su desarrollo cognitivo y socioemocional.</w:t>
      </w:r>
    </w:p>
    <w:p w:rsidR="00AA5B1B" w:rsidRDefault="00E717B0">
      <w:pPr>
        <w:numPr>
          <w:ilvl w:val="0"/>
          <w:numId w:val="1"/>
        </w:numPr>
        <w:rPr>
          <w:sz w:val="26"/>
          <w:szCs w:val="26"/>
        </w:rPr>
      </w:pPr>
      <w:r>
        <w:rPr>
          <w:sz w:val="26"/>
          <w:szCs w:val="26"/>
        </w:rPr>
        <w:t>Aplica el plan y programas de estudio para alcanzar los propósitos educativos y contribuir al pleno desenvolvimiento de las capacidades de sus alumnos.</w:t>
      </w:r>
    </w:p>
    <w:p w:rsidR="00AA5B1B" w:rsidRDefault="00E717B0">
      <w:pPr>
        <w:numPr>
          <w:ilvl w:val="0"/>
          <w:numId w:val="1"/>
        </w:numPr>
        <w:rPr>
          <w:sz w:val="26"/>
          <w:szCs w:val="26"/>
        </w:rPr>
      </w:pPr>
      <w:r>
        <w:rPr>
          <w:sz w:val="26"/>
          <w:szCs w:val="26"/>
        </w:rPr>
        <w:t>Integra recu</w:t>
      </w:r>
      <w:r>
        <w:rPr>
          <w:sz w:val="26"/>
          <w:szCs w:val="26"/>
        </w:rPr>
        <w:t>rsos de la investigación educativa para enriquecer su práctica profesional, expresando su interés por el conocimiento, la ciencia y la mejora de la educación.</w:t>
      </w:r>
    </w:p>
    <w:p w:rsidR="00AA5B1B" w:rsidRDefault="00E717B0" w:rsidP="00E717B0">
      <w:pPr>
        <w:numPr>
          <w:ilvl w:val="0"/>
          <w:numId w:val="1"/>
        </w:numPr>
        <w:rPr>
          <w:sz w:val="26"/>
          <w:szCs w:val="26"/>
        </w:rPr>
      </w:pPr>
      <w:r>
        <w:rPr>
          <w:sz w:val="26"/>
          <w:szCs w:val="26"/>
        </w:rPr>
        <w:t>Actúa de manera ética ante la diversidad de situaciones que se presentan en la práctica profesion</w:t>
      </w:r>
      <w:r>
        <w:rPr>
          <w:sz w:val="26"/>
          <w:szCs w:val="26"/>
        </w:rPr>
        <w:t>al.</w:t>
      </w:r>
    </w:p>
    <w:p w:rsidR="00E717B0" w:rsidRPr="00E717B0" w:rsidRDefault="00E717B0" w:rsidP="00E717B0">
      <w:pPr>
        <w:ind w:left="720"/>
        <w:rPr>
          <w:sz w:val="26"/>
          <w:szCs w:val="26"/>
        </w:rPr>
      </w:pPr>
    </w:p>
    <w:p w:rsidR="00AA5B1B" w:rsidRDefault="00E717B0" w:rsidP="00E717B0">
      <w:pPr>
        <w:jc w:val="center"/>
        <w:rPr>
          <w:sz w:val="26"/>
          <w:szCs w:val="26"/>
        </w:rPr>
      </w:pPr>
      <w:r w:rsidRPr="00E717B0">
        <w:rPr>
          <w:sz w:val="26"/>
          <w:szCs w:val="26"/>
        </w:rPr>
        <w:t>https://docs.google.com/document/d/1fWu4Kep4rOKjkAgUxfa_5xEEEXkRtN2-6nlblqYu6wg/edit?usp=sharing</w:t>
      </w:r>
    </w:p>
    <w:p w:rsidR="00AA5B1B" w:rsidRDefault="00E717B0">
      <w:pPr>
        <w:rPr>
          <w:sz w:val="26"/>
          <w:szCs w:val="26"/>
        </w:rPr>
      </w:pPr>
      <w:r>
        <w:rPr>
          <w:noProof/>
          <w:sz w:val="26"/>
          <w:szCs w:val="26"/>
        </w:rPr>
        <w:lastRenderedPageBreak/>
        <mc:AlternateContent>
          <mc:Choice Requires="wpg">
            <w:drawing>
              <wp:anchor distT="114300" distB="114300" distL="114300" distR="114300" simplePos="0" relativeHeight="251659264" behindDoc="0" locked="0" layoutInCell="1" hidden="0" allowOverlap="1">
                <wp:simplePos x="0" y="0"/>
                <wp:positionH relativeFrom="page">
                  <wp:posOffset>21525</wp:posOffset>
                </wp:positionH>
                <wp:positionV relativeFrom="page">
                  <wp:posOffset>400050</wp:posOffset>
                </wp:positionV>
                <wp:extent cx="10491788" cy="825470"/>
                <wp:effectExtent l="0" t="0" r="5080" b="0"/>
                <wp:wrapSquare wrapText="bothSides" distT="114300" distB="114300" distL="114300" distR="114300"/>
                <wp:docPr id="1" name="Grupo 1"/>
                <wp:cNvGraphicFramePr/>
                <a:graphic xmlns:a="http://schemas.openxmlformats.org/drawingml/2006/main">
                  <a:graphicData uri="http://schemas.microsoft.com/office/word/2010/wordprocessingGroup">
                    <wpg:wgp>
                      <wpg:cNvGrpSpPr/>
                      <wpg:grpSpPr>
                        <a:xfrm>
                          <a:off x="0" y="0"/>
                          <a:ext cx="10491788" cy="825470"/>
                          <a:chOff x="0" y="-196650"/>
                          <a:chExt cx="6667875" cy="1114855"/>
                        </a:xfrm>
                      </wpg:grpSpPr>
                      <wps:wsp>
                        <wps:cNvPr id="3" name="Cuadro de texto 3"/>
                        <wps:cNvSpPr txBox="1"/>
                        <wps:spPr>
                          <a:xfrm>
                            <a:off x="1130941" y="-196650"/>
                            <a:ext cx="4081620" cy="1114855"/>
                          </a:xfrm>
                          <a:prstGeom prst="rect">
                            <a:avLst/>
                          </a:prstGeom>
                          <a:noFill/>
                          <a:ln>
                            <a:noFill/>
                          </a:ln>
                        </wps:spPr>
                        <wps:txbx>
                          <w:txbxContent>
                            <w:p w:rsidR="00AA5B1B" w:rsidRDefault="00E717B0">
                              <w:pPr>
                                <w:spacing w:line="240" w:lineRule="auto"/>
                                <w:textDirection w:val="btLr"/>
                              </w:pPr>
                              <w:r>
                                <w:rPr>
                                  <w:rFonts w:ascii="Amatic SC" w:eastAsia="Amatic SC" w:hAnsi="Amatic SC" w:cs="Amatic SC"/>
                                  <w:b/>
                                  <w:color w:val="000000"/>
                                  <w:sz w:val="84"/>
                                </w:rPr>
                                <w:t xml:space="preserve"> </w:t>
                              </w:r>
                              <w:r>
                                <w:rPr>
                                  <w:rFonts w:ascii="Amatic SC" w:eastAsia="Amatic SC" w:hAnsi="Amatic SC" w:cs="Amatic SC"/>
                                  <w:b/>
                                  <w:color w:val="000000"/>
                                  <w:sz w:val="88"/>
                                </w:rPr>
                                <w:t xml:space="preserve">Modelos </w:t>
                              </w:r>
                              <w:proofErr w:type="spellStart"/>
                              <w:r>
                                <w:rPr>
                                  <w:rFonts w:ascii="Amatic SC" w:eastAsia="Amatic SC" w:hAnsi="Amatic SC" w:cs="Amatic SC"/>
                                  <w:b/>
                                  <w:color w:val="000000"/>
                                  <w:sz w:val="88"/>
                                </w:rPr>
                                <w:t>pedagogicos</w:t>
                              </w:r>
                              <w:proofErr w:type="spellEnd"/>
                              <w:r>
                                <w:rPr>
                                  <w:rFonts w:ascii="Amatic SC" w:eastAsia="Amatic SC" w:hAnsi="Amatic SC" w:cs="Amatic SC"/>
                                  <w:color w:val="000000"/>
                                  <w:sz w:val="84"/>
                                </w:rPr>
                                <w:t xml:space="preserve"> </w:t>
                              </w:r>
                            </w:p>
                          </w:txbxContent>
                        </wps:txbx>
                        <wps:bodyPr spcFirstLastPara="1" wrap="square" lIns="91425" tIns="91425" rIns="91425" bIns="91425" anchor="t" anchorCtr="0">
                          <a:spAutoFit/>
                        </wps:bodyPr>
                      </wps:wsp>
                      <wps:wsp>
                        <wps:cNvPr id="4" name="Rectángulo 4"/>
                        <wps:cNvSpPr/>
                        <wps:spPr>
                          <a:xfrm>
                            <a:off x="0" y="175350"/>
                            <a:ext cx="1337400" cy="109800"/>
                          </a:xfrm>
                          <a:prstGeom prst="rect">
                            <a:avLst/>
                          </a:prstGeom>
                          <a:solidFill>
                            <a:srgbClr val="9FC5E8"/>
                          </a:solidFill>
                          <a:ln>
                            <a:noFill/>
                          </a:ln>
                        </wps:spPr>
                        <wps:txbx>
                          <w:txbxContent>
                            <w:p w:rsidR="00AA5B1B" w:rsidRDefault="00AA5B1B">
                              <w:pPr>
                                <w:spacing w:line="240" w:lineRule="auto"/>
                                <w:textDirection w:val="btLr"/>
                              </w:pPr>
                            </w:p>
                          </w:txbxContent>
                        </wps:txbx>
                        <wps:bodyPr spcFirstLastPara="1" wrap="square" lIns="91425" tIns="91425" rIns="91425" bIns="91425" anchor="ctr" anchorCtr="0">
                          <a:noAutofit/>
                        </wps:bodyPr>
                      </wps:wsp>
                      <wps:wsp>
                        <wps:cNvPr id="5" name="Rectángulo 5"/>
                        <wps:cNvSpPr/>
                        <wps:spPr>
                          <a:xfrm>
                            <a:off x="4568175" y="179400"/>
                            <a:ext cx="2099700" cy="109800"/>
                          </a:xfrm>
                          <a:prstGeom prst="rect">
                            <a:avLst/>
                          </a:prstGeom>
                          <a:solidFill>
                            <a:srgbClr val="9FC5E8"/>
                          </a:solidFill>
                          <a:ln>
                            <a:noFill/>
                          </a:ln>
                        </wps:spPr>
                        <wps:txbx>
                          <w:txbxContent>
                            <w:p w:rsidR="00AA5B1B" w:rsidRDefault="00AA5B1B">
                              <w:pPr>
                                <w:spacing w:line="240" w:lineRule="auto"/>
                                <w:textDirection w:val="btLr"/>
                              </w:pPr>
                            </w:p>
                          </w:txbxContent>
                        </wps:txbx>
                        <wps:bodyPr spcFirstLastPara="1" wrap="square" lIns="91425" tIns="91425" rIns="91425" bIns="91425" anchor="ctr" anchorCtr="0">
                          <a:noAutofit/>
                        </wps:bodyPr>
                      </wps:wsp>
                    </wpg:wgp>
                  </a:graphicData>
                </a:graphic>
              </wp:anchor>
            </w:drawing>
          </mc:Choice>
          <mc:Fallback>
            <w:pict>
              <v:group id="Grupo 1" o:spid="_x0000_s1026" style="position:absolute;margin-left:1.7pt;margin-top:31.5pt;width:826.15pt;height:65pt;z-index:251659264;mso-wrap-distance-top:9pt;mso-wrap-distance-bottom:9pt;mso-position-horizontal-relative:page;mso-position-vertical-relative:page" coordorigin=",-1966" coordsize="66678,1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">
                <v:shapetype id="_x0000_t202" coordsize="21600,21600" o:spt="202" path="m,l,21600r21600,l21600,xe">
                  <v:stroke joinstyle="miter"/>
                  <v:path gradientshapeok="t" o:connecttype="rect"/>
                </v:shapetype>
                <v:shape id="Cuadro de texto 3" o:spid="_x0000_s1027" type="#_x0000_t202" style="position:absolute;left:11309;top:-1966;width:40816;height:1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" filled="f" stroked="f">
                  <v:textbox style="mso-fit-shape-to-text:t" inset="2.53958mm,2.53958mm,2.53958mm,2.53958mm">
                    <w:txbxContent>
                      <w:p w:rsidR="00AA5B1B" w:rsidRDefault="00E717B0">
                        <w:pPr>
                          <w:spacing w:line="240" w:lineRule="auto"/>
                          <w:textDirection w:val="btLr"/>
                        </w:pPr>
                        <w:r>
                          <w:rPr>
                            <w:rFonts w:ascii="Amatic SC" w:eastAsia="Amatic SC" w:hAnsi="Amatic SC" w:cs="Amatic SC"/>
                            <w:b/>
                            <w:color w:val="000000"/>
                            <w:sz w:val="84"/>
                          </w:rPr>
                          <w:t xml:space="preserve"> </w:t>
                        </w:r>
                        <w:r>
                          <w:rPr>
                            <w:rFonts w:ascii="Amatic SC" w:eastAsia="Amatic SC" w:hAnsi="Amatic SC" w:cs="Amatic SC"/>
                            <w:b/>
                            <w:color w:val="000000"/>
                            <w:sz w:val="88"/>
                          </w:rPr>
                          <w:t xml:space="preserve">Modelos </w:t>
                        </w:r>
                        <w:proofErr w:type="spellStart"/>
                        <w:r>
                          <w:rPr>
                            <w:rFonts w:ascii="Amatic SC" w:eastAsia="Amatic SC" w:hAnsi="Amatic SC" w:cs="Amatic SC"/>
                            <w:b/>
                            <w:color w:val="000000"/>
                            <w:sz w:val="88"/>
                          </w:rPr>
                          <w:t>pedagogicos</w:t>
                        </w:r>
                        <w:proofErr w:type="spellEnd"/>
                        <w:r>
                          <w:rPr>
                            <w:rFonts w:ascii="Amatic SC" w:eastAsia="Amatic SC" w:hAnsi="Amatic SC" w:cs="Amatic SC"/>
                            <w:color w:val="000000"/>
                            <w:sz w:val="84"/>
                          </w:rPr>
                          <w:t xml:space="preserve"> </w:t>
                        </w:r>
                      </w:p>
                    </w:txbxContent>
                  </v:textbox>
                </v:shape>
                <v:rect id="Rectángulo 4" o:spid="_x0000_s1028" style="position:absolute;top:1753;width:13374;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" fillcolor="#9fc5e8" stroked="f">
                  <v:textbox inset="2.53958mm,2.53958mm,2.53958mm,2.53958mm">
                    <w:txbxContent>
                      <w:p w:rsidR="00AA5B1B" w:rsidRDefault="00AA5B1B">
                        <w:pPr>
                          <w:spacing w:line="240" w:lineRule="auto"/>
                          <w:textDirection w:val="btLr"/>
                        </w:pPr>
                      </w:p>
                    </w:txbxContent>
                  </v:textbox>
                </v:rect>
                <v:rect id="Rectángulo 5" o:spid="_x0000_s1029" style="position:absolute;left:45681;top:1794;width:20997;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" fillcolor="#9fc5e8" stroked="f">
                  <v:textbox inset="2.53958mm,2.53958mm,2.53958mm,2.53958mm">
                    <w:txbxContent>
                      <w:p w:rsidR="00AA5B1B" w:rsidRDefault="00AA5B1B">
                        <w:pPr>
                          <w:spacing w:line="240" w:lineRule="auto"/>
                          <w:textDirection w:val="btLr"/>
                        </w:pPr>
                      </w:p>
                    </w:txbxContent>
                  </v:textbox>
                </v:rect>
                <w10:wrap type="square" anchorx="page" anchory="page"/>
              </v:group>
            </w:pict>
          </mc:Fallback>
        </mc:AlternateContent>
      </w:r>
    </w:p>
    <w:tbl>
      <w:tblPr>
        <w:tblStyle w:val="a"/>
        <w:tblW w:w="16320" w:type="dxa"/>
        <w:tblInd w:w="-1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2370"/>
        <w:gridCol w:w="1905"/>
        <w:gridCol w:w="2310"/>
        <w:gridCol w:w="3495"/>
        <w:gridCol w:w="2085"/>
        <w:gridCol w:w="2025"/>
      </w:tblGrid>
      <w:tr w:rsidR="00AA5B1B">
        <w:tc>
          <w:tcPr>
            <w:tcW w:w="2130" w:type="dxa"/>
            <w:shd w:val="clear" w:color="auto" w:fill="F7BBFF"/>
            <w:tcMar>
              <w:top w:w="100" w:type="dxa"/>
              <w:left w:w="100" w:type="dxa"/>
              <w:bottom w:w="100" w:type="dxa"/>
              <w:right w:w="100" w:type="dxa"/>
            </w:tcMar>
          </w:tcPr>
          <w:p w:rsidR="00AA5B1B" w:rsidRDefault="00AA5B1B">
            <w:pPr>
              <w:widowControl w:val="0"/>
              <w:pBdr>
                <w:top w:val="nil"/>
                <w:left w:val="nil"/>
                <w:bottom w:val="nil"/>
                <w:right w:val="nil"/>
                <w:between w:val="nil"/>
              </w:pBdr>
              <w:spacing w:line="240" w:lineRule="auto"/>
              <w:rPr>
                <w:sz w:val="26"/>
                <w:szCs w:val="26"/>
              </w:rPr>
            </w:pPr>
          </w:p>
        </w:tc>
        <w:tc>
          <w:tcPr>
            <w:tcW w:w="2370" w:type="dxa"/>
            <w:shd w:val="clear" w:color="auto" w:fill="F7BBFF"/>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b/>
                <w:sz w:val="24"/>
                <w:szCs w:val="24"/>
              </w:rPr>
            </w:pPr>
            <w:r>
              <w:rPr>
                <w:b/>
                <w:sz w:val="24"/>
                <w:szCs w:val="24"/>
              </w:rPr>
              <w:t>El contexto socio-histórico en el que surgieron</w:t>
            </w:r>
          </w:p>
        </w:tc>
        <w:tc>
          <w:tcPr>
            <w:tcW w:w="1905" w:type="dxa"/>
            <w:shd w:val="clear" w:color="auto" w:fill="F7BBFF"/>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b/>
                <w:sz w:val="24"/>
                <w:szCs w:val="24"/>
              </w:rPr>
            </w:pPr>
            <w:r>
              <w:rPr>
                <w:b/>
                <w:sz w:val="24"/>
                <w:szCs w:val="24"/>
              </w:rPr>
              <w:t>El tipo de persona que se desea formar</w:t>
            </w:r>
          </w:p>
        </w:tc>
        <w:tc>
          <w:tcPr>
            <w:tcW w:w="2310" w:type="dxa"/>
            <w:shd w:val="clear" w:color="auto" w:fill="F7BBFF"/>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b/>
                <w:sz w:val="24"/>
                <w:szCs w:val="24"/>
              </w:rPr>
            </w:pPr>
            <w:r>
              <w:rPr>
                <w:b/>
                <w:sz w:val="24"/>
                <w:szCs w:val="24"/>
              </w:rPr>
              <w:t>La manera en que pretenden lograr los aprendizajes</w:t>
            </w:r>
          </w:p>
        </w:tc>
        <w:tc>
          <w:tcPr>
            <w:tcW w:w="3495" w:type="dxa"/>
            <w:shd w:val="clear" w:color="auto" w:fill="F7BBFF"/>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b/>
                <w:sz w:val="24"/>
                <w:szCs w:val="24"/>
              </w:rPr>
            </w:pPr>
            <w:r>
              <w:rPr>
                <w:b/>
                <w:sz w:val="24"/>
                <w:szCs w:val="24"/>
              </w:rPr>
              <w:t>Los contenidos curriculares que privilegian</w:t>
            </w:r>
          </w:p>
        </w:tc>
        <w:tc>
          <w:tcPr>
            <w:tcW w:w="2085" w:type="dxa"/>
            <w:shd w:val="clear" w:color="auto" w:fill="F7BBFF"/>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b/>
                <w:sz w:val="24"/>
                <w:szCs w:val="24"/>
              </w:rPr>
            </w:pPr>
            <w:r>
              <w:rPr>
                <w:b/>
                <w:sz w:val="24"/>
                <w:szCs w:val="24"/>
              </w:rPr>
              <w:t>Los métodos, técnicas, estrategias, propuestas de enseñanza y evaluación que prescriben</w:t>
            </w:r>
          </w:p>
        </w:tc>
        <w:tc>
          <w:tcPr>
            <w:tcW w:w="2025" w:type="dxa"/>
            <w:shd w:val="clear" w:color="auto" w:fill="F7BBFF"/>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b/>
                <w:sz w:val="24"/>
                <w:szCs w:val="24"/>
              </w:rPr>
            </w:pPr>
            <w:r>
              <w:rPr>
                <w:b/>
                <w:sz w:val="24"/>
                <w:szCs w:val="24"/>
              </w:rPr>
              <w:t>Las regulaciones e interacciones entre el educando y el educador</w:t>
            </w:r>
          </w:p>
        </w:tc>
      </w:tr>
      <w:tr w:rsidR="00AA5B1B">
        <w:tc>
          <w:tcPr>
            <w:tcW w:w="2130"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b/>
                <w:sz w:val="24"/>
                <w:szCs w:val="24"/>
              </w:rPr>
            </w:pPr>
            <w:r>
              <w:rPr>
                <w:b/>
                <w:sz w:val="24"/>
                <w:szCs w:val="24"/>
              </w:rPr>
              <w:t xml:space="preserve">Modelo tradicional </w:t>
            </w:r>
          </w:p>
        </w:tc>
        <w:tc>
          <w:tcPr>
            <w:tcW w:w="2370"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t xml:space="preserve">Durante mucho tiempo el sistema educativo se caracterizó por poseer una fuerte base religiosa-moral, pero eso cambió hasta el siglo XVIII que se produjo una revolución educativa. Esta revolución vino de la mano de John Amos </w:t>
            </w:r>
            <w:proofErr w:type="spellStart"/>
            <w:r>
              <w:rPr>
                <w:sz w:val="26"/>
                <w:szCs w:val="26"/>
              </w:rPr>
              <w:t>Comenius</w:t>
            </w:r>
            <w:proofErr w:type="spellEnd"/>
            <w:r>
              <w:rPr>
                <w:sz w:val="26"/>
                <w:szCs w:val="26"/>
              </w:rPr>
              <w:t>, el creo una nueva refo</w:t>
            </w:r>
            <w:r>
              <w:rPr>
                <w:sz w:val="26"/>
                <w:szCs w:val="26"/>
              </w:rPr>
              <w:t xml:space="preserve">rma que despertó el </w:t>
            </w:r>
            <w:r>
              <w:rPr>
                <w:sz w:val="26"/>
                <w:szCs w:val="26"/>
              </w:rPr>
              <w:lastRenderedPageBreak/>
              <w:t xml:space="preserve">interés. Con la llegada de la revolución industrial los gobiernos le dieron una oportunidad al método tradicional para transmitir educación y valores.  </w:t>
            </w:r>
          </w:p>
        </w:tc>
        <w:tc>
          <w:tcPr>
            <w:tcW w:w="1905"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lastRenderedPageBreak/>
              <w:t>El modelo tradicional se enfatiza en la formación del carácter de los</w:t>
            </w:r>
          </w:p>
          <w:p w:rsidR="00AA5B1B" w:rsidRDefault="00E717B0">
            <w:pPr>
              <w:widowControl w:val="0"/>
              <w:pBdr>
                <w:top w:val="nil"/>
                <w:left w:val="nil"/>
                <w:bottom w:val="nil"/>
                <w:right w:val="nil"/>
                <w:between w:val="nil"/>
              </w:pBdr>
              <w:spacing w:line="240" w:lineRule="auto"/>
              <w:rPr>
                <w:sz w:val="26"/>
                <w:szCs w:val="26"/>
              </w:rPr>
            </w:pPr>
            <w:r>
              <w:rPr>
                <w:sz w:val="26"/>
                <w:szCs w:val="26"/>
              </w:rPr>
              <w:t>estudiantes p</w:t>
            </w:r>
            <w:r>
              <w:rPr>
                <w:sz w:val="26"/>
                <w:szCs w:val="26"/>
              </w:rPr>
              <w:t>ara moldear a través de la voluntad, la virtud y el rigor de la disciplina, el ideal</w:t>
            </w:r>
          </w:p>
          <w:p w:rsidR="00AA5B1B" w:rsidRDefault="00E717B0">
            <w:pPr>
              <w:widowControl w:val="0"/>
              <w:pBdr>
                <w:top w:val="nil"/>
                <w:left w:val="nil"/>
                <w:bottom w:val="nil"/>
                <w:right w:val="nil"/>
                <w:between w:val="nil"/>
              </w:pBdr>
              <w:spacing w:line="240" w:lineRule="auto"/>
              <w:rPr>
                <w:sz w:val="26"/>
                <w:szCs w:val="26"/>
              </w:rPr>
            </w:pPr>
            <w:r>
              <w:rPr>
                <w:sz w:val="26"/>
                <w:szCs w:val="26"/>
              </w:rPr>
              <w:t xml:space="preserve">humanístico y ético que recoge la tradición </w:t>
            </w:r>
            <w:r>
              <w:rPr>
                <w:sz w:val="26"/>
                <w:szCs w:val="26"/>
              </w:rPr>
              <w:lastRenderedPageBreak/>
              <w:t>metafísica religiosa medieval</w:t>
            </w:r>
          </w:p>
        </w:tc>
        <w:tc>
          <w:tcPr>
            <w:tcW w:w="2310"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lastRenderedPageBreak/>
              <w:t xml:space="preserve">En el modelo tradicional se logra el aprendizaje mediante la transmisión de informaciones, donde </w:t>
            </w:r>
            <w:r>
              <w:rPr>
                <w:sz w:val="26"/>
                <w:szCs w:val="26"/>
              </w:rPr>
              <w:t>el educador es quien elige los contenidos a tratar y la forma en que se dictan las clases.</w:t>
            </w:r>
          </w:p>
          <w:p w:rsidR="00AA5B1B" w:rsidRDefault="00E717B0">
            <w:pPr>
              <w:widowControl w:val="0"/>
              <w:pBdr>
                <w:top w:val="nil"/>
                <w:left w:val="nil"/>
                <w:bottom w:val="nil"/>
                <w:right w:val="nil"/>
                <w:between w:val="nil"/>
              </w:pBdr>
              <w:spacing w:line="240" w:lineRule="auto"/>
              <w:rPr>
                <w:sz w:val="26"/>
                <w:szCs w:val="26"/>
              </w:rPr>
            </w:pPr>
            <w:r>
              <w:rPr>
                <w:sz w:val="26"/>
                <w:szCs w:val="26"/>
              </w:rPr>
              <w:t xml:space="preserve">El alumno debe memorizar a base de la repetición. </w:t>
            </w:r>
          </w:p>
        </w:tc>
        <w:tc>
          <w:tcPr>
            <w:tcW w:w="3495"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t>Centrados en materias: por ejemplo,</w:t>
            </w:r>
            <w:r>
              <w:rPr>
                <w:sz w:val="26"/>
                <w:szCs w:val="26"/>
              </w:rPr>
              <w:t xml:space="preserve"> en la ciencia, en la física, filosofía, matemáticas, entre otras ciencias.   </w:t>
            </w:r>
          </w:p>
          <w:p w:rsidR="00AA5B1B" w:rsidRDefault="00AA5B1B">
            <w:pPr>
              <w:widowControl w:val="0"/>
              <w:pBdr>
                <w:top w:val="nil"/>
                <w:left w:val="nil"/>
                <w:bottom w:val="nil"/>
                <w:right w:val="nil"/>
                <w:between w:val="nil"/>
              </w:pBdr>
              <w:spacing w:line="240" w:lineRule="auto"/>
              <w:rPr>
                <w:sz w:val="26"/>
                <w:szCs w:val="26"/>
              </w:rPr>
            </w:pPr>
          </w:p>
          <w:p w:rsidR="00AA5B1B" w:rsidRDefault="00E717B0">
            <w:pPr>
              <w:widowControl w:val="0"/>
              <w:pBdr>
                <w:top w:val="nil"/>
                <w:left w:val="nil"/>
                <w:bottom w:val="nil"/>
                <w:right w:val="nil"/>
                <w:between w:val="nil"/>
              </w:pBdr>
              <w:spacing w:line="240" w:lineRule="auto"/>
              <w:rPr>
                <w:sz w:val="26"/>
                <w:szCs w:val="26"/>
              </w:rPr>
            </w:pPr>
            <w:r>
              <w:rPr>
                <w:sz w:val="26"/>
                <w:szCs w:val="26"/>
              </w:rPr>
              <w:t xml:space="preserve">Anteriormente se enseñaba la lectura de grandes clásicos de la literatura universal. </w:t>
            </w:r>
          </w:p>
          <w:p w:rsidR="00AA5B1B" w:rsidRDefault="00AA5B1B">
            <w:pPr>
              <w:widowControl w:val="0"/>
              <w:pBdr>
                <w:top w:val="nil"/>
                <w:left w:val="nil"/>
                <w:bottom w:val="nil"/>
                <w:right w:val="nil"/>
                <w:between w:val="nil"/>
              </w:pBdr>
              <w:spacing w:line="240" w:lineRule="auto"/>
              <w:rPr>
                <w:sz w:val="26"/>
                <w:szCs w:val="26"/>
              </w:rPr>
            </w:pPr>
          </w:p>
        </w:tc>
        <w:tc>
          <w:tcPr>
            <w:tcW w:w="2085"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t>La metodología era prácticamente verbalista, el cual consiste que el docente está enfrente de un grupo muy numeroso de estudiantes, a lo cual ellos tenían que estar sent</w:t>
            </w:r>
            <w:r>
              <w:rPr>
                <w:sz w:val="26"/>
                <w:szCs w:val="26"/>
              </w:rPr>
              <w:t xml:space="preserve">ados, ordenados, escuchando y tomando notas del tema. </w:t>
            </w:r>
          </w:p>
          <w:p w:rsidR="00AA5B1B" w:rsidRDefault="00E717B0">
            <w:pPr>
              <w:widowControl w:val="0"/>
              <w:pBdr>
                <w:top w:val="nil"/>
                <w:left w:val="nil"/>
                <w:bottom w:val="nil"/>
                <w:right w:val="nil"/>
                <w:between w:val="nil"/>
              </w:pBdr>
              <w:spacing w:line="240" w:lineRule="auto"/>
              <w:rPr>
                <w:sz w:val="26"/>
                <w:szCs w:val="26"/>
              </w:rPr>
            </w:pPr>
            <w:r>
              <w:rPr>
                <w:sz w:val="26"/>
                <w:szCs w:val="26"/>
              </w:rPr>
              <w:t xml:space="preserve">La evaluación </w:t>
            </w:r>
            <w:r>
              <w:rPr>
                <w:sz w:val="26"/>
                <w:szCs w:val="26"/>
              </w:rPr>
              <w:lastRenderedPageBreak/>
              <w:t xml:space="preserve">era sumativa, al final del curso los alumnos tenían que presentar un examen oral, si dominaban los contenidos aprobaba y si no, no acreditada.  </w:t>
            </w:r>
          </w:p>
        </w:tc>
        <w:tc>
          <w:tcPr>
            <w:tcW w:w="2025"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lastRenderedPageBreak/>
              <w:t>En la relación docente alumno uno es trans</w:t>
            </w:r>
            <w:r>
              <w:rPr>
                <w:sz w:val="26"/>
                <w:szCs w:val="26"/>
              </w:rPr>
              <w:t xml:space="preserve">misor (el docente) y el otro receptor (el alumno). </w:t>
            </w:r>
          </w:p>
          <w:p w:rsidR="00AA5B1B" w:rsidRDefault="00AA5B1B">
            <w:pPr>
              <w:widowControl w:val="0"/>
              <w:pBdr>
                <w:top w:val="nil"/>
                <w:left w:val="nil"/>
                <w:bottom w:val="nil"/>
                <w:right w:val="nil"/>
                <w:between w:val="nil"/>
              </w:pBdr>
              <w:spacing w:line="240" w:lineRule="auto"/>
              <w:rPr>
                <w:sz w:val="26"/>
                <w:szCs w:val="26"/>
              </w:rPr>
            </w:pPr>
          </w:p>
          <w:p w:rsidR="00AA5B1B" w:rsidRDefault="00E717B0">
            <w:pPr>
              <w:widowControl w:val="0"/>
              <w:pBdr>
                <w:top w:val="nil"/>
                <w:left w:val="nil"/>
                <w:bottom w:val="nil"/>
                <w:right w:val="nil"/>
                <w:between w:val="nil"/>
              </w:pBdr>
              <w:spacing w:line="240" w:lineRule="auto"/>
              <w:rPr>
                <w:sz w:val="26"/>
                <w:szCs w:val="26"/>
              </w:rPr>
            </w:pPr>
            <w:r>
              <w:rPr>
                <w:sz w:val="26"/>
                <w:szCs w:val="26"/>
              </w:rPr>
              <w:t xml:space="preserve">También la relación es vertical, en sí que hay alguien arriba y alguien abajo, donde el maestro es la suprema autoridad. </w:t>
            </w:r>
          </w:p>
        </w:tc>
      </w:tr>
      <w:tr w:rsidR="00AA5B1B">
        <w:tc>
          <w:tcPr>
            <w:tcW w:w="2130"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b/>
                <w:sz w:val="24"/>
                <w:szCs w:val="24"/>
              </w:rPr>
            </w:pPr>
            <w:r>
              <w:rPr>
                <w:b/>
                <w:sz w:val="24"/>
                <w:szCs w:val="24"/>
              </w:rPr>
              <w:lastRenderedPageBreak/>
              <w:t>Modelo Romántico</w:t>
            </w:r>
          </w:p>
        </w:tc>
        <w:tc>
          <w:tcPr>
            <w:tcW w:w="2370"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t>El modelo pedagógico romántico es uno de los modelos de enseñanza contemporáneos que surgieron en el siglo XX, se dio por primera vez en Reino Unido gracias al trabajo de Alexander Neil</w:t>
            </w:r>
            <w:r>
              <w:rPr>
                <w:sz w:val="26"/>
                <w:szCs w:val="26"/>
              </w:rPr>
              <w:t xml:space="preserve">. Surgió como una reacción al modelo tradicional de enseñanza. </w:t>
            </w:r>
          </w:p>
          <w:p w:rsidR="00AA5B1B" w:rsidRDefault="00E717B0">
            <w:pPr>
              <w:widowControl w:val="0"/>
              <w:pBdr>
                <w:top w:val="nil"/>
                <w:left w:val="nil"/>
                <w:bottom w:val="nil"/>
                <w:right w:val="nil"/>
                <w:between w:val="nil"/>
              </w:pBdr>
              <w:spacing w:line="240" w:lineRule="auto"/>
              <w:rPr>
                <w:sz w:val="26"/>
                <w:szCs w:val="26"/>
              </w:rPr>
            </w:pPr>
            <w:r>
              <w:rPr>
                <w:sz w:val="26"/>
                <w:szCs w:val="26"/>
              </w:rPr>
              <w:t>En 192</w:t>
            </w:r>
            <w:r>
              <w:rPr>
                <w:sz w:val="26"/>
                <w:szCs w:val="26"/>
              </w:rPr>
              <w:t>0 Neil</w:t>
            </w:r>
            <w:r>
              <w:rPr>
                <w:sz w:val="26"/>
                <w:szCs w:val="26"/>
              </w:rPr>
              <w:t xml:space="preserve"> se </w:t>
            </w:r>
            <w:r>
              <w:rPr>
                <w:sz w:val="26"/>
                <w:szCs w:val="26"/>
              </w:rPr>
              <w:lastRenderedPageBreak/>
              <w:t xml:space="preserve">mudó a Dresden, para abrir su primera escuela con este modelo, debido a su éxito más escuelas fueron fundadas con este modelo. </w:t>
            </w:r>
          </w:p>
        </w:tc>
        <w:tc>
          <w:tcPr>
            <w:tcW w:w="1905"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lastRenderedPageBreak/>
              <w:t>Desarrollar un sujeto en el cual contenga:</w:t>
            </w:r>
          </w:p>
          <w:p w:rsidR="00AA5B1B" w:rsidRDefault="00E717B0">
            <w:pPr>
              <w:widowControl w:val="0"/>
              <w:pBdr>
                <w:top w:val="nil"/>
                <w:left w:val="nil"/>
                <w:bottom w:val="nil"/>
                <w:right w:val="nil"/>
                <w:between w:val="nil"/>
              </w:pBdr>
              <w:spacing w:line="240" w:lineRule="auto"/>
              <w:rPr>
                <w:sz w:val="26"/>
                <w:szCs w:val="26"/>
              </w:rPr>
            </w:pPr>
            <w:r>
              <w:rPr>
                <w:sz w:val="26"/>
                <w:szCs w:val="26"/>
              </w:rPr>
              <w:t xml:space="preserve">-cualidades </w:t>
            </w:r>
          </w:p>
          <w:p w:rsidR="00AA5B1B" w:rsidRDefault="00E717B0">
            <w:pPr>
              <w:widowControl w:val="0"/>
              <w:pBdr>
                <w:top w:val="nil"/>
                <w:left w:val="nil"/>
                <w:bottom w:val="nil"/>
                <w:right w:val="nil"/>
                <w:between w:val="nil"/>
              </w:pBdr>
              <w:spacing w:line="240" w:lineRule="auto"/>
              <w:rPr>
                <w:sz w:val="26"/>
                <w:szCs w:val="26"/>
              </w:rPr>
            </w:pPr>
            <w:r>
              <w:rPr>
                <w:sz w:val="26"/>
                <w:szCs w:val="26"/>
              </w:rPr>
              <w:t xml:space="preserve">-habilidades </w:t>
            </w:r>
          </w:p>
          <w:p w:rsidR="00AA5B1B" w:rsidRDefault="00E717B0">
            <w:pPr>
              <w:widowControl w:val="0"/>
              <w:pBdr>
                <w:top w:val="nil"/>
                <w:left w:val="nil"/>
                <w:bottom w:val="nil"/>
                <w:right w:val="nil"/>
                <w:between w:val="nil"/>
              </w:pBdr>
              <w:spacing w:line="240" w:lineRule="auto"/>
              <w:rPr>
                <w:sz w:val="26"/>
                <w:szCs w:val="26"/>
              </w:rPr>
            </w:pPr>
            <w:r>
              <w:rPr>
                <w:sz w:val="26"/>
                <w:szCs w:val="26"/>
              </w:rPr>
              <w:t xml:space="preserve">-intereses naturales </w:t>
            </w:r>
          </w:p>
          <w:p w:rsidR="00AA5B1B" w:rsidRDefault="00E717B0">
            <w:pPr>
              <w:widowControl w:val="0"/>
              <w:pBdr>
                <w:top w:val="nil"/>
                <w:left w:val="nil"/>
                <w:bottom w:val="nil"/>
                <w:right w:val="nil"/>
                <w:between w:val="nil"/>
              </w:pBdr>
              <w:spacing w:line="240" w:lineRule="auto"/>
              <w:rPr>
                <w:sz w:val="26"/>
                <w:szCs w:val="26"/>
              </w:rPr>
            </w:pPr>
            <w:r>
              <w:rPr>
                <w:sz w:val="26"/>
                <w:szCs w:val="26"/>
              </w:rPr>
              <w:t xml:space="preserve">-ideas </w:t>
            </w:r>
          </w:p>
          <w:p w:rsidR="00AA5B1B" w:rsidRDefault="00E717B0">
            <w:pPr>
              <w:widowControl w:val="0"/>
              <w:pBdr>
                <w:top w:val="nil"/>
                <w:left w:val="nil"/>
                <w:bottom w:val="nil"/>
                <w:right w:val="nil"/>
                <w:between w:val="nil"/>
              </w:pBdr>
              <w:spacing w:line="240" w:lineRule="auto"/>
              <w:rPr>
                <w:sz w:val="26"/>
                <w:szCs w:val="26"/>
              </w:rPr>
            </w:pPr>
            <w:r>
              <w:rPr>
                <w:sz w:val="26"/>
                <w:szCs w:val="26"/>
              </w:rPr>
              <w:t>-conocimiento y v</w:t>
            </w:r>
            <w:r>
              <w:rPr>
                <w:sz w:val="26"/>
                <w:szCs w:val="26"/>
              </w:rPr>
              <w:t xml:space="preserve">alores </w:t>
            </w:r>
          </w:p>
          <w:p w:rsidR="00AA5B1B" w:rsidRDefault="00AA5B1B">
            <w:pPr>
              <w:widowControl w:val="0"/>
              <w:pBdr>
                <w:top w:val="nil"/>
                <w:left w:val="nil"/>
                <w:bottom w:val="nil"/>
                <w:right w:val="nil"/>
                <w:between w:val="nil"/>
              </w:pBdr>
              <w:spacing w:line="240" w:lineRule="auto"/>
              <w:rPr>
                <w:sz w:val="26"/>
                <w:szCs w:val="26"/>
              </w:rPr>
            </w:pPr>
          </w:p>
        </w:tc>
        <w:tc>
          <w:tcPr>
            <w:tcW w:w="2310"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t xml:space="preserve">Los alumnos desarrollan los aprendizajes de una forma natural, espontánea y libre, donde la experiencia es una de las mejores herramientas, junto con la exploración desarrollada en un espacio flexible. </w:t>
            </w:r>
          </w:p>
        </w:tc>
        <w:tc>
          <w:tcPr>
            <w:tcW w:w="3495"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t>Los contenidos curriculares parten de los in</w:t>
            </w:r>
            <w:r>
              <w:rPr>
                <w:sz w:val="26"/>
                <w:szCs w:val="26"/>
              </w:rPr>
              <w:t xml:space="preserve">tereses, preferencias y necesidades de los alumnos, ellos van eligiendo que quieren estudiar. </w:t>
            </w:r>
          </w:p>
        </w:tc>
        <w:tc>
          <w:tcPr>
            <w:tcW w:w="2085"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t>La metodología es activa, porque parte de la decisión del alumno y después lo que hacen no es escuchar una explicación, si no ponerse a trabajar, ya sea resolvie</w:t>
            </w:r>
            <w:r>
              <w:rPr>
                <w:sz w:val="26"/>
                <w:szCs w:val="26"/>
              </w:rPr>
              <w:t>ndo un problema de matemáticas, leyendo una lectura, realizando</w:t>
            </w:r>
            <w:r>
              <w:rPr>
                <w:sz w:val="26"/>
                <w:szCs w:val="26"/>
              </w:rPr>
              <w:t xml:space="preserve"> una </w:t>
            </w:r>
            <w:r>
              <w:rPr>
                <w:sz w:val="26"/>
                <w:szCs w:val="26"/>
              </w:rPr>
              <w:lastRenderedPageBreak/>
              <w:t>actividad, etcétera.</w:t>
            </w:r>
          </w:p>
          <w:p w:rsidR="00AA5B1B" w:rsidRDefault="00E717B0">
            <w:pPr>
              <w:widowControl w:val="0"/>
              <w:pBdr>
                <w:top w:val="nil"/>
                <w:left w:val="nil"/>
                <w:bottom w:val="nil"/>
                <w:right w:val="nil"/>
                <w:between w:val="nil"/>
              </w:pBdr>
              <w:spacing w:line="240" w:lineRule="auto"/>
              <w:rPr>
                <w:sz w:val="26"/>
                <w:szCs w:val="26"/>
              </w:rPr>
            </w:pPr>
            <w:r>
              <w:rPr>
                <w:sz w:val="26"/>
                <w:szCs w:val="26"/>
              </w:rPr>
              <w:t xml:space="preserve">El modelo no plantea evaluación que controle, más bien acompañar al estudiante en su desarrollo individual. </w:t>
            </w:r>
          </w:p>
        </w:tc>
        <w:tc>
          <w:tcPr>
            <w:tcW w:w="2025"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lastRenderedPageBreak/>
              <w:t xml:space="preserve">La relación maestro-alumno es auxiliar/sujeto activo, aquí </w:t>
            </w:r>
            <w:r>
              <w:rPr>
                <w:sz w:val="26"/>
                <w:szCs w:val="26"/>
              </w:rPr>
              <w:t xml:space="preserve">el centro es el estudiante. </w:t>
            </w:r>
          </w:p>
        </w:tc>
      </w:tr>
      <w:tr w:rsidR="00AA5B1B">
        <w:tc>
          <w:tcPr>
            <w:tcW w:w="2130"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b/>
                <w:sz w:val="24"/>
                <w:szCs w:val="24"/>
              </w:rPr>
            </w:pPr>
            <w:r>
              <w:rPr>
                <w:b/>
                <w:sz w:val="24"/>
                <w:szCs w:val="24"/>
              </w:rPr>
              <w:lastRenderedPageBreak/>
              <w:t xml:space="preserve">Modelo conductista </w:t>
            </w:r>
          </w:p>
        </w:tc>
        <w:tc>
          <w:tcPr>
            <w:tcW w:w="2370"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t>El Conductismo aparece por Ivan P. Pavlov a mediados de 1910-1920 como reacción frente a la psicología de la introspección. Los Defensores de esta teoría piensan que es necesario cambiar el objeto de estudio; en lugar de la conciencia éste debería ser la c</w:t>
            </w:r>
            <w:r>
              <w:rPr>
                <w:sz w:val="26"/>
                <w:szCs w:val="26"/>
              </w:rPr>
              <w:t>onducta observable</w:t>
            </w:r>
          </w:p>
        </w:tc>
        <w:tc>
          <w:tcPr>
            <w:tcW w:w="1905"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t xml:space="preserve">El sujeto contiene conductas productivas, esto con el fin que los individuos puedan incorporarse con eficiencia al mundo del trabajo. </w:t>
            </w:r>
          </w:p>
        </w:tc>
        <w:tc>
          <w:tcPr>
            <w:tcW w:w="2310"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t xml:space="preserve">Pretenden lograr los aprendizajes o en este caso las conductas mediante los procesos de observación e </w:t>
            </w:r>
            <w:r>
              <w:rPr>
                <w:sz w:val="26"/>
                <w:szCs w:val="26"/>
              </w:rPr>
              <w:t xml:space="preserve">imitación, es decir: no es necesario que los refuerce explícitamente por una conducta; basta que observen un modelo y lo repitan más tarde. </w:t>
            </w:r>
          </w:p>
        </w:tc>
        <w:tc>
          <w:tcPr>
            <w:tcW w:w="3495"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t xml:space="preserve">Los contenidos curriculares ya no son un conjunto de temas, sino que son conductas a enseñar. </w:t>
            </w:r>
          </w:p>
        </w:tc>
        <w:tc>
          <w:tcPr>
            <w:tcW w:w="2085"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t xml:space="preserve">La metodología es expositiva y demostrativa, el alumno tendrá que ejercitarse, a partir de lo que el profesor enseñe o proponga. </w:t>
            </w:r>
          </w:p>
          <w:p w:rsidR="00AA5B1B" w:rsidRDefault="00E717B0">
            <w:pPr>
              <w:widowControl w:val="0"/>
              <w:pBdr>
                <w:top w:val="nil"/>
                <w:left w:val="nil"/>
                <w:bottom w:val="nil"/>
                <w:right w:val="nil"/>
                <w:between w:val="nil"/>
              </w:pBdr>
              <w:spacing w:line="240" w:lineRule="auto"/>
              <w:rPr>
                <w:sz w:val="26"/>
                <w:szCs w:val="26"/>
              </w:rPr>
            </w:pPr>
            <w:r>
              <w:rPr>
                <w:sz w:val="26"/>
                <w:szCs w:val="26"/>
              </w:rPr>
              <w:t xml:space="preserve">La evaluación es sumativa, se evalúa el proceso, es importante que el alumno desarrolle las conductas que le permita </w:t>
            </w:r>
            <w:r>
              <w:rPr>
                <w:sz w:val="26"/>
                <w:szCs w:val="26"/>
              </w:rPr>
              <w:lastRenderedPageBreak/>
              <w:t>acercarse</w:t>
            </w:r>
            <w:r>
              <w:rPr>
                <w:sz w:val="26"/>
                <w:szCs w:val="26"/>
              </w:rPr>
              <w:t xml:space="preserve"> al mundo laboral. </w:t>
            </w:r>
          </w:p>
        </w:tc>
        <w:tc>
          <w:tcPr>
            <w:tcW w:w="2025"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lastRenderedPageBreak/>
              <w:t xml:space="preserve">Es una relación maestro alumno es de intermediario/ ejecutor técnico </w:t>
            </w:r>
          </w:p>
        </w:tc>
      </w:tr>
      <w:tr w:rsidR="00AA5B1B">
        <w:tc>
          <w:tcPr>
            <w:tcW w:w="2130"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b/>
                <w:sz w:val="24"/>
                <w:szCs w:val="24"/>
              </w:rPr>
            </w:pPr>
            <w:r>
              <w:rPr>
                <w:b/>
                <w:sz w:val="24"/>
                <w:szCs w:val="24"/>
              </w:rPr>
              <w:lastRenderedPageBreak/>
              <w:t>Modelo Socio-Cognitivo</w:t>
            </w:r>
          </w:p>
        </w:tc>
        <w:tc>
          <w:tcPr>
            <w:tcW w:w="2370"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t xml:space="preserve">Los estudios de este enfoque surgen a comienzos de los años sesenta y se presenta como la teoría que ha de sustituir a las perspectivas conductistas que había dirigido hasta entonces la psicología. Han influido en la conformación de este paradigma: Piaget </w:t>
            </w:r>
            <w:r>
              <w:rPr>
                <w:sz w:val="26"/>
                <w:szCs w:val="26"/>
              </w:rPr>
              <w:t>y la psicología genética, Ausbel y el aprendizaje significativo, la teoría de Gestalt, Bruner y el aprendizaje por descubrimiento.</w:t>
            </w:r>
          </w:p>
        </w:tc>
        <w:tc>
          <w:tcPr>
            <w:tcW w:w="1905"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t>La acción pedagógica se orienta a que los actores involucrados sean sujetos críticos, la actividad del docente se orienta a a</w:t>
            </w:r>
            <w:r>
              <w:rPr>
                <w:sz w:val="26"/>
                <w:szCs w:val="26"/>
              </w:rPr>
              <w:t xml:space="preserve">compañar y orientar procesos que desarrollen el pensamiento crítico y se valoren todos los saberes </w:t>
            </w:r>
          </w:p>
        </w:tc>
        <w:tc>
          <w:tcPr>
            <w:tcW w:w="2310"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t xml:space="preserve">El modelo socio-cognitivo pretende potenciar la motivación intrínseca al promover el aprendizaje en contexto. En este modelo el potencial de aprendizaje se </w:t>
            </w:r>
            <w:r>
              <w:rPr>
                <w:sz w:val="26"/>
                <w:szCs w:val="26"/>
              </w:rPr>
              <w:t>desarrolla por medio de la socialización contextualizada al integrar al actor del aprendizaje y sus procesos cognitivos y afectivos.</w:t>
            </w:r>
          </w:p>
          <w:p w:rsidR="00AA5B1B" w:rsidRDefault="00E717B0">
            <w:pPr>
              <w:widowControl w:val="0"/>
              <w:pBdr>
                <w:top w:val="nil"/>
                <w:left w:val="nil"/>
                <w:bottom w:val="nil"/>
                <w:right w:val="nil"/>
                <w:between w:val="nil"/>
              </w:pBdr>
              <w:spacing w:line="240" w:lineRule="auto"/>
              <w:rPr>
                <w:sz w:val="26"/>
                <w:szCs w:val="26"/>
              </w:rPr>
            </w:pPr>
            <w:r>
              <w:rPr>
                <w:sz w:val="26"/>
                <w:szCs w:val="26"/>
              </w:rPr>
              <w:t xml:space="preserve">Las metas se identifican en forma de capacidades/destrezas como </w:t>
            </w:r>
            <w:r>
              <w:rPr>
                <w:sz w:val="26"/>
                <w:szCs w:val="26"/>
              </w:rPr>
              <w:lastRenderedPageBreak/>
              <w:t>procesos cognitivos.</w:t>
            </w:r>
          </w:p>
          <w:p w:rsidR="00AA5B1B" w:rsidRDefault="00AA5B1B">
            <w:pPr>
              <w:widowControl w:val="0"/>
              <w:pBdr>
                <w:top w:val="nil"/>
                <w:left w:val="nil"/>
                <w:bottom w:val="nil"/>
                <w:right w:val="nil"/>
                <w:between w:val="nil"/>
              </w:pBdr>
              <w:spacing w:line="240" w:lineRule="auto"/>
              <w:rPr>
                <w:sz w:val="26"/>
                <w:szCs w:val="26"/>
              </w:rPr>
            </w:pPr>
          </w:p>
          <w:p w:rsidR="00AA5B1B" w:rsidRDefault="00AA5B1B">
            <w:pPr>
              <w:widowControl w:val="0"/>
              <w:pBdr>
                <w:top w:val="nil"/>
                <w:left w:val="nil"/>
                <w:bottom w:val="nil"/>
                <w:right w:val="nil"/>
                <w:between w:val="nil"/>
              </w:pBdr>
              <w:spacing w:line="240" w:lineRule="auto"/>
              <w:rPr>
                <w:sz w:val="26"/>
                <w:szCs w:val="26"/>
              </w:rPr>
            </w:pPr>
          </w:p>
        </w:tc>
        <w:tc>
          <w:tcPr>
            <w:tcW w:w="3495"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lastRenderedPageBreak/>
              <w:t>Son mediaciones que tienen un susten</w:t>
            </w:r>
            <w:r>
              <w:rPr>
                <w:sz w:val="26"/>
                <w:szCs w:val="26"/>
              </w:rPr>
              <w:t>to científico técnico, polifacético, politécnico abierto y flexible.</w:t>
            </w:r>
          </w:p>
          <w:p w:rsidR="00AA5B1B" w:rsidRDefault="00AA5B1B">
            <w:pPr>
              <w:widowControl w:val="0"/>
              <w:pBdr>
                <w:top w:val="nil"/>
                <w:left w:val="nil"/>
                <w:bottom w:val="nil"/>
                <w:right w:val="nil"/>
                <w:between w:val="nil"/>
              </w:pBdr>
              <w:spacing w:line="240" w:lineRule="auto"/>
              <w:rPr>
                <w:sz w:val="26"/>
                <w:szCs w:val="26"/>
              </w:rPr>
            </w:pPr>
          </w:p>
        </w:tc>
        <w:tc>
          <w:tcPr>
            <w:tcW w:w="2085" w:type="dxa"/>
            <w:shd w:val="clear" w:color="auto" w:fill="auto"/>
            <w:tcMar>
              <w:top w:w="100" w:type="dxa"/>
              <w:left w:w="100" w:type="dxa"/>
              <w:bottom w:w="100" w:type="dxa"/>
              <w:right w:w="100" w:type="dxa"/>
            </w:tcMar>
          </w:tcPr>
          <w:p w:rsidR="00AA5B1B" w:rsidRDefault="00E717B0">
            <w:pPr>
              <w:widowControl w:val="0"/>
              <w:pBdr>
                <w:top w:val="nil"/>
                <w:left w:val="nil"/>
                <w:bottom w:val="nil"/>
                <w:right w:val="nil"/>
                <w:between w:val="nil"/>
              </w:pBdr>
              <w:spacing w:line="240" w:lineRule="auto"/>
              <w:rPr>
                <w:sz w:val="26"/>
                <w:szCs w:val="26"/>
              </w:rPr>
            </w:pPr>
            <w:r>
              <w:rPr>
                <w:sz w:val="26"/>
                <w:szCs w:val="26"/>
              </w:rPr>
              <w:t>Este modelo combina el trabajo productivo y la educación como una interacción que permite a los estudiantes el desarrollo del espíritu colectivo, el conocimiento científico- técnico y el fundamento de prácticas sociales.</w:t>
            </w:r>
          </w:p>
          <w:p w:rsidR="00AA5B1B" w:rsidRDefault="00E717B0">
            <w:pPr>
              <w:widowControl w:val="0"/>
              <w:pBdr>
                <w:top w:val="nil"/>
                <w:left w:val="nil"/>
                <w:bottom w:val="nil"/>
                <w:right w:val="nil"/>
                <w:between w:val="nil"/>
              </w:pBdr>
              <w:spacing w:line="240" w:lineRule="auto"/>
              <w:rPr>
                <w:sz w:val="26"/>
                <w:szCs w:val="26"/>
              </w:rPr>
            </w:pPr>
            <w:r>
              <w:rPr>
                <w:sz w:val="26"/>
                <w:szCs w:val="26"/>
              </w:rPr>
              <w:t>Se evalúa de manera: cualitativa pa</w:t>
            </w:r>
            <w:r>
              <w:rPr>
                <w:sz w:val="26"/>
                <w:szCs w:val="26"/>
              </w:rPr>
              <w:t>ra el proceso (formativa) y cuantitativa para el producto (sumativa</w:t>
            </w:r>
            <w:bookmarkStart w:id="0" w:name="_GoBack"/>
            <w:bookmarkEnd w:id="0"/>
            <w:r>
              <w:rPr>
                <w:sz w:val="26"/>
                <w:szCs w:val="26"/>
              </w:rPr>
              <w:t xml:space="preserve">). Se </w:t>
            </w:r>
            <w:r>
              <w:rPr>
                <w:sz w:val="26"/>
                <w:szCs w:val="26"/>
              </w:rPr>
              <w:lastRenderedPageBreak/>
              <w:t>realiza una evaluación inicial de conceptos previos y destrezas básicas.</w:t>
            </w:r>
          </w:p>
        </w:tc>
        <w:tc>
          <w:tcPr>
            <w:tcW w:w="2025" w:type="dxa"/>
            <w:shd w:val="clear" w:color="auto" w:fill="auto"/>
            <w:tcMar>
              <w:top w:w="100" w:type="dxa"/>
              <w:left w:w="100" w:type="dxa"/>
              <w:bottom w:w="100" w:type="dxa"/>
              <w:right w:w="100" w:type="dxa"/>
            </w:tcMar>
          </w:tcPr>
          <w:p w:rsidR="00AA5B1B" w:rsidRDefault="00E717B0">
            <w:pPr>
              <w:widowControl w:val="0"/>
              <w:spacing w:line="240" w:lineRule="auto"/>
              <w:rPr>
                <w:sz w:val="26"/>
                <w:szCs w:val="26"/>
              </w:rPr>
            </w:pPr>
            <w:r>
              <w:rPr>
                <w:sz w:val="26"/>
                <w:szCs w:val="26"/>
              </w:rPr>
              <w:lastRenderedPageBreak/>
              <w:t>El profesor posee una doble dimensión, como mediador del aprendizaje y como mediador de la cultura social.</w:t>
            </w:r>
          </w:p>
          <w:p w:rsidR="00AA5B1B" w:rsidRDefault="00E717B0">
            <w:pPr>
              <w:widowControl w:val="0"/>
              <w:spacing w:line="240" w:lineRule="auto"/>
              <w:rPr>
                <w:sz w:val="26"/>
                <w:szCs w:val="26"/>
              </w:rPr>
            </w:pPr>
            <w:r>
              <w:rPr>
                <w:sz w:val="26"/>
                <w:szCs w:val="26"/>
              </w:rPr>
              <w:t xml:space="preserve">El </w:t>
            </w:r>
            <w:r>
              <w:rPr>
                <w:sz w:val="26"/>
                <w:szCs w:val="26"/>
              </w:rPr>
              <w:t>docente organiza el medio social, crea y organiza la colectividad, ya que ésta es la que educa al individuo.</w:t>
            </w:r>
          </w:p>
          <w:p w:rsidR="00AA5B1B" w:rsidRDefault="00E717B0">
            <w:pPr>
              <w:widowControl w:val="0"/>
              <w:spacing w:line="240" w:lineRule="auto"/>
              <w:rPr>
                <w:sz w:val="26"/>
                <w:szCs w:val="26"/>
              </w:rPr>
            </w:pPr>
            <w:r>
              <w:rPr>
                <w:sz w:val="26"/>
                <w:szCs w:val="26"/>
              </w:rPr>
              <w:t>Utiliza contenidos y métodos como medios para desarrollar capacidades y valores tanto individuales como sociales.</w:t>
            </w:r>
          </w:p>
        </w:tc>
      </w:tr>
    </w:tbl>
    <w:p w:rsidR="00AA5B1B" w:rsidRDefault="00AA5B1B">
      <w:pPr>
        <w:rPr>
          <w:sz w:val="26"/>
          <w:szCs w:val="26"/>
        </w:rPr>
      </w:pPr>
    </w:p>
    <w:p w:rsidR="00AA5B1B" w:rsidRDefault="00AA5B1B">
      <w:pPr>
        <w:rPr>
          <w:sz w:val="26"/>
          <w:szCs w:val="26"/>
        </w:rPr>
      </w:pPr>
    </w:p>
    <w:p w:rsidR="00AA5B1B" w:rsidRDefault="00AA5B1B">
      <w:pPr>
        <w:rPr>
          <w:sz w:val="26"/>
          <w:szCs w:val="26"/>
        </w:rPr>
      </w:pPr>
    </w:p>
    <w:p w:rsidR="00AA5B1B" w:rsidRDefault="00AA5B1B">
      <w:pPr>
        <w:rPr>
          <w:sz w:val="26"/>
          <w:szCs w:val="26"/>
        </w:rPr>
      </w:pPr>
    </w:p>
    <w:p w:rsidR="00AA5B1B" w:rsidRDefault="00AA5B1B">
      <w:pPr>
        <w:rPr>
          <w:sz w:val="26"/>
          <w:szCs w:val="26"/>
        </w:rPr>
      </w:pPr>
    </w:p>
    <w:p w:rsidR="00AA5B1B" w:rsidRDefault="00AA5B1B">
      <w:pPr>
        <w:rPr>
          <w:sz w:val="26"/>
          <w:szCs w:val="26"/>
        </w:rPr>
      </w:pPr>
    </w:p>
    <w:sectPr w:rsidR="00AA5B1B">
      <w:pgSz w:w="16838" w:h="11906"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atic SC">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554F0"/>
    <w:multiLevelType w:val="multilevel"/>
    <w:tmpl w:val="71F67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1B"/>
    <w:rsid w:val="00AA5B1B"/>
    <w:rsid w:val="00E717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5B8C"/>
  <w15:docId w15:val="{B857E2F3-F864-4CAB-9D11-7BFAEC4E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1151</Words>
  <Characters>6332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Ateneo Fuente</cp:lastModifiedBy>
  <cp:revision>2</cp:revision>
  <dcterms:created xsi:type="dcterms:W3CDTF">2021-04-14T22:50:00Z</dcterms:created>
  <dcterms:modified xsi:type="dcterms:W3CDTF">2021-04-14T22:52:00Z</dcterms:modified>
</cp:coreProperties>
</file>