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53E5A0" w14:textId="77777777" w:rsidR="00093D51" w:rsidRDefault="001A7AF1">
      <w:pPr>
        <w:spacing w:before="240" w:after="240" w:line="240" w:lineRule="auto"/>
        <w:jc w:val="center"/>
        <w:rPr>
          <w:rFonts w:ascii="Times" w:eastAsia="Times" w:hAnsi="Times" w:cs="Times"/>
          <w:b/>
          <w:sz w:val="24"/>
          <w:szCs w:val="24"/>
        </w:rPr>
      </w:pPr>
      <w:r>
        <w:rPr>
          <w:rFonts w:ascii="Times" w:eastAsia="Times" w:hAnsi="Times" w:cs="Times"/>
          <w:b/>
          <w:sz w:val="24"/>
          <w:szCs w:val="24"/>
        </w:rPr>
        <w:t>Escuela Normal de Educación Preescolar</w:t>
      </w:r>
    </w:p>
    <w:p w14:paraId="139CF9E1" w14:textId="77777777" w:rsidR="00093D51" w:rsidRDefault="001A7AF1">
      <w:pPr>
        <w:spacing w:before="240" w:after="240" w:line="240" w:lineRule="auto"/>
        <w:jc w:val="center"/>
        <w:rPr>
          <w:rFonts w:ascii="Times" w:eastAsia="Times" w:hAnsi="Times" w:cs="Times"/>
          <w:sz w:val="24"/>
          <w:szCs w:val="24"/>
        </w:rPr>
      </w:pPr>
      <w:r>
        <w:rPr>
          <w:rFonts w:ascii="Times" w:eastAsia="Times" w:hAnsi="Times" w:cs="Times"/>
          <w:sz w:val="24"/>
          <w:szCs w:val="24"/>
        </w:rPr>
        <w:t xml:space="preserve">    Licenciatura en educación preescolar.  </w:t>
      </w:r>
    </w:p>
    <w:p w14:paraId="082ADC8C" w14:textId="77777777" w:rsidR="00093D51" w:rsidRDefault="001A7AF1">
      <w:pPr>
        <w:spacing w:before="240" w:after="240" w:line="240" w:lineRule="auto"/>
        <w:jc w:val="center"/>
        <w:rPr>
          <w:rFonts w:ascii="Times" w:eastAsia="Times" w:hAnsi="Times" w:cs="Times"/>
          <w:sz w:val="24"/>
          <w:szCs w:val="24"/>
        </w:rPr>
      </w:pPr>
      <w:r>
        <w:rPr>
          <w:rFonts w:ascii="Times" w:eastAsia="Times" w:hAnsi="Times" w:cs="Times"/>
          <w:sz w:val="24"/>
          <w:szCs w:val="24"/>
        </w:rPr>
        <w:t xml:space="preserve"> Ciclo escolar 2020-2021.</w:t>
      </w:r>
    </w:p>
    <w:p w14:paraId="6F5B95FD" w14:textId="77777777" w:rsidR="00093D51" w:rsidRDefault="001A7AF1">
      <w:pPr>
        <w:spacing w:before="240" w:after="240"/>
        <w:jc w:val="center"/>
        <w:rPr>
          <w:rFonts w:ascii="Times" w:eastAsia="Times" w:hAnsi="Times" w:cs="Times"/>
          <w:sz w:val="24"/>
          <w:szCs w:val="24"/>
        </w:rPr>
      </w:pPr>
      <w:r>
        <w:rPr>
          <w:rFonts w:ascii="Times" w:eastAsia="Times" w:hAnsi="Times" w:cs="Times"/>
          <w:noProof/>
          <w:sz w:val="24"/>
          <w:szCs w:val="24"/>
        </w:rPr>
        <w:drawing>
          <wp:inline distT="114300" distB="114300" distL="114300" distR="114300" wp14:anchorId="2A1FF5A4" wp14:editId="271F6F65">
            <wp:extent cx="851527" cy="933692"/>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851527" cy="933692"/>
                    </a:xfrm>
                    <a:prstGeom prst="rect">
                      <a:avLst/>
                    </a:prstGeom>
                    <a:ln/>
                  </pic:spPr>
                </pic:pic>
              </a:graphicData>
            </a:graphic>
          </wp:inline>
        </w:drawing>
      </w:r>
    </w:p>
    <w:p w14:paraId="2795EE6B" w14:textId="77777777" w:rsidR="00093D51" w:rsidRDefault="001A7AF1">
      <w:pPr>
        <w:spacing w:before="240" w:after="240" w:line="240" w:lineRule="auto"/>
        <w:jc w:val="center"/>
        <w:rPr>
          <w:rFonts w:ascii="Times" w:eastAsia="Times" w:hAnsi="Times" w:cs="Times"/>
          <w:sz w:val="24"/>
          <w:szCs w:val="24"/>
        </w:rPr>
      </w:pPr>
      <w:r>
        <w:rPr>
          <w:rFonts w:ascii="Times" w:eastAsia="Times" w:hAnsi="Times" w:cs="Times"/>
          <w:sz w:val="24"/>
          <w:szCs w:val="24"/>
        </w:rPr>
        <w:t xml:space="preserve">“Cuadro sobre los modelos pedagógicos” </w:t>
      </w:r>
    </w:p>
    <w:p w14:paraId="3DE83ABD" w14:textId="77777777" w:rsidR="00093D51" w:rsidRDefault="001A7AF1">
      <w:pPr>
        <w:spacing w:before="240" w:after="240" w:line="240" w:lineRule="auto"/>
        <w:jc w:val="center"/>
        <w:rPr>
          <w:rFonts w:ascii="Times" w:eastAsia="Times" w:hAnsi="Times" w:cs="Times"/>
          <w:sz w:val="24"/>
          <w:szCs w:val="24"/>
        </w:rPr>
      </w:pPr>
      <w:r>
        <w:rPr>
          <w:rFonts w:ascii="Times" w:eastAsia="Times" w:hAnsi="Times" w:cs="Times"/>
          <w:b/>
          <w:sz w:val="24"/>
          <w:szCs w:val="24"/>
        </w:rPr>
        <w:t>Docente:</w:t>
      </w:r>
      <w:r>
        <w:rPr>
          <w:rFonts w:ascii="Times" w:eastAsia="Times" w:hAnsi="Times" w:cs="Times"/>
          <w:sz w:val="24"/>
          <w:szCs w:val="24"/>
        </w:rPr>
        <w:t xml:space="preserve"> Roxana Janet Sánchez Suarez.</w:t>
      </w:r>
    </w:p>
    <w:p w14:paraId="11224386" w14:textId="77777777" w:rsidR="00093D51" w:rsidRDefault="001A7AF1">
      <w:pPr>
        <w:spacing w:before="240" w:after="240" w:line="240" w:lineRule="auto"/>
        <w:jc w:val="center"/>
        <w:rPr>
          <w:rFonts w:ascii="Times" w:eastAsia="Times" w:hAnsi="Times" w:cs="Times"/>
          <w:sz w:val="24"/>
          <w:szCs w:val="24"/>
        </w:rPr>
      </w:pPr>
      <w:r>
        <w:rPr>
          <w:rFonts w:ascii="Times" w:eastAsia="Times" w:hAnsi="Times" w:cs="Times"/>
          <w:b/>
          <w:sz w:val="24"/>
          <w:szCs w:val="24"/>
        </w:rPr>
        <w:t xml:space="preserve">     </w:t>
      </w:r>
      <w:r>
        <w:rPr>
          <w:rFonts w:ascii="Times" w:eastAsia="Times" w:hAnsi="Times" w:cs="Times"/>
          <w:b/>
          <w:sz w:val="24"/>
          <w:szCs w:val="24"/>
        </w:rPr>
        <w:tab/>
        <w:t>Materia:</w:t>
      </w:r>
      <w:r>
        <w:rPr>
          <w:rFonts w:ascii="Times" w:eastAsia="Times" w:hAnsi="Times" w:cs="Times"/>
          <w:sz w:val="24"/>
          <w:szCs w:val="24"/>
        </w:rPr>
        <w:t xml:space="preserve"> Modelos pedagógicos.    </w:t>
      </w:r>
      <w:r>
        <w:rPr>
          <w:rFonts w:ascii="Times" w:eastAsia="Times" w:hAnsi="Times" w:cs="Times"/>
          <w:b/>
          <w:sz w:val="24"/>
          <w:szCs w:val="24"/>
        </w:rPr>
        <w:t xml:space="preserve"> </w:t>
      </w:r>
      <w:r>
        <w:rPr>
          <w:rFonts w:ascii="Times" w:eastAsia="Times" w:hAnsi="Times" w:cs="Times"/>
          <w:sz w:val="24"/>
          <w:szCs w:val="24"/>
        </w:rPr>
        <w:t>4º semestre, sección “C”</w:t>
      </w:r>
    </w:p>
    <w:p w14:paraId="6A851D81" w14:textId="77777777" w:rsidR="00093D51" w:rsidRDefault="001A7AF1">
      <w:pPr>
        <w:spacing w:before="240" w:after="240" w:line="240" w:lineRule="auto"/>
        <w:jc w:val="center"/>
        <w:rPr>
          <w:rFonts w:ascii="Times" w:eastAsia="Times" w:hAnsi="Times" w:cs="Times"/>
          <w:b/>
          <w:sz w:val="24"/>
          <w:szCs w:val="24"/>
        </w:rPr>
      </w:pPr>
      <w:r>
        <w:rPr>
          <w:rFonts w:ascii="Times" w:eastAsia="Times" w:hAnsi="Times" w:cs="Times"/>
          <w:b/>
          <w:sz w:val="24"/>
          <w:szCs w:val="24"/>
        </w:rPr>
        <w:t xml:space="preserve">Alumnas: </w:t>
      </w:r>
    </w:p>
    <w:p w14:paraId="0FC9D60D" w14:textId="77777777" w:rsidR="00093D51" w:rsidRDefault="001A7AF1">
      <w:pPr>
        <w:spacing w:before="240" w:after="240" w:line="240" w:lineRule="auto"/>
        <w:jc w:val="center"/>
        <w:rPr>
          <w:rFonts w:ascii="Times" w:eastAsia="Times" w:hAnsi="Times" w:cs="Times"/>
          <w:sz w:val="24"/>
          <w:szCs w:val="24"/>
        </w:rPr>
      </w:pPr>
      <w:r>
        <w:rPr>
          <w:rFonts w:ascii="Times" w:eastAsia="Times" w:hAnsi="Times" w:cs="Times"/>
          <w:sz w:val="24"/>
          <w:szCs w:val="24"/>
        </w:rPr>
        <w:t>Graciela de la Garza Barboza #6</w:t>
      </w:r>
    </w:p>
    <w:p w14:paraId="4D2571AF" w14:textId="77777777" w:rsidR="00093D51" w:rsidRDefault="001A7AF1">
      <w:pPr>
        <w:spacing w:before="240" w:after="240" w:line="240" w:lineRule="auto"/>
        <w:jc w:val="center"/>
        <w:rPr>
          <w:rFonts w:ascii="Times" w:eastAsia="Times" w:hAnsi="Times" w:cs="Times"/>
          <w:sz w:val="24"/>
          <w:szCs w:val="24"/>
        </w:rPr>
      </w:pPr>
      <w:r>
        <w:rPr>
          <w:rFonts w:ascii="Times" w:eastAsia="Times" w:hAnsi="Times" w:cs="Times"/>
          <w:sz w:val="24"/>
          <w:szCs w:val="24"/>
        </w:rPr>
        <w:t>María Paula González Valdez #9</w:t>
      </w:r>
    </w:p>
    <w:p w14:paraId="308732EC" w14:textId="77777777" w:rsidR="00093D51" w:rsidRDefault="001A7AF1">
      <w:pPr>
        <w:spacing w:before="240" w:after="240" w:line="240" w:lineRule="auto"/>
        <w:jc w:val="center"/>
        <w:rPr>
          <w:rFonts w:ascii="Times" w:eastAsia="Times" w:hAnsi="Times" w:cs="Times"/>
          <w:sz w:val="24"/>
          <w:szCs w:val="24"/>
        </w:rPr>
      </w:pPr>
      <w:r>
        <w:rPr>
          <w:rFonts w:ascii="Times" w:eastAsia="Times" w:hAnsi="Times" w:cs="Times"/>
          <w:b/>
          <w:sz w:val="24"/>
          <w:szCs w:val="24"/>
        </w:rPr>
        <w:t xml:space="preserve">Unidad de aprendizaje I: </w:t>
      </w:r>
      <w:r>
        <w:rPr>
          <w:rFonts w:ascii="Times" w:eastAsia="Times" w:hAnsi="Times" w:cs="Times"/>
          <w:sz w:val="24"/>
          <w:szCs w:val="24"/>
        </w:rPr>
        <w:t>Entender, orientar y dirigir la educación: entre la tradición y la innovación.</w:t>
      </w:r>
    </w:p>
    <w:p w14:paraId="4DB9543C" w14:textId="77777777" w:rsidR="00093D51" w:rsidRDefault="001A7AF1">
      <w:pPr>
        <w:spacing w:before="240" w:after="240"/>
        <w:jc w:val="center"/>
        <w:rPr>
          <w:rFonts w:ascii="Times" w:eastAsia="Times" w:hAnsi="Times" w:cs="Times"/>
          <w:b/>
          <w:sz w:val="24"/>
          <w:szCs w:val="24"/>
        </w:rPr>
      </w:pPr>
      <w:r>
        <w:rPr>
          <w:rFonts w:ascii="Times" w:eastAsia="Times" w:hAnsi="Times" w:cs="Times"/>
          <w:b/>
          <w:sz w:val="24"/>
          <w:szCs w:val="24"/>
        </w:rPr>
        <w:t>Competencias de la unidad I:</w:t>
      </w:r>
    </w:p>
    <w:p w14:paraId="59E16D18" w14:textId="77777777" w:rsidR="00093D51" w:rsidRDefault="001A7AF1">
      <w:pPr>
        <w:spacing w:before="240" w:after="240"/>
        <w:ind w:left="1440" w:hanging="360"/>
        <w:rPr>
          <w:rFonts w:ascii="Times" w:eastAsia="Times" w:hAnsi="Times" w:cs="Times"/>
          <w:sz w:val="24"/>
          <w:szCs w:val="24"/>
        </w:rPr>
      </w:pPr>
      <w:r>
        <w:rPr>
          <w:rFonts w:ascii="Times" w:eastAsia="Times" w:hAnsi="Times" w:cs="Times"/>
          <w:sz w:val="24"/>
          <w:szCs w:val="24"/>
        </w:rPr>
        <w:t xml:space="preserve">● </w:t>
      </w:r>
      <w:r>
        <w:rPr>
          <w:rFonts w:ascii="Times" w:eastAsia="Times" w:hAnsi="Times" w:cs="Times"/>
          <w:sz w:val="24"/>
          <w:szCs w:val="24"/>
        </w:rPr>
        <w:tab/>
        <w:t>Detecta los procesos d</w:t>
      </w:r>
      <w:r>
        <w:rPr>
          <w:rFonts w:ascii="Times" w:eastAsia="Times" w:hAnsi="Times" w:cs="Times"/>
          <w:sz w:val="24"/>
          <w:szCs w:val="24"/>
        </w:rPr>
        <w:t>e aprendizaje de sus alumnos para favorecer su desarrollo cognitivo y socioemocional.</w:t>
      </w:r>
    </w:p>
    <w:p w14:paraId="38230FC1" w14:textId="77777777" w:rsidR="00093D51" w:rsidRDefault="001A7AF1">
      <w:pPr>
        <w:spacing w:before="240" w:after="240"/>
        <w:ind w:left="1440" w:hanging="360"/>
        <w:rPr>
          <w:rFonts w:ascii="Times" w:eastAsia="Times" w:hAnsi="Times" w:cs="Times"/>
          <w:sz w:val="24"/>
          <w:szCs w:val="24"/>
        </w:rPr>
      </w:pPr>
      <w:r>
        <w:rPr>
          <w:rFonts w:ascii="Times" w:eastAsia="Times" w:hAnsi="Times" w:cs="Times"/>
          <w:sz w:val="24"/>
          <w:szCs w:val="24"/>
        </w:rPr>
        <w:t>●   Aplica el plan y programas de estudio para alcanzar los propósitos educativos y contribuir al pleno desenvolvimiento de las capacidades de sus alumnos.</w:t>
      </w:r>
    </w:p>
    <w:p w14:paraId="34203761" w14:textId="77777777" w:rsidR="00093D51" w:rsidRDefault="001A7AF1">
      <w:pPr>
        <w:spacing w:before="240" w:after="240"/>
        <w:ind w:left="1440" w:hanging="360"/>
        <w:rPr>
          <w:rFonts w:ascii="Times" w:eastAsia="Times" w:hAnsi="Times" w:cs="Times"/>
          <w:sz w:val="24"/>
          <w:szCs w:val="24"/>
        </w:rPr>
      </w:pPr>
      <w:r>
        <w:rPr>
          <w:rFonts w:ascii="Times" w:eastAsia="Times" w:hAnsi="Times" w:cs="Times"/>
          <w:sz w:val="24"/>
          <w:szCs w:val="24"/>
        </w:rPr>
        <w:t xml:space="preserve">● </w:t>
      </w:r>
      <w:r>
        <w:rPr>
          <w:rFonts w:ascii="Times" w:eastAsia="Times" w:hAnsi="Times" w:cs="Times"/>
          <w:sz w:val="24"/>
          <w:szCs w:val="24"/>
        </w:rPr>
        <w:tab/>
        <w:t>Integra rec</w:t>
      </w:r>
      <w:r>
        <w:rPr>
          <w:rFonts w:ascii="Times" w:eastAsia="Times" w:hAnsi="Times" w:cs="Times"/>
          <w:sz w:val="24"/>
          <w:szCs w:val="24"/>
        </w:rPr>
        <w:t>ursos de la investigación educativa para enriquecer su práctica profesional, expresando su interés por el conocimiento, la ciencia y la mejora de la educación.</w:t>
      </w:r>
    </w:p>
    <w:p w14:paraId="52F95D07" w14:textId="77777777" w:rsidR="00093D51" w:rsidRDefault="001A7AF1">
      <w:pPr>
        <w:spacing w:before="240" w:after="240"/>
        <w:ind w:left="1440" w:hanging="360"/>
        <w:rPr>
          <w:rFonts w:ascii="Times" w:eastAsia="Times" w:hAnsi="Times" w:cs="Times"/>
          <w:sz w:val="24"/>
          <w:szCs w:val="24"/>
        </w:rPr>
      </w:pPr>
      <w:r>
        <w:rPr>
          <w:rFonts w:ascii="Times" w:eastAsia="Times" w:hAnsi="Times" w:cs="Times"/>
          <w:sz w:val="24"/>
          <w:szCs w:val="24"/>
        </w:rPr>
        <w:t xml:space="preserve">● </w:t>
      </w:r>
      <w:r>
        <w:rPr>
          <w:rFonts w:ascii="Times" w:eastAsia="Times" w:hAnsi="Times" w:cs="Times"/>
          <w:sz w:val="24"/>
          <w:szCs w:val="24"/>
        </w:rPr>
        <w:tab/>
        <w:t>Actúa de manera ética ante la diversidad de situaciones que se presentan en la práctica profe</w:t>
      </w:r>
      <w:r>
        <w:rPr>
          <w:rFonts w:ascii="Times" w:eastAsia="Times" w:hAnsi="Times" w:cs="Times"/>
          <w:sz w:val="24"/>
          <w:szCs w:val="24"/>
        </w:rPr>
        <w:t>sional.</w:t>
      </w:r>
    </w:p>
    <w:p w14:paraId="4372B8C0" w14:textId="77777777" w:rsidR="00093D51" w:rsidRDefault="001A7AF1">
      <w:pPr>
        <w:spacing w:before="240" w:after="240"/>
        <w:ind w:left="1440" w:hanging="360"/>
        <w:jc w:val="right"/>
        <w:rPr>
          <w:rFonts w:ascii="Times" w:eastAsia="Times" w:hAnsi="Times" w:cs="Times"/>
          <w:sz w:val="24"/>
          <w:szCs w:val="24"/>
        </w:rPr>
      </w:pPr>
      <w:r>
        <w:rPr>
          <w:rFonts w:ascii="Times" w:eastAsia="Times" w:hAnsi="Times" w:cs="Times"/>
          <w:sz w:val="24"/>
          <w:szCs w:val="24"/>
        </w:rPr>
        <w:t>14 de abril de 2021.</w:t>
      </w:r>
    </w:p>
    <w:p w14:paraId="2326641C" w14:textId="77777777" w:rsidR="00093D51" w:rsidRDefault="001A7AF1">
      <w:pPr>
        <w:spacing w:before="240" w:after="240"/>
        <w:ind w:left="1440" w:hanging="360"/>
        <w:rPr>
          <w:rFonts w:ascii="Times" w:eastAsia="Times" w:hAnsi="Times" w:cs="Times"/>
          <w:sz w:val="24"/>
          <w:szCs w:val="24"/>
        </w:rPr>
        <w:sectPr w:rsidR="00093D51">
          <w:pgSz w:w="11909" w:h="16834"/>
          <w:pgMar w:top="1440" w:right="1440" w:bottom="1440" w:left="1440" w:header="720" w:footer="720" w:gutter="0"/>
          <w:pgNumType w:start="1"/>
          <w:cols w:space="720"/>
        </w:sectPr>
      </w:pPr>
      <w:proofErr w:type="gramStart"/>
      <w:r>
        <w:rPr>
          <w:rFonts w:ascii="Times" w:eastAsia="Times" w:hAnsi="Times" w:cs="Times"/>
          <w:sz w:val="24"/>
          <w:szCs w:val="24"/>
        </w:rPr>
        <w:t>Link</w:t>
      </w:r>
      <w:proofErr w:type="gramEnd"/>
      <w:r>
        <w:rPr>
          <w:rFonts w:ascii="Times" w:eastAsia="Times" w:hAnsi="Times" w:cs="Times"/>
          <w:sz w:val="24"/>
          <w:szCs w:val="24"/>
        </w:rPr>
        <w:t>: https://docs.google.com/document/d/1EHoWlHNuwbC6xmUI9TLe6mmsXHtOE_Fk7w36HcDVjsA/edit</w:t>
      </w:r>
    </w:p>
    <w:p w14:paraId="12DB4F28" w14:textId="77777777" w:rsidR="00093D51" w:rsidRDefault="001A7AF1">
      <w:pPr>
        <w:jc w:val="center"/>
      </w:pPr>
      <w:r>
        <w:rPr>
          <w:rFonts w:ascii="Amatic SC" w:eastAsia="Amatic SC" w:hAnsi="Amatic SC" w:cs="Amatic SC"/>
          <w:sz w:val="60"/>
          <w:szCs w:val="60"/>
          <w:shd w:val="clear" w:color="auto" w:fill="F4CCCC"/>
        </w:rPr>
        <w:lastRenderedPageBreak/>
        <w:t xml:space="preserve">Modelos pedagógicos.  </w:t>
      </w:r>
      <w:r>
        <w:rPr>
          <w:rFonts w:ascii="Times" w:eastAsia="Times" w:hAnsi="Times" w:cs="Times"/>
          <w:sz w:val="24"/>
          <w:szCs w:val="24"/>
        </w:rPr>
        <w:t xml:space="preserve"> </w:t>
      </w:r>
    </w:p>
    <w:tbl>
      <w:tblPr>
        <w:tblStyle w:val="a"/>
        <w:tblW w:w="16020" w:type="dxa"/>
        <w:tblInd w:w="-1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1965"/>
        <w:gridCol w:w="2250"/>
        <w:gridCol w:w="2460"/>
        <w:gridCol w:w="2235"/>
        <w:gridCol w:w="2310"/>
        <w:gridCol w:w="2895"/>
      </w:tblGrid>
      <w:tr w:rsidR="00093D51" w14:paraId="026D8E67" w14:textId="77777777">
        <w:tc>
          <w:tcPr>
            <w:tcW w:w="1905" w:type="dxa"/>
            <w:shd w:val="clear" w:color="auto" w:fill="auto"/>
            <w:tcMar>
              <w:top w:w="100" w:type="dxa"/>
              <w:left w:w="100" w:type="dxa"/>
              <w:bottom w:w="100" w:type="dxa"/>
              <w:right w:w="100" w:type="dxa"/>
            </w:tcMar>
          </w:tcPr>
          <w:p w14:paraId="027861DD" w14:textId="77777777" w:rsidR="00093D51" w:rsidRDefault="00093D51">
            <w:pPr>
              <w:widowControl w:val="0"/>
              <w:spacing w:line="240" w:lineRule="auto"/>
              <w:jc w:val="center"/>
              <w:rPr>
                <w:rFonts w:ascii="Times New Roman" w:eastAsia="Times New Roman" w:hAnsi="Times New Roman" w:cs="Times New Roman"/>
                <w:b/>
                <w:i/>
                <w:sz w:val="24"/>
                <w:szCs w:val="24"/>
              </w:rPr>
            </w:pPr>
          </w:p>
          <w:p w14:paraId="5F4F14D4" w14:textId="77777777" w:rsidR="00093D51" w:rsidRDefault="001A7AF1">
            <w:pPr>
              <w:widowControl w:val="0"/>
              <w:spacing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Modelos pedagógicos    </w:t>
            </w:r>
          </w:p>
        </w:tc>
        <w:tc>
          <w:tcPr>
            <w:tcW w:w="1965" w:type="dxa"/>
            <w:shd w:val="clear" w:color="auto" w:fill="auto"/>
            <w:tcMar>
              <w:top w:w="100" w:type="dxa"/>
              <w:left w:w="100" w:type="dxa"/>
              <w:bottom w:w="100" w:type="dxa"/>
              <w:right w:w="100" w:type="dxa"/>
            </w:tcMar>
          </w:tcPr>
          <w:p w14:paraId="77DEF609" w14:textId="77777777" w:rsidR="00093D51" w:rsidRDefault="00093D51">
            <w:pPr>
              <w:widowControl w:val="0"/>
              <w:spacing w:line="240" w:lineRule="auto"/>
              <w:jc w:val="center"/>
              <w:rPr>
                <w:rFonts w:ascii="Times New Roman" w:eastAsia="Times New Roman" w:hAnsi="Times New Roman" w:cs="Times New Roman"/>
                <w:b/>
                <w:i/>
                <w:sz w:val="24"/>
                <w:szCs w:val="24"/>
                <w:highlight w:val="white"/>
              </w:rPr>
            </w:pPr>
          </w:p>
          <w:p w14:paraId="3F91B320" w14:textId="77777777" w:rsidR="00093D51" w:rsidRDefault="001A7AF1">
            <w:pPr>
              <w:widowControl w:val="0"/>
              <w:spacing w:line="240" w:lineRule="auto"/>
              <w:jc w:val="center"/>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 xml:space="preserve">El contexto </w:t>
            </w:r>
            <w:proofErr w:type="gramStart"/>
            <w:r>
              <w:rPr>
                <w:rFonts w:ascii="Times New Roman" w:eastAsia="Times New Roman" w:hAnsi="Times New Roman" w:cs="Times New Roman"/>
                <w:b/>
                <w:i/>
                <w:sz w:val="24"/>
                <w:szCs w:val="24"/>
                <w:highlight w:val="white"/>
              </w:rPr>
              <w:t>socio-histórico</w:t>
            </w:r>
            <w:proofErr w:type="gramEnd"/>
            <w:r>
              <w:rPr>
                <w:rFonts w:ascii="Times New Roman" w:eastAsia="Times New Roman" w:hAnsi="Times New Roman" w:cs="Times New Roman"/>
                <w:b/>
                <w:i/>
                <w:sz w:val="24"/>
                <w:szCs w:val="24"/>
                <w:highlight w:val="white"/>
              </w:rPr>
              <w:t xml:space="preserve"> en el que surgieron.</w:t>
            </w:r>
          </w:p>
        </w:tc>
        <w:tc>
          <w:tcPr>
            <w:tcW w:w="2250" w:type="dxa"/>
            <w:shd w:val="clear" w:color="auto" w:fill="auto"/>
            <w:tcMar>
              <w:top w:w="100" w:type="dxa"/>
              <w:left w:w="100" w:type="dxa"/>
              <w:bottom w:w="100" w:type="dxa"/>
              <w:right w:w="100" w:type="dxa"/>
            </w:tcMar>
          </w:tcPr>
          <w:p w14:paraId="5391B634" w14:textId="77777777" w:rsidR="00093D51" w:rsidRDefault="00093D51">
            <w:pPr>
              <w:widowControl w:val="0"/>
              <w:spacing w:line="240" w:lineRule="auto"/>
              <w:jc w:val="center"/>
              <w:rPr>
                <w:rFonts w:ascii="Times New Roman" w:eastAsia="Times New Roman" w:hAnsi="Times New Roman" w:cs="Times New Roman"/>
                <w:b/>
                <w:i/>
                <w:sz w:val="24"/>
                <w:szCs w:val="24"/>
                <w:highlight w:val="white"/>
              </w:rPr>
            </w:pPr>
          </w:p>
          <w:p w14:paraId="1807D218" w14:textId="77777777" w:rsidR="00093D51" w:rsidRDefault="001A7AF1">
            <w:pPr>
              <w:widowControl w:val="0"/>
              <w:spacing w:line="240" w:lineRule="auto"/>
              <w:jc w:val="center"/>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El tipo de persona que se desea formar.</w:t>
            </w:r>
          </w:p>
        </w:tc>
        <w:tc>
          <w:tcPr>
            <w:tcW w:w="2460" w:type="dxa"/>
            <w:shd w:val="clear" w:color="auto" w:fill="auto"/>
            <w:tcMar>
              <w:top w:w="100" w:type="dxa"/>
              <w:left w:w="100" w:type="dxa"/>
              <w:bottom w:w="100" w:type="dxa"/>
              <w:right w:w="100" w:type="dxa"/>
            </w:tcMar>
          </w:tcPr>
          <w:p w14:paraId="7F139717" w14:textId="77777777" w:rsidR="00093D51" w:rsidRDefault="00093D51">
            <w:pPr>
              <w:widowControl w:val="0"/>
              <w:spacing w:line="240" w:lineRule="auto"/>
              <w:jc w:val="center"/>
              <w:rPr>
                <w:rFonts w:ascii="Times New Roman" w:eastAsia="Times New Roman" w:hAnsi="Times New Roman" w:cs="Times New Roman"/>
                <w:b/>
                <w:i/>
                <w:sz w:val="24"/>
                <w:szCs w:val="24"/>
                <w:highlight w:val="white"/>
              </w:rPr>
            </w:pPr>
          </w:p>
          <w:p w14:paraId="2D984C49" w14:textId="77777777" w:rsidR="00093D51" w:rsidRDefault="001A7AF1">
            <w:pPr>
              <w:widowControl w:val="0"/>
              <w:spacing w:line="240" w:lineRule="auto"/>
              <w:jc w:val="center"/>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La manera en que pretenden lograr los aprendizajes.</w:t>
            </w:r>
          </w:p>
        </w:tc>
        <w:tc>
          <w:tcPr>
            <w:tcW w:w="2235" w:type="dxa"/>
            <w:shd w:val="clear" w:color="auto" w:fill="auto"/>
            <w:tcMar>
              <w:top w:w="100" w:type="dxa"/>
              <w:left w:w="100" w:type="dxa"/>
              <w:bottom w:w="100" w:type="dxa"/>
              <w:right w:w="100" w:type="dxa"/>
            </w:tcMar>
          </w:tcPr>
          <w:p w14:paraId="46B35AF8" w14:textId="77777777" w:rsidR="00093D51" w:rsidRDefault="00093D51">
            <w:pPr>
              <w:widowControl w:val="0"/>
              <w:spacing w:line="240" w:lineRule="auto"/>
              <w:jc w:val="center"/>
              <w:rPr>
                <w:rFonts w:ascii="Times New Roman" w:eastAsia="Times New Roman" w:hAnsi="Times New Roman" w:cs="Times New Roman"/>
                <w:b/>
                <w:i/>
                <w:sz w:val="24"/>
                <w:szCs w:val="24"/>
                <w:highlight w:val="white"/>
              </w:rPr>
            </w:pPr>
          </w:p>
          <w:p w14:paraId="69B5BCC0" w14:textId="77777777" w:rsidR="00093D51" w:rsidRDefault="001A7AF1">
            <w:pPr>
              <w:widowControl w:val="0"/>
              <w:spacing w:line="240" w:lineRule="auto"/>
              <w:jc w:val="center"/>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Los contenidos curriculares que privilegian.</w:t>
            </w:r>
          </w:p>
        </w:tc>
        <w:tc>
          <w:tcPr>
            <w:tcW w:w="2310" w:type="dxa"/>
            <w:shd w:val="clear" w:color="auto" w:fill="auto"/>
            <w:tcMar>
              <w:top w:w="100" w:type="dxa"/>
              <w:left w:w="100" w:type="dxa"/>
              <w:bottom w:w="100" w:type="dxa"/>
              <w:right w:w="100" w:type="dxa"/>
            </w:tcMar>
          </w:tcPr>
          <w:p w14:paraId="7C16F7B9" w14:textId="77777777" w:rsidR="00093D51" w:rsidRDefault="001A7AF1">
            <w:pPr>
              <w:widowControl w:val="0"/>
              <w:spacing w:before="240" w:after="240" w:line="240" w:lineRule="auto"/>
              <w:jc w:val="center"/>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Los métodos, técnicas, estrategias, propuestas de enseñanza y evalu</w:t>
            </w:r>
            <w:r>
              <w:rPr>
                <w:rFonts w:ascii="Times New Roman" w:eastAsia="Times New Roman" w:hAnsi="Times New Roman" w:cs="Times New Roman"/>
                <w:b/>
                <w:i/>
                <w:sz w:val="24"/>
                <w:szCs w:val="24"/>
                <w:highlight w:val="white"/>
              </w:rPr>
              <w:t>ación que prescriben.</w:t>
            </w:r>
          </w:p>
        </w:tc>
        <w:tc>
          <w:tcPr>
            <w:tcW w:w="2895" w:type="dxa"/>
            <w:shd w:val="clear" w:color="auto" w:fill="auto"/>
            <w:tcMar>
              <w:top w:w="100" w:type="dxa"/>
              <w:left w:w="100" w:type="dxa"/>
              <w:bottom w:w="100" w:type="dxa"/>
              <w:right w:w="100" w:type="dxa"/>
            </w:tcMar>
          </w:tcPr>
          <w:p w14:paraId="182A7C94" w14:textId="77777777" w:rsidR="00093D51" w:rsidRDefault="00093D51">
            <w:pPr>
              <w:widowControl w:val="0"/>
              <w:spacing w:line="240" w:lineRule="auto"/>
              <w:jc w:val="center"/>
              <w:rPr>
                <w:rFonts w:ascii="Times New Roman" w:eastAsia="Times New Roman" w:hAnsi="Times New Roman" w:cs="Times New Roman"/>
                <w:b/>
                <w:i/>
                <w:sz w:val="24"/>
                <w:szCs w:val="24"/>
                <w:highlight w:val="white"/>
              </w:rPr>
            </w:pPr>
          </w:p>
          <w:p w14:paraId="30FA03B9" w14:textId="77777777" w:rsidR="00093D51" w:rsidRDefault="001A7AF1">
            <w:pPr>
              <w:widowControl w:val="0"/>
              <w:spacing w:line="240" w:lineRule="auto"/>
              <w:jc w:val="center"/>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Las regulaciones e interacciones entre el educando y el educador.</w:t>
            </w:r>
          </w:p>
        </w:tc>
      </w:tr>
      <w:tr w:rsidR="00093D51" w14:paraId="1ADE9684" w14:textId="77777777">
        <w:tc>
          <w:tcPr>
            <w:tcW w:w="1905" w:type="dxa"/>
            <w:shd w:val="clear" w:color="auto" w:fill="auto"/>
            <w:tcMar>
              <w:top w:w="100" w:type="dxa"/>
              <w:left w:w="100" w:type="dxa"/>
              <w:bottom w:w="100" w:type="dxa"/>
              <w:right w:w="100" w:type="dxa"/>
            </w:tcMar>
          </w:tcPr>
          <w:p w14:paraId="3FFCAFC1" w14:textId="77777777" w:rsidR="00093D51" w:rsidRDefault="00093D51">
            <w:pPr>
              <w:widowControl w:val="0"/>
              <w:spacing w:line="240" w:lineRule="auto"/>
              <w:jc w:val="center"/>
              <w:rPr>
                <w:rFonts w:ascii="Times" w:eastAsia="Times" w:hAnsi="Times" w:cs="Times"/>
              </w:rPr>
            </w:pPr>
          </w:p>
          <w:p w14:paraId="5BEF4AA4" w14:textId="77777777" w:rsidR="00093D51" w:rsidRDefault="001A7AF1">
            <w:pPr>
              <w:widowControl w:val="0"/>
              <w:spacing w:line="240" w:lineRule="auto"/>
              <w:jc w:val="center"/>
              <w:rPr>
                <w:rFonts w:ascii="Times" w:eastAsia="Times" w:hAnsi="Times" w:cs="Times"/>
                <w:b/>
                <w:i/>
                <w:sz w:val="24"/>
                <w:szCs w:val="24"/>
                <w:u w:val="single"/>
              </w:rPr>
            </w:pPr>
            <w:r>
              <w:rPr>
                <w:rFonts w:ascii="Times" w:eastAsia="Times" w:hAnsi="Times" w:cs="Times"/>
                <w:b/>
                <w:i/>
                <w:sz w:val="24"/>
                <w:szCs w:val="24"/>
                <w:u w:val="single"/>
              </w:rPr>
              <w:t>Tradicional</w:t>
            </w:r>
          </w:p>
          <w:p w14:paraId="060F6A05" w14:textId="77777777" w:rsidR="00093D51" w:rsidRDefault="001A7AF1">
            <w:pPr>
              <w:widowControl w:val="0"/>
              <w:spacing w:line="240" w:lineRule="auto"/>
              <w:jc w:val="center"/>
              <w:rPr>
                <w:rFonts w:ascii="Times" w:eastAsia="Times" w:hAnsi="Times" w:cs="Times"/>
                <w:b/>
                <w:i/>
                <w:sz w:val="24"/>
                <w:szCs w:val="24"/>
                <w:u w:val="single"/>
              </w:rPr>
            </w:pPr>
            <w:r>
              <w:rPr>
                <w:rFonts w:ascii="Times" w:eastAsia="Times" w:hAnsi="Times" w:cs="Times"/>
                <w:b/>
                <w:i/>
                <w:sz w:val="24"/>
                <w:szCs w:val="24"/>
                <w:u w:val="single"/>
              </w:rPr>
              <w:t>(Siglo XVII)</w:t>
            </w:r>
          </w:p>
          <w:p w14:paraId="1862FFA3" w14:textId="77777777" w:rsidR="00093D51" w:rsidRDefault="001A7AF1">
            <w:pPr>
              <w:widowControl w:val="0"/>
              <w:spacing w:line="240" w:lineRule="auto"/>
              <w:jc w:val="center"/>
              <w:rPr>
                <w:rFonts w:ascii="Times" w:eastAsia="Times" w:hAnsi="Times" w:cs="Times"/>
              </w:rPr>
            </w:pPr>
            <w:r>
              <w:rPr>
                <w:rFonts w:ascii="Times" w:eastAsia="Times" w:hAnsi="Times" w:cs="Times"/>
              </w:rPr>
              <w:t xml:space="preserve"> </w:t>
            </w:r>
          </w:p>
          <w:p w14:paraId="28F5BE13" w14:textId="77777777" w:rsidR="00093D51" w:rsidRDefault="001A7AF1">
            <w:pPr>
              <w:widowControl w:val="0"/>
              <w:spacing w:line="240" w:lineRule="auto"/>
              <w:jc w:val="center"/>
              <w:rPr>
                <w:rFonts w:ascii="Times" w:eastAsia="Times" w:hAnsi="Times" w:cs="Times"/>
              </w:rPr>
            </w:pPr>
            <w:r>
              <w:rPr>
                <w:rFonts w:ascii="Times" w:eastAsia="Times" w:hAnsi="Times" w:cs="Times"/>
                <w:noProof/>
              </w:rPr>
              <w:drawing>
                <wp:inline distT="114300" distB="114300" distL="114300" distR="114300" wp14:anchorId="7C012EDC" wp14:editId="546F9E77">
                  <wp:extent cx="857250" cy="45058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t="31382"/>
                          <a:stretch>
                            <a:fillRect/>
                          </a:stretch>
                        </pic:blipFill>
                        <pic:spPr>
                          <a:xfrm>
                            <a:off x="0" y="0"/>
                            <a:ext cx="857250" cy="450580"/>
                          </a:xfrm>
                          <a:prstGeom prst="rect">
                            <a:avLst/>
                          </a:prstGeom>
                          <a:ln/>
                        </pic:spPr>
                      </pic:pic>
                    </a:graphicData>
                  </a:graphic>
                </wp:inline>
              </w:drawing>
            </w:r>
          </w:p>
          <w:p w14:paraId="768998AB" w14:textId="77777777" w:rsidR="00093D51" w:rsidRDefault="00093D51">
            <w:pPr>
              <w:widowControl w:val="0"/>
              <w:spacing w:line="240" w:lineRule="auto"/>
              <w:jc w:val="center"/>
              <w:rPr>
                <w:rFonts w:ascii="Times" w:eastAsia="Times" w:hAnsi="Times" w:cs="Times"/>
              </w:rPr>
            </w:pPr>
          </w:p>
          <w:p w14:paraId="17B2DA0D" w14:textId="77777777" w:rsidR="00093D51" w:rsidRDefault="00093D51">
            <w:pPr>
              <w:widowControl w:val="0"/>
              <w:spacing w:line="240" w:lineRule="auto"/>
              <w:jc w:val="center"/>
              <w:rPr>
                <w:rFonts w:ascii="Times" w:eastAsia="Times" w:hAnsi="Times" w:cs="Times"/>
              </w:rPr>
            </w:pPr>
          </w:p>
          <w:p w14:paraId="4363D700" w14:textId="77777777" w:rsidR="00093D51" w:rsidRDefault="00093D51">
            <w:pPr>
              <w:widowControl w:val="0"/>
              <w:spacing w:line="240" w:lineRule="auto"/>
              <w:jc w:val="center"/>
              <w:rPr>
                <w:rFonts w:ascii="Times" w:eastAsia="Times" w:hAnsi="Times" w:cs="Times"/>
              </w:rPr>
            </w:pPr>
          </w:p>
        </w:tc>
        <w:tc>
          <w:tcPr>
            <w:tcW w:w="1965" w:type="dxa"/>
            <w:shd w:val="clear" w:color="auto" w:fill="auto"/>
            <w:tcMar>
              <w:top w:w="100" w:type="dxa"/>
              <w:left w:w="100" w:type="dxa"/>
              <w:bottom w:w="100" w:type="dxa"/>
              <w:right w:w="100" w:type="dxa"/>
            </w:tcMar>
          </w:tcPr>
          <w:p w14:paraId="683BF044" w14:textId="77777777" w:rsidR="00093D51" w:rsidRDefault="001A7AF1">
            <w:pPr>
              <w:widowControl w:val="0"/>
              <w:spacing w:line="240" w:lineRule="auto"/>
              <w:jc w:val="both"/>
              <w:rPr>
                <w:rFonts w:ascii="Times New Roman" w:eastAsia="Times New Roman" w:hAnsi="Times New Roman" w:cs="Times New Roman"/>
                <w:color w:val="202124"/>
                <w:highlight w:val="white"/>
              </w:rPr>
            </w:pPr>
            <w:r>
              <w:rPr>
                <w:rFonts w:ascii="Times New Roman" w:eastAsia="Times New Roman" w:hAnsi="Times New Roman" w:cs="Times New Roman"/>
                <w:color w:val="202124"/>
                <w:highlight w:val="white"/>
              </w:rPr>
              <w:t>A pesar de la antigüedad de este, llegó a la cima en la época de la Revolución Industrial, donde el modelo pedagógico tradicional destacó por su fácil aplicación y por permitir la posibilidad de estandarizar los conocimientos, por lo que un solo profesor p</w:t>
            </w:r>
            <w:r>
              <w:rPr>
                <w:rFonts w:ascii="Times New Roman" w:eastAsia="Times New Roman" w:hAnsi="Times New Roman" w:cs="Times New Roman"/>
                <w:color w:val="202124"/>
                <w:highlight w:val="white"/>
              </w:rPr>
              <w:t>odía encargarse de la educación de una gran cantidad de alumnos.</w:t>
            </w:r>
          </w:p>
          <w:p w14:paraId="5E7D55AA" w14:textId="77777777" w:rsidR="00093D51" w:rsidRDefault="00093D51">
            <w:pPr>
              <w:widowControl w:val="0"/>
              <w:spacing w:line="240" w:lineRule="auto"/>
              <w:jc w:val="both"/>
              <w:rPr>
                <w:rFonts w:ascii="Times New Roman" w:eastAsia="Times New Roman" w:hAnsi="Times New Roman" w:cs="Times New Roman"/>
                <w:color w:val="202124"/>
                <w:highlight w:val="white"/>
              </w:rPr>
            </w:pPr>
          </w:p>
          <w:p w14:paraId="094C495B" w14:textId="77777777" w:rsidR="00093D51" w:rsidRDefault="001A7AF1">
            <w:pPr>
              <w:widowControl w:val="0"/>
              <w:spacing w:line="240" w:lineRule="auto"/>
              <w:jc w:val="both"/>
              <w:rPr>
                <w:rFonts w:ascii="Times New Roman" w:eastAsia="Times New Roman" w:hAnsi="Times New Roman" w:cs="Times New Roman"/>
                <w:color w:val="202124"/>
                <w:highlight w:val="white"/>
              </w:rPr>
            </w:pPr>
            <w:r>
              <w:rPr>
                <w:rFonts w:ascii="Times New Roman" w:eastAsia="Times New Roman" w:hAnsi="Times New Roman" w:cs="Times New Roman"/>
                <w:color w:val="202124"/>
                <w:highlight w:val="white"/>
              </w:rPr>
              <w:lastRenderedPageBreak/>
              <w:t>La escuela tradicional aparece en el siglo XVII en Europa con el surgimiento de la burguesía y como expresión de modernidad.</w:t>
            </w:r>
          </w:p>
          <w:p w14:paraId="4EA6DF6E" w14:textId="77777777" w:rsidR="00093D51" w:rsidRDefault="00093D51">
            <w:pPr>
              <w:widowControl w:val="0"/>
              <w:spacing w:line="240" w:lineRule="auto"/>
              <w:jc w:val="both"/>
              <w:rPr>
                <w:rFonts w:ascii="Times New Roman" w:eastAsia="Times New Roman" w:hAnsi="Times New Roman" w:cs="Times New Roman"/>
                <w:color w:val="202124"/>
                <w:highlight w:val="white"/>
              </w:rPr>
            </w:pPr>
          </w:p>
        </w:tc>
        <w:tc>
          <w:tcPr>
            <w:tcW w:w="2250" w:type="dxa"/>
            <w:shd w:val="clear" w:color="auto" w:fill="auto"/>
            <w:tcMar>
              <w:top w:w="100" w:type="dxa"/>
              <w:left w:w="100" w:type="dxa"/>
              <w:bottom w:w="100" w:type="dxa"/>
              <w:right w:w="100" w:type="dxa"/>
            </w:tcMar>
          </w:tcPr>
          <w:p w14:paraId="72D661B7" w14:textId="77777777" w:rsidR="00093D51" w:rsidRDefault="001A7AF1">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202124"/>
                <w:highlight w:val="white"/>
              </w:rPr>
              <w:lastRenderedPageBreak/>
              <w:t>Se enfatiza en la formación del carácter de los estudiantes para moldear a través de la voluntad, la virtud y el rigor de la disciplina, el ideal humanístico y ético que recoge la tradición metafísica religiosa medieval.</w:t>
            </w:r>
          </w:p>
        </w:tc>
        <w:tc>
          <w:tcPr>
            <w:tcW w:w="2460" w:type="dxa"/>
            <w:shd w:val="clear" w:color="auto" w:fill="auto"/>
            <w:tcMar>
              <w:top w:w="100" w:type="dxa"/>
              <w:left w:w="100" w:type="dxa"/>
              <w:bottom w:w="100" w:type="dxa"/>
              <w:right w:w="100" w:type="dxa"/>
            </w:tcMar>
          </w:tcPr>
          <w:p w14:paraId="256F92C2" w14:textId="77777777" w:rsidR="00093D51" w:rsidRDefault="001A7AF1">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highlight w:val="white"/>
              </w:rPr>
              <w:t>Este tipo de modelo propone una met</w:t>
            </w:r>
            <w:r>
              <w:rPr>
                <w:rFonts w:ascii="Times New Roman" w:eastAsia="Times New Roman" w:hAnsi="Times New Roman" w:cs="Times New Roman"/>
                <w:highlight w:val="white"/>
              </w:rPr>
              <w:t>odología basada en la retención memorística de la información, a partir de la repetición continuada de tareas y sin precisar de un ajuste que permita la otorgación de un sentido al material aprendido.</w:t>
            </w:r>
          </w:p>
        </w:tc>
        <w:tc>
          <w:tcPr>
            <w:tcW w:w="2235" w:type="dxa"/>
            <w:shd w:val="clear" w:color="auto" w:fill="auto"/>
            <w:tcMar>
              <w:top w:w="100" w:type="dxa"/>
              <w:left w:w="100" w:type="dxa"/>
              <w:bottom w:w="100" w:type="dxa"/>
              <w:right w:w="100" w:type="dxa"/>
            </w:tcMar>
          </w:tcPr>
          <w:p w14:paraId="445DD7E5" w14:textId="77777777" w:rsidR="00093D51" w:rsidRDefault="001A7AF1">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Centrados en las materias de la ciencia:</w:t>
            </w:r>
          </w:p>
          <w:p w14:paraId="5F30479A" w14:textId="77777777" w:rsidR="00093D51" w:rsidRDefault="001A7AF1">
            <w:pPr>
              <w:widowControl w:val="0"/>
              <w:spacing w:line="240" w:lineRule="auto"/>
              <w:jc w:val="both"/>
              <w:rPr>
                <w:rFonts w:ascii="Times New Roman" w:eastAsia="Times New Roman" w:hAnsi="Times New Roman" w:cs="Times New Roman"/>
                <w:b/>
                <w:i/>
              </w:rPr>
            </w:pPr>
            <w:r>
              <w:rPr>
                <w:rFonts w:ascii="Times New Roman" w:eastAsia="Times New Roman" w:hAnsi="Times New Roman" w:cs="Times New Roman"/>
                <w:b/>
                <w:i/>
              </w:rPr>
              <w:t>Filosofía</w:t>
            </w:r>
          </w:p>
          <w:p w14:paraId="5A37CFDC" w14:textId="23CA4886" w:rsidR="00093D51" w:rsidRDefault="001A7AF1">
            <w:pPr>
              <w:widowControl w:val="0"/>
              <w:spacing w:line="240" w:lineRule="auto"/>
              <w:jc w:val="both"/>
              <w:rPr>
                <w:rFonts w:ascii="Times New Roman" w:eastAsia="Times New Roman" w:hAnsi="Times New Roman" w:cs="Times New Roman"/>
                <w:b/>
                <w:i/>
              </w:rPr>
            </w:pPr>
            <w:r>
              <w:rPr>
                <w:rFonts w:ascii="Times New Roman" w:eastAsia="Times New Roman" w:hAnsi="Times New Roman" w:cs="Times New Roman"/>
                <w:b/>
                <w:i/>
              </w:rPr>
              <w:t>Física</w:t>
            </w:r>
          </w:p>
          <w:p w14:paraId="2A2E20DC" w14:textId="77777777" w:rsidR="00093D51" w:rsidRDefault="001A7AF1">
            <w:pPr>
              <w:widowControl w:val="0"/>
              <w:spacing w:line="240" w:lineRule="auto"/>
              <w:jc w:val="both"/>
              <w:rPr>
                <w:rFonts w:ascii="Times New Roman" w:eastAsia="Times New Roman" w:hAnsi="Times New Roman" w:cs="Times New Roman"/>
                <w:b/>
                <w:i/>
              </w:rPr>
            </w:pPr>
            <w:r>
              <w:rPr>
                <w:rFonts w:ascii="Times New Roman" w:eastAsia="Times New Roman" w:hAnsi="Times New Roman" w:cs="Times New Roman"/>
                <w:b/>
                <w:i/>
              </w:rPr>
              <w:t>Matemáticas</w:t>
            </w:r>
          </w:p>
          <w:p w14:paraId="46AF6E04" w14:textId="77777777" w:rsidR="00093D51" w:rsidRDefault="001A7AF1">
            <w:pPr>
              <w:widowControl w:val="0"/>
              <w:spacing w:line="240" w:lineRule="auto"/>
              <w:jc w:val="both"/>
              <w:rPr>
                <w:rFonts w:ascii="Times New Roman" w:eastAsia="Times New Roman" w:hAnsi="Times New Roman" w:cs="Times New Roman"/>
                <w:b/>
                <w:i/>
              </w:rPr>
            </w:pPr>
            <w:r>
              <w:rPr>
                <w:rFonts w:ascii="Times New Roman" w:eastAsia="Times New Roman" w:hAnsi="Times New Roman" w:cs="Times New Roman"/>
                <w:b/>
                <w:i/>
              </w:rPr>
              <w:t>Religión</w:t>
            </w:r>
          </w:p>
          <w:p w14:paraId="531C5DFA" w14:textId="77777777" w:rsidR="00093D51" w:rsidRDefault="001A7AF1">
            <w:pPr>
              <w:widowControl w:val="0"/>
              <w:spacing w:line="240" w:lineRule="auto"/>
              <w:jc w:val="both"/>
              <w:rPr>
                <w:rFonts w:ascii="Times New Roman" w:eastAsia="Times New Roman" w:hAnsi="Times New Roman" w:cs="Times New Roman"/>
                <w:b/>
                <w:i/>
              </w:rPr>
            </w:pPr>
            <w:r>
              <w:rPr>
                <w:rFonts w:ascii="Times New Roman" w:eastAsia="Times New Roman" w:hAnsi="Times New Roman" w:cs="Times New Roman"/>
                <w:b/>
                <w:i/>
              </w:rPr>
              <w:t>Teología</w:t>
            </w:r>
          </w:p>
          <w:p w14:paraId="024E2773" w14:textId="77777777" w:rsidR="00093D51" w:rsidRDefault="001A7AF1">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A partir del dominio y conocimiento de estas ciencias el ser humano </w:t>
            </w:r>
          </w:p>
          <w:p w14:paraId="0B4C2246" w14:textId="77777777" w:rsidR="00093D51" w:rsidRDefault="001A7AF1">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se desarrollaban y adquirían mayores posibilidades para determinar su entorno.</w:t>
            </w:r>
          </w:p>
        </w:tc>
        <w:tc>
          <w:tcPr>
            <w:tcW w:w="2310" w:type="dxa"/>
            <w:shd w:val="clear" w:color="auto" w:fill="auto"/>
            <w:tcMar>
              <w:top w:w="100" w:type="dxa"/>
              <w:left w:w="100" w:type="dxa"/>
              <w:bottom w:w="100" w:type="dxa"/>
              <w:right w:w="100" w:type="dxa"/>
            </w:tcMar>
          </w:tcPr>
          <w:p w14:paraId="02CB9374" w14:textId="77777777" w:rsidR="00093D51" w:rsidRDefault="001A7AF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Fundamental verbalista.</w:t>
            </w:r>
          </w:p>
          <w:p w14:paraId="56E48034" w14:textId="77777777" w:rsidR="00093D51" w:rsidRDefault="00093D51">
            <w:pPr>
              <w:widowControl w:val="0"/>
              <w:spacing w:line="240" w:lineRule="auto"/>
              <w:rPr>
                <w:rFonts w:ascii="Times New Roman" w:eastAsia="Times New Roman" w:hAnsi="Times New Roman" w:cs="Times New Roman"/>
              </w:rPr>
            </w:pPr>
          </w:p>
          <w:p w14:paraId="171728E2" w14:textId="77777777" w:rsidR="00093D51" w:rsidRDefault="001A7AF1">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Las cátedras que es en donde se encuentra el profe</w:t>
            </w:r>
            <w:r>
              <w:rPr>
                <w:rFonts w:ascii="Times New Roman" w:eastAsia="Times New Roman" w:hAnsi="Times New Roman" w:cs="Times New Roman"/>
              </w:rPr>
              <w:t>sor al frente de todos los alumnos, en donde ellos están sentados, callados y tomando notas.</w:t>
            </w:r>
          </w:p>
          <w:p w14:paraId="6E882F74" w14:textId="77777777" w:rsidR="00093D51" w:rsidRDefault="00093D51">
            <w:pPr>
              <w:widowControl w:val="0"/>
              <w:spacing w:line="240" w:lineRule="auto"/>
              <w:jc w:val="both"/>
              <w:rPr>
                <w:rFonts w:ascii="Times New Roman" w:eastAsia="Times New Roman" w:hAnsi="Times New Roman" w:cs="Times New Roman"/>
              </w:rPr>
            </w:pPr>
          </w:p>
          <w:p w14:paraId="79916EAC" w14:textId="7E4F6D0F" w:rsidR="00093D51" w:rsidRDefault="001A7AF1">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No había evaluación continua</w:t>
            </w:r>
            <w:r>
              <w:rPr>
                <w:rFonts w:ascii="Times New Roman" w:eastAsia="Times New Roman" w:hAnsi="Times New Roman" w:cs="Times New Roman"/>
              </w:rPr>
              <w:t xml:space="preserve">, ni de procesos, sino que se llegaba hasta el final del curso y el mismo estudiante tenía que </w:t>
            </w:r>
            <w:proofErr w:type="gramStart"/>
            <w:r>
              <w:rPr>
                <w:rFonts w:ascii="Times New Roman" w:eastAsia="Times New Roman" w:hAnsi="Times New Roman" w:cs="Times New Roman"/>
              </w:rPr>
              <w:t>demostrar  por</w:t>
            </w:r>
            <w:proofErr w:type="gramEnd"/>
            <w:r>
              <w:rPr>
                <w:rFonts w:ascii="Times New Roman" w:eastAsia="Times New Roman" w:hAnsi="Times New Roman" w:cs="Times New Roman"/>
              </w:rPr>
              <w:t xml:space="preserve"> medio de sinodales (exa</w:t>
            </w:r>
            <w:r>
              <w:rPr>
                <w:rFonts w:ascii="Times New Roman" w:eastAsia="Times New Roman" w:hAnsi="Times New Roman" w:cs="Times New Roman"/>
              </w:rPr>
              <w:t xml:space="preserve">men oral) que dominaba los contenidos abordados, </w:t>
            </w:r>
            <w:r>
              <w:rPr>
                <w:rFonts w:ascii="Times New Roman" w:eastAsia="Times New Roman" w:hAnsi="Times New Roman" w:cs="Times New Roman"/>
              </w:rPr>
              <w:lastRenderedPageBreak/>
              <w:t xml:space="preserve">el alumno acreditaba solamente si mostraba dominio de los contenidos. </w:t>
            </w:r>
          </w:p>
        </w:tc>
        <w:tc>
          <w:tcPr>
            <w:tcW w:w="2895" w:type="dxa"/>
            <w:shd w:val="clear" w:color="auto" w:fill="auto"/>
            <w:tcMar>
              <w:top w:w="100" w:type="dxa"/>
              <w:left w:w="100" w:type="dxa"/>
              <w:bottom w:w="100" w:type="dxa"/>
              <w:right w:w="100" w:type="dxa"/>
            </w:tcMar>
          </w:tcPr>
          <w:p w14:paraId="5B4FAE4D" w14:textId="77777777" w:rsidR="00093D51" w:rsidRDefault="001A7AF1">
            <w:pPr>
              <w:widowControl w:val="0"/>
              <w:spacing w:line="240" w:lineRule="auto"/>
              <w:jc w:val="both"/>
              <w:rPr>
                <w:rFonts w:ascii="Times New Roman" w:eastAsia="Times New Roman" w:hAnsi="Times New Roman" w:cs="Times New Roman"/>
                <w:color w:val="202124"/>
                <w:highlight w:val="white"/>
              </w:rPr>
            </w:pPr>
            <w:r>
              <w:rPr>
                <w:rFonts w:ascii="Times New Roman" w:eastAsia="Times New Roman" w:hAnsi="Times New Roman" w:cs="Times New Roman"/>
                <w:color w:val="202124"/>
                <w:highlight w:val="white"/>
              </w:rPr>
              <w:lastRenderedPageBreak/>
              <w:t>El docente debe dar todo el conocimiento en la enseñanza, distante del alumno, por lo que existe poco espacio para este, el cual tiene u</w:t>
            </w:r>
            <w:r>
              <w:rPr>
                <w:rFonts w:ascii="Times New Roman" w:eastAsia="Times New Roman" w:hAnsi="Times New Roman" w:cs="Times New Roman"/>
                <w:color w:val="202124"/>
                <w:highlight w:val="white"/>
              </w:rPr>
              <w:t xml:space="preserve">n papel pasivo, se anula toda comunicación entre los alumnos durante la clase, siendo el silencio el medio más eficaz para asegurar la atención en el aula. </w:t>
            </w:r>
          </w:p>
        </w:tc>
      </w:tr>
      <w:tr w:rsidR="00093D51" w14:paraId="7D7095A8" w14:textId="77777777">
        <w:tc>
          <w:tcPr>
            <w:tcW w:w="1905" w:type="dxa"/>
            <w:shd w:val="clear" w:color="auto" w:fill="auto"/>
            <w:tcMar>
              <w:top w:w="100" w:type="dxa"/>
              <w:left w:w="100" w:type="dxa"/>
              <w:bottom w:w="100" w:type="dxa"/>
              <w:right w:w="100" w:type="dxa"/>
            </w:tcMar>
          </w:tcPr>
          <w:p w14:paraId="684117EC" w14:textId="77777777" w:rsidR="00093D51" w:rsidRDefault="00093D51">
            <w:pPr>
              <w:widowControl w:val="0"/>
              <w:spacing w:line="240" w:lineRule="auto"/>
              <w:jc w:val="center"/>
              <w:rPr>
                <w:rFonts w:ascii="Times" w:eastAsia="Times" w:hAnsi="Times" w:cs="Times"/>
              </w:rPr>
            </w:pPr>
          </w:p>
          <w:p w14:paraId="243FAE00" w14:textId="77777777" w:rsidR="00093D51" w:rsidRDefault="001A7AF1">
            <w:pPr>
              <w:widowControl w:val="0"/>
              <w:spacing w:line="240" w:lineRule="auto"/>
              <w:jc w:val="center"/>
              <w:rPr>
                <w:rFonts w:ascii="Times" w:eastAsia="Times" w:hAnsi="Times" w:cs="Times"/>
                <w:b/>
                <w:i/>
                <w:sz w:val="24"/>
                <w:szCs w:val="24"/>
                <w:u w:val="single"/>
              </w:rPr>
            </w:pPr>
            <w:r>
              <w:rPr>
                <w:rFonts w:ascii="Times" w:eastAsia="Times" w:hAnsi="Times" w:cs="Times"/>
                <w:b/>
                <w:i/>
                <w:sz w:val="24"/>
                <w:szCs w:val="24"/>
                <w:u w:val="single"/>
              </w:rPr>
              <w:t>Romántico</w:t>
            </w:r>
          </w:p>
          <w:p w14:paraId="3A02F3BE" w14:textId="77777777" w:rsidR="00093D51" w:rsidRDefault="001A7AF1">
            <w:pPr>
              <w:widowControl w:val="0"/>
              <w:spacing w:line="240" w:lineRule="auto"/>
              <w:jc w:val="center"/>
              <w:rPr>
                <w:rFonts w:ascii="Times" w:eastAsia="Times" w:hAnsi="Times" w:cs="Times"/>
                <w:b/>
                <w:i/>
                <w:sz w:val="24"/>
                <w:szCs w:val="24"/>
                <w:u w:val="single"/>
              </w:rPr>
            </w:pPr>
            <w:r>
              <w:rPr>
                <w:rFonts w:ascii="Times" w:eastAsia="Times" w:hAnsi="Times" w:cs="Times"/>
                <w:b/>
                <w:i/>
                <w:sz w:val="24"/>
                <w:szCs w:val="24"/>
                <w:u w:val="single"/>
              </w:rPr>
              <w:t>(Siglo XVIII)</w:t>
            </w:r>
          </w:p>
          <w:p w14:paraId="1E4D8D47" w14:textId="77777777" w:rsidR="00093D51" w:rsidRDefault="001A7AF1">
            <w:pPr>
              <w:widowControl w:val="0"/>
              <w:spacing w:line="240" w:lineRule="auto"/>
              <w:rPr>
                <w:rFonts w:ascii="Times" w:eastAsia="Times" w:hAnsi="Times" w:cs="Times"/>
              </w:rPr>
            </w:pPr>
            <w:r>
              <w:rPr>
                <w:noProof/>
              </w:rPr>
              <w:drawing>
                <wp:anchor distT="114300" distB="114300" distL="114300" distR="114300" simplePos="0" relativeHeight="251658240" behindDoc="0" locked="0" layoutInCell="1" hidden="0" allowOverlap="1" wp14:anchorId="591F0E79" wp14:editId="177B3098">
                  <wp:simplePos x="0" y="0"/>
                  <wp:positionH relativeFrom="column">
                    <wp:posOffset>123825</wp:posOffset>
                  </wp:positionH>
                  <wp:positionV relativeFrom="paragraph">
                    <wp:posOffset>133350</wp:posOffset>
                  </wp:positionV>
                  <wp:extent cx="838200" cy="614363"/>
                  <wp:effectExtent l="0" t="0" r="0" b="0"/>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838200" cy="614363"/>
                          </a:xfrm>
                          <a:prstGeom prst="rect">
                            <a:avLst/>
                          </a:prstGeom>
                          <a:ln/>
                        </pic:spPr>
                      </pic:pic>
                    </a:graphicData>
                  </a:graphic>
                </wp:anchor>
              </w:drawing>
            </w:r>
          </w:p>
          <w:p w14:paraId="20319AB0" w14:textId="77777777" w:rsidR="00093D51" w:rsidRDefault="00093D51">
            <w:pPr>
              <w:widowControl w:val="0"/>
              <w:spacing w:line="240" w:lineRule="auto"/>
              <w:rPr>
                <w:rFonts w:ascii="Times" w:eastAsia="Times" w:hAnsi="Times" w:cs="Times"/>
              </w:rPr>
            </w:pPr>
          </w:p>
          <w:p w14:paraId="2A0806C3" w14:textId="77777777" w:rsidR="00093D51" w:rsidRDefault="00093D51">
            <w:pPr>
              <w:widowControl w:val="0"/>
              <w:spacing w:line="240" w:lineRule="auto"/>
              <w:jc w:val="center"/>
              <w:rPr>
                <w:rFonts w:ascii="Times" w:eastAsia="Times" w:hAnsi="Times" w:cs="Times"/>
              </w:rPr>
            </w:pPr>
          </w:p>
          <w:p w14:paraId="10F842DB" w14:textId="77777777" w:rsidR="00093D51" w:rsidRDefault="00093D51">
            <w:pPr>
              <w:widowControl w:val="0"/>
              <w:spacing w:line="240" w:lineRule="auto"/>
              <w:jc w:val="center"/>
              <w:rPr>
                <w:rFonts w:ascii="Times" w:eastAsia="Times" w:hAnsi="Times" w:cs="Times"/>
              </w:rPr>
            </w:pPr>
          </w:p>
          <w:p w14:paraId="1F298122" w14:textId="77777777" w:rsidR="00093D51" w:rsidRDefault="00093D51">
            <w:pPr>
              <w:widowControl w:val="0"/>
              <w:spacing w:line="240" w:lineRule="auto"/>
              <w:jc w:val="center"/>
              <w:rPr>
                <w:rFonts w:ascii="Times" w:eastAsia="Times" w:hAnsi="Times" w:cs="Times"/>
              </w:rPr>
            </w:pPr>
          </w:p>
          <w:p w14:paraId="164BCA53" w14:textId="77777777" w:rsidR="00093D51" w:rsidRDefault="001A7AF1">
            <w:pPr>
              <w:widowControl w:val="0"/>
              <w:spacing w:line="240" w:lineRule="auto"/>
              <w:jc w:val="center"/>
              <w:rPr>
                <w:rFonts w:ascii="Times" w:eastAsia="Times" w:hAnsi="Times" w:cs="Times"/>
              </w:rPr>
            </w:pPr>
            <w:r>
              <w:rPr>
                <w:rFonts w:ascii="Times" w:eastAsia="Times" w:hAnsi="Times" w:cs="Times"/>
              </w:rPr>
              <w:t xml:space="preserve"> </w:t>
            </w:r>
          </w:p>
        </w:tc>
        <w:tc>
          <w:tcPr>
            <w:tcW w:w="1965" w:type="dxa"/>
            <w:shd w:val="clear" w:color="auto" w:fill="auto"/>
            <w:tcMar>
              <w:top w:w="100" w:type="dxa"/>
              <w:left w:w="100" w:type="dxa"/>
              <w:bottom w:w="100" w:type="dxa"/>
              <w:right w:w="100" w:type="dxa"/>
            </w:tcMar>
          </w:tcPr>
          <w:p w14:paraId="749D84E0" w14:textId="77777777" w:rsidR="00093D51" w:rsidRDefault="001A7AF1">
            <w:pPr>
              <w:widowControl w:val="0"/>
              <w:spacing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El modelo pedagógico romántico surgió por primera vez en Reino Unido gracias al trabajo de Alexander Neill. Este filósofo y pedagogo, nacido en 1883, comenzó a buscar un nuevo modelo educativo que permitiese enseñar a los niños en libertad. </w:t>
            </w:r>
          </w:p>
          <w:p w14:paraId="59FF8474" w14:textId="77777777" w:rsidR="00093D51" w:rsidRDefault="00093D51">
            <w:pPr>
              <w:widowControl w:val="0"/>
              <w:spacing w:line="240" w:lineRule="auto"/>
              <w:jc w:val="both"/>
              <w:rPr>
                <w:rFonts w:ascii="Times New Roman" w:eastAsia="Times New Roman" w:hAnsi="Times New Roman" w:cs="Times New Roman"/>
                <w:highlight w:val="white"/>
              </w:rPr>
            </w:pPr>
          </w:p>
          <w:p w14:paraId="3A893261" w14:textId="77777777" w:rsidR="00093D51" w:rsidRDefault="001A7AF1">
            <w:pPr>
              <w:widowControl w:val="0"/>
              <w:spacing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Esta casa, ll</w:t>
            </w:r>
            <w:r>
              <w:rPr>
                <w:rFonts w:ascii="Times New Roman" w:eastAsia="Times New Roman" w:hAnsi="Times New Roman" w:cs="Times New Roman"/>
                <w:highlight w:val="white"/>
              </w:rPr>
              <w:t xml:space="preserve">amada Summerhill, fue la primera escuela a nivel mundial que siguió los principios del modelo pedagógico romántico. Sin </w:t>
            </w:r>
            <w:r>
              <w:rPr>
                <w:rFonts w:ascii="Times New Roman" w:eastAsia="Times New Roman" w:hAnsi="Times New Roman" w:cs="Times New Roman"/>
                <w:highlight w:val="white"/>
              </w:rPr>
              <w:lastRenderedPageBreak/>
              <w:t>embargo, debido al éxito que obtuvo, a lo largo de las siguientes décadas fueron fundadas varias escuelas que imitaron su funcionamiento</w:t>
            </w:r>
            <w:r>
              <w:rPr>
                <w:rFonts w:ascii="Times New Roman" w:eastAsia="Times New Roman" w:hAnsi="Times New Roman" w:cs="Times New Roman"/>
                <w:highlight w:val="white"/>
              </w:rPr>
              <w:t>.</w:t>
            </w:r>
          </w:p>
          <w:p w14:paraId="3C5E7DB8" w14:textId="77777777" w:rsidR="00093D51" w:rsidRDefault="00093D51">
            <w:pPr>
              <w:widowControl w:val="0"/>
              <w:spacing w:line="240" w:lineRule="auto"/>
              <w:jc w:val="both"/>
              <w:rPr>
                <w:rFonts w:ascii="Times New Roman" w:eastAsia="Times New Roman" w:hAnsi="Times New Roman" w:cs="Times New Roman"/>
                <w:highlight w:val="white"/>
              </w:rPr>
            </w:pPr>
          </w:p>
        </w:tc>
        <w:tc>
          <w:tcPr>
            <w:tcW w:w="2250" w:type="dxa"/>
            <w:shd w:val="clear" w:color="auto" w:fill="auto"/>
            <w:tcMar>
              <w:top w:w="100" w:type="dxa"/>
              <w:left w:w="100" w:type="dxa"/>
              <w:bottom w:w="100" w:type="dxa"/>
              <w:right w:w="100" w:type="dxa"/>
            </w:tcMar>
          </w:tcPr>
          <w:p w14:paraId="1009C474" w14:textId="77777777" w:rsidR="00093D51" w:rsidRDefault="001A7AF1">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highlight w:val="white"/>
              </w:rPr>
              <w:lastRenderedPageBreak/>
              <w:t>Se quiere formar niños que aprendan por su cuenta a ser adultos espontáneos, razonables y éticos si se les deja en libertad.</w:t>
            </w:r>
          </w:p>
        </w:tc>
        <w:tc>
          <w:tcPr>
            <w:tcW w:w="2460" w:type="dxa"/>
            <w:shd w:val="clear" w:color="auto" w:fill="auto"/>
            <w:tcMar>
              <w:top w:w="100" w:type="dxa"/>
              <w:left w:w="100" w:type="dxa"/>
              <w:bottom w:w="100" w:type="dxa"/>
              <w:right w:w="100" w:type="dxa"/>
            </w:tcMar>
          </w:tcPr>
          <w:p w14:paraId="61C249FD" w14:textId="77777777" w:rsidR="00093D51" w:rsidRDefault="001A7AF1">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highlight w:val="white"/>
              </w:rPr>
              <w:t>Promueve que el desarrollo de los menores debe ser natural, espontáneo y libre, centrando el aprendizaje en la experiencia libre</w:t>
            </w:r>
            <w:r>
              <w:rPr>
                <w:rFonts w:ascii="Times New Roman" w:eastAsia="Times New Roman" w:hAnsi="Times New Roman" w:cs="Times New Roman"/>
                <w:highlight w:val="white"/>
              </w:rPr>
              <w:t xml:space="preserve"> y en los intereses del menor, siendo únicamente el educador un posible auxilio para este en caso de necesidad. Lo importante es que el menor desarrolle sus facultades internas de manera flexible. No es teórico sino experiencial: se aprende haciendo.</w:t>
            </w:r>
          </w:p>
        </w:tc>
        <w:tc>
          <w:tcPr>
            <w:tcW w:w="2235" w:type="dxa"/>
            <w:shd w:val="clear" w:color="auto" w:fill="auto"/>
            <w:tcMar>
              <w:top w:w="100" w:type="dxa"/>
              <w:left w:w="100" w:type="dxa"/>
              <w:bottom w:w="100" w:type="dxa"/>
              <w:right w:w="100" w:type="dxa"/>
            </w:tcMar>
          </w:tcPr>
          <w:p w14:paraId="759D636C" w14:textId="77777777" w:rsidR="00093D51" w:rsidRDefault="001A7AF1">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Inter</w:t>
            </w:r>
            <w:r>
              <w:rPr>
                <w:rFonts w:ascii="Times New Roman" w:eastAsia="Times New Roman" w:hAnsi="Times New Roman" w:cs="Times New Roman"/>
              </w:rPr>
              <w:t>eses, preferencias y necesidades.</w:t>
            </w:r>
          </w:p>
          <w:p w14:paraId="31FC1162" w14:textId="77777777" w:rsidR="00093D51" w:rsidRDefault="00093D51">
            <w:pPr>
              <w:widowControl w:val="0"/>
              <w:spacing w:line="240" w:lineRule="auto"/>
              <w:jc w:val="both"/>
              <w:rPr>
                <w:rFonts w:ascii="Times New Roman" w:eastAsia="Times New Roman" w:hAnsi="Times New Roman" w:cs="Times New Roman"/>
              </w:rPr>
            </w:pPr>
          </w:p>
          <w:p w14:paraId="2E33ACDA" w14:textId="77777777" w:rsidR="00093D51" w:rsidRDefault="001A7AF1">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No están focalizados en una secuencia preestablecida sino que se parte de las necesidades, preferencias e intereses de los estudiantes, son ellos quienes van eligiendo lo que van a estudiar. </w:t>
            </w:r>
          </w:p>
        </w:tc>
        <w:tc>
          <w:tcPr>
            <w:tcW w:w="2310" w:type="dxa"/>
            <w:shd w:val="clear" w:color="auto" w:fill="auto"/>
            <w:tcMar>
              <w:top w:w="100" w:type="dxa"/>
              <w:left w:w="100" w:type="dxa"/>
              <w:bottom w:w="100" w:type="dxa"/>
              <w:right w:w="100" w:type="dxa"/>
            </w:tcMar>
          </w:tcPr>
          <w:p w14:paraId="0F7AEF48" w14:textId="77777777" w:rsidR="00093D51" w:rsidRDefault="001A7AF1">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Metodología activa</w:t>
            </w:r>
          </w:p>
          <w:p w14:paraId="7A3A4697" w14:textId="77777777" w:rsidR="00093D51" w:rsidRDefault="00093D51">
            <w:pPr>
              <w:widowControl w:val="0"/>
              <w:spacing w:line="240" w:lineRule="auto"/>
              <w:jc w:val="both"/>
              <w:rPr>
                <w:rFonts w:ascii="Times New Roman" w:eastAsia="Times New Roman" w:hAnsi="Times New Roman" w:cs="Times New Roman"/>
              </w:rPr>
            </w:pPr>
          </w:p>
          <w:p w14:paraId="28B2F9DB" w14:textId="77777777" w:rsidR="00093D51" w:rsidRDefault="001A7AF1">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La evalua</w:t>
            </w:r>
            <w:r>
              <w:rPr>
                <w:rFonts w:ascii="Times New Roman" w:eastAsia="Times New Roman" w:hAnsi="Times New Roman" w:cs="Times New Roman"/>
              </w:rPr>
              <w:t>ción no incluye control, sin embargo, al implantarse en el sistema educativo mexicano se tiene que llevar a cabo la evaluación pues así lo marca el sistema y la autoridad, pero el programa Romántico no plantea evaluación controlada, más bien acompañar al e</w:t>
            </w:r>
            <w:r>
              <w:rPr>
                <w:rFonts w:ascii="Times New Roman" w:eastAsia="Times New Roman" w:hAnsi="Times New Roman" w:cs="Times New Roman"/>
              </w:rPr>
              <w:t>studiante en su desarrollo individual.</w:t>
            </w:r>
          </w:p>
        </w:tc>
        <w:tc>
          <w:tcPr>
            <w:tcW w:w="2895" w:type="dxa"/>
            <w:shd w:val="clear" w:color="auto" w:fill="auto"/>
            <w:tcMar>
              <w:top w:w="100" w:type="dxa"/>
              <w:left w:w="100" w:type="dxa"/>
              <w:bottom w:w="100" w:type="dxa"/>
              <w:right w:w="100" w:type="dxa"/>
            </w:tcMar>
          </w:tcPr>
          <w:p w14:paraId="752808B8" w14:textId="68DD6D55" w:rsidR="00093D51" w:rsidRDefault="001A7AF1">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El </w:t>
            </w:r>
            <w:r>
              <w:rPr>
                <w:rFonts w:ascii="Times New Roman" w:eastAsia="Times New Roman" w:hAnsi="Times New Roman" w:cs="Times New Roman"/>
              </w:rPr>
              <w:t>docente es auxiliar y brinda apoyo a la libre expresión de sus estudiantes. Puesto que estos son</w:t>
            </w:r>
            <w:r>
              <w:rPr>
                <w:rFonts w:ascii="Times New Roman" w:eastAsia="Times New Roman" w:hAnsi="Times New Roman" w:cs="Times New Roman"/>
              </w:rPr>
              <w:t xml:space="preserve"> quienes llevan el liderazgo pedagógico de acuerdo con sus intereses. </w:t>
            </w:r>
          </w:p>
          <w:p w14:paraId="1BE36399" w14:textId="77777777" w:rsidR="00093D51" w:rsidRDefault="001A7AF1">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El centro es el estudiante.</w:t>
            </w:r>
          </w:p>
        </w:tc>
      </w:tr>
      <w:tr w:rsidR="00093D51" w14:paraId="78983F58" w14:textId="77777777">
        <w:tc>
          <w:tcPr>
            <w:tcW w:w="1905" w:type="dxa"/>
            <w:shd w:val="clear" w:color="auto" w:fill="auto"/>
            <w:tcMar>
              <w:top w:w="100" w:type="dxa"/>
              <w:left w:w="100" w:type="dxa"/>
              <w:bottom w:w="100" w:type="dxa"/>
              <w:right w:w="100" w:type="dxa"/>
            </w:tcMar>
          </w:tcPr>
          <w:p w14:paraId="632A4D42" w14:textId="77777777" w:rsidR="00093D51" w:rsidRDefault="00093D51">
            <w:pPr>
              <w:widowControl w:val="0"/>
              <w:spacing w:line="240" w:lineRule="auto"/>
              <w:jc w:val="center"/>
              <w:rPr>
                <w:rFonts w:ascii="Times" w:eastAsia="Times" w:hAnsi="Times" w:cs="Times"/>
              </w:rPr>
            </w:pPr>
          </w:p>
          <w:p w14:paraId="68E2C74C" w14:textId="77777777" w:rsidR="00093D51" w:rsidRDefault="001A7AF1">
            <w:pPr>
              <w:widowControl w:val="0"/>
              <w:spacing w:line="240" w:lineRule="auto"/>
              <w:jc w:val="center"/>
              <w:rPr>
                <w:rFonts w:ascii="Times" w:eastAsia="Times" w:hAnsi="Times" w:cs="Times"/>
                <w:b/>
                <w:i/>
                <w:sz w:val="24"/>
                <w:szCs w:val="24"/>
                <w:u w:val="single"/>
              </w:rPr>
            </w:pPr>
            <w:r>
              <w:rPr>
                <w:rFonts w:ascii="Times" w:eastAsia="Times" w:hAnsi="Times" w:cs="Times"/>
                <w:b/>
                <w:i/>
                <w:sz w:val="24"/>
                <w:szCs w:val="24"/>
                <w:u w:val="single"/>
              </w:rPr>
              <w:t>Conductista</w:t>
            </w:r>
          </w:p>
          <w:p w14:paraId="5F04A525" w14:textId="77777777" w:rsidR="00093D51" w:rsidRDefault="001A7AF1">
            <w:pPr>
              <w:widowControl w:val="0"/>
              <w:spacing w:line="240" w:lineRule="auto"/>
              <w:jc w:val="center"/>
              <w:rPr>
                <w:rFonts w:ascii="Times" w:eastAsia="Times" w:hAnsi="Times" w:cs="Times"/>
                <w:b/>
                <w:i/>
                <w:sz w:val="24"/>
                <w:szCs w:val="24"/>
                <w:u w:val="single"/>
              </w:rPr>
            </w:pPr>
            <w:r>
              <w:rPr>
                <w:rFonts w:ascii="Times" w:eastAsia="Times" w:hAnsi="Times" w:cs="Times"/>
                <w:b/>
                <w:i/>
                <w:sz w:val="24"/>
                <w:szCs w:val="24"/>
                <w:u w:val="single"/>
              </w:rPr>
              <w:t>(Año 1910)</w:t>
            </w:r>
          </w:p>
          <w:p w14:paraId="504063EB" w14:textId="77777777" w:rsidR="00093D51" w:rsidRDefault="00093D51">
            <w:pPr>
              <w:widowControl w:val="0"/>
              <w:spacing w:line="240" w:lineRule="auto"/>
              <w:jc w:val="center"/>
              <w:rPr>
                <w:rFonts w:ascii="Times" w:eastAsia="Times" w:hAnsi="Times" w:cs="Times"/>
              </w:rPr>
            </w:pPr>
          </w:p>
          <w:p w14:paraId="5146024A" w14:textId="77777777" w:rsidR="00093D51" w:rsidRDefault="001A7AF1">
            <w:pPr>
              <w:widowControl w:val="0"/>
              <w:spacing w:line="240" w:lineRule="auto"/>
              <w:jc w:val="center"/>
              <w:rPr>
                <w:rFonts w:ascii="Times" w:eastAsia="Times" w:hAnsi="Times" w:cs="Times"/>
              </w:rPr>
            </w:pPr>
            <w:r>
              <w:rPr>
                <w:rFonts w:ascii="Times" w:eastAsia="Times" w:hAnsi="Times" w:cs="Times"/>
                <w:noProof/>
              </w:rPr>
              <w:drawing>
                <wp:inline distT="114300" distB="114300" distL="114300" distR="114300" wp14:anchorId="6C03FBA0" wp14:editId="6FD9231B">
                  <wp:extent cx="695325" cy="77152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695325" cy="771525"/>
                          </a:xfrm>
                          <a:prstGeom prst="rect">
                            <a:avLst/>
                          </a:prstGeom>
                          <a:ln/>
                        </pic:spPr>
                      </pic:pic>
                    </a:graphicData>
                  </a:graphic>
                </wp:inline>
              </w:drawing>
            </w:r>
          </w:p>
          <w:p w14:paraId="05D2BB82" w14:textId="77777777" w:rsidR="00093D51" w:rsidRDefault="00093D51">
            <w:pPr>
              <w:widowControl w:val="0"/>
              <w:spacing w:line="240" w:lineRule="auto"/>
              <w:jc w:val="center"/>
              <w:rPr>
                <w:rFonts w:ascii="Times" w:eastAsia="Times" w:hAnsi="Times" w:cs="Times"/>
              </w:rPr>
            </w:pPr>
          </w:p>
          <w:p w14:paraId="00702FEA" w14:textId="77777777" w:rsidR="00093D51" w:rsidRDefault="00093D51">
            <w:pPr>
              <w:widowControl w:val="0"/>
              <w:spacing w:line="240" w:lineRule="auto"/>
              <w:jc w:val="center"/>
              <w:rPr>
                <w:rFonts w:ascii="Times" w:eastAsia="Times" w:hAnsi="Times" w:cs="Times"/>
              </w:rPr>
            </w:pPr>
          </w:p>
          <w:p w14:paraId="6AEAD4A2" w14:textId="77777777" w:rsidR="00093D51" w:rsidRDefault="00093D51">
            <w:pPr>
              <w:widowControl w:val="0"/>
              <w:spacing w:line="240" w:lineRule="auto"/>
              <w:jc w:val="center"/>
              <w:rPr>
                <w:rFonts w:ascii="Times" w:eastAsia="Times" w:hAnsi="Times" w:cs="Times"/>
              </w:rPr>
            </w:pPr>
          </w:p>
        </w:tc>
        <w:tc>
          <w:tcPr>
            <w:tcW w:w="1965" w:type="dxa"/>
            <w:shd w:val="clear" w:color="auto" w:fill="auto"/>
            <w:tcMar>
              <w:top w:w="100" w:type="dxa"/>
              <w:left w:w="100" w:type="dxa"/>
              <w:bottom w:w="100" w:type="dxa"/>
              <w:right w:w="100" w:type="dxa"/>
            </w:tcMar>
          </w:tcPr>
          <w:p w14:paraId="4DEC46A2" w14:textId="77777777" w:rsidR="00093D51" w:rsidRDefault="001A7AF1">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El modelo pedagógico conductista surge precisamente en el auge de la psicología conductista, en la segunda revolución industrial de la humanidad en el siglo XX y es cuando adquiere mayor relevancia.</w:t>
            </w:r>
          </w:p>
        </w:tc>
        <w:tc>
          <w:tcPr>
            <w:tcW w:w="2250" w:type="dxa"/>
            <w:shd w:val="clear" w:color="auto" w:fill="auto"/>
            <w:tcMar>
              <w:top w:w="100" w:type="dxa"/>
              <w:left w:w="100" w:type="dxa"/>
              <w:bottom w:w="100" w:type="dxa"/>
              <w:right w:w="100" w:type="dxa"/>
            </w:tcMar>
          </w:tcPr>
          <w:p w14:paraId="7C5E9CEC" w14:textId="77777777" w:rsidR="00093D51" w:rsidRDefault="001A7AF1">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Busca formar alumnos que log</w:t>
            </w:r>
            <w:r>
              <w:rPr>
                <w:rFonts w:ascii="Times New Roman" w:eastAsia="Times New Roman" w:hAnsi="Times New Roman" w:cs="Times New Roman"/>
              </w:rPr>
              <w:t xml:space="preserve">ren metas utilitarias a través de la eficiencia y eficacia bajo condiciones de observación, medición y control de su conducta. </w:t>
            </w:r>
          </w:p>
          <w:p w14:paraId="54B71566" w14:textId="77777777" w:rsidR="00093D51" w:rsidRDefault="001A7AF1">
            <w:pPr>
              <w:widowControl w:val="0"/>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rPr>
              <w:t xml:space="preserve"> </w:t>
            </w:r>
          </w:p>
        </w:tc>
        <w:tc>
          <w:tcPr>
            <w:tcW w:w="2460" w:type="dxa"/>
            <w:shd w:val="clear" w:color="auto" w:fill="auto"/>
            <w:tcMar>
              <w:top w:w="100" w:type="dxa"/>
              <w:left w:w="100" w:type="dxa"/>
              <w:bottom w:w="100" w:type="dxa"/>
              <w:right w:w="100" w:type="dxa"/>
            </w:tcMar>
          </w:tcPr>
          <w:p w14:paraId="0EBCDA13" w14:textId="77777777" w:rsidR="00093D51" w:rsidRDefault="001A7AF1">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highlight w:val="white"/>
              </w:rPr>
              <w:t>En el paradigma conductista la enseñanza consiste en proporcionar contenidos, es decir, depositar información en el alumno, la cual tendrá que ser adquirida por él. Se considera que la enseñanza es un instrumento basado en el refuerzo de las conductas posi</w:t>
            </w:r>
            <w:r>
              <w:rPr>
                <w:rFonts w:ascii="Times New Roman" w:eastAsia="Times New Roman" w:hAnsi="Times New Roman" w:cs="Times New Roman"/>
                <w:highlight w:val="white"/>
              </w:rPr>
              <w:t>tivas y en la eliminación de las negativas mediante el castigo. De este modo se garantiza un aprendizaje eficiente en el estudiante como resultado de las condiciones ambientales.</w:t>
            </w:r>
          </w:p>
        </w:tc>
        <w:tc>
          <w:tcPr>
            <w:tcW w:w="2235" w:type="dxa"/>
            <w:shd w:val="clear" w:color="auto" w:fill="auto"/>
            <w:tcMar>
              <w:top w:w="100" w:type="dxa"/>
              <w:left w:w="100" w:type="dxa"/>
              <w:bottom w:w="100" w:type="dxa"/>
              <w:right w:w="100" w:type="dxa"/>
            </w:tcMar>
          </w:tcPr>
          <w:p w14:paraId="7E06D394" w14:textId="77777777" w:rsidR="00093D51" w:rsidRDefault="001A7AF1">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No son un conjunto de temas, son conductas a enseñar, definidas por objetivos</w:t>
            </w:r>
            <w:r>
              <w:rPr>
                <w:rFonts w:ascii="Times New Roman" w:eastAsia="Times New Roman" w:hAnsi="Times New Roman" w:cs="Times New Roman"/>
              </w:rPr>
              <w:t xml:space="preserve"> específicos. </w:t>
            </w:r>
          </w:p>
          <w:p w14:paraId="66EFDC4F" w14:textId="77777777" w:rsidR="00093D51" w:rsidRDefault="00093D51">
            <w:pPr>
              <w:widowControl w:val="0"/>
              <w:spacing w:line="240" w:lineRule="auto"/>
              <w:jc w:val="both"/>
              <w:rPr>
                <w:rFonts w:ascii="Times New Roman" w:eastAsia="Times New Roman" w:hAnsi="Times New Roman" w:cs="Times New Roman"/>
                <w:color w:val="202124"/>
                <w:highlight w:val="white"/>
              </w:rPr>
            </w:pPr>
          </w:p>
          <w:p w14:paraId="1AE3B32B" w14:textId="77777777" w:rsidR="00093D51" w:rsidRDefault="001A7AF1">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color w:val="202124"/>
                <w:highlight w:val="white"/>
              </w:rPr>
              <w:t>Se basa en los cambios observables, en la conducta del sujeto. Se enfoca hacia la repetición de patrones de conducta hasta que estos se realizan de manera automática. predecir y controlarla.</w:t>
            </w:r>
          </w:p>
          <w:p w14:paraId="2C5D44C0" w14:textId="77777777" w:rsidR="00093D51" w:rsidRDefault="00093D51">
            <w:pPr>
              <w:widowControl w:val="0"/>
              <w:spacing w:line="240" w:lineRule="auto"/>
              <w:jc w:val="both"/>
              <w:rPr>
                <w:rFonts w:ascii="Times New Roman" w:eastAsia="Times New Roman" w:hAnsi="Times New Roman" w:cs="Times New Roman"/>
              </w:rPr>
            </w:pPr>
          </w:p>
          <w:p w14:paraId="11234235" w14:textId="77777777" w:rsidR="00093D51" w:rsidRDefault="00093D51">
            <w:pPr>
              <w:widowControl w:val="0"/>
              <w:spacing w:line="240" w:lineRule="auto"/>
              <w:jc w:val="both"/>
              <w:rPr>
                <w:rFonts w:ascii="Times New Roman" w:eastAsia="Times New Roman" w:hAnsi="Times New Roman" w:cs="Times New Roman"/>
              </w:rPr>
            </w:pPr>
          </w:p>
          <w:p w14:paraId="10AFB789" w14:textId="77777777" w:rsidR="00093D51" w:rsidRDefault="00093D51">
            <w:pPr>
              <w:widowControl w:val="0"/>
              <w:spacing w:line="240" w:lineRule="auto"/>
              <w:jc w:val="both"/>
              <w:rPr>
                <w:rFonts w:ascii="Times New Roman" w:eastAsia="Times New Roman" w:hAnsi="Times New Roman" w:cs="Times New Roman"/>
              </w:rPr>
            </w:pPr>
          </w:p>
        </w:tc>
        <w:tc>
          <w:tcPr>
            <w:tcW w:w="2310" w:type="dxa"/>
            <w:shd w:val="clear" w:color="auto" w:fill="auto"/>
            <w:tcMar>
              <w:top w:w="100" w:type="dxa"/>
              <w:left w:w="100" w:type="dxa"/>
              <w:bottom w:w="100" w:type="dxa"/>
              <w:right w:w="100" w:type="dxa"/>
            </w:tcMar>
          </w:tcPr>
          <w:p w14:paraId="4020B2CD" w14:textId="77777777" w:rsidR="00093D51" w:rsidRDefault="001A7AF1">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Metodología expositiva.</w:t>
            </w:r>
          </w:p>
          <w:p w14:paraId="41782682" w14:textId="77777777" w:rsidR="00093D51" w:rsidRDefault="00093D51">
            <w:pPr>
              <w:widowControl w:val="0"/>
              <w:spacing w:line="240" w:lineRule="auto"/>
              <w:jc w:val="both"/>
              <w:rPr>
                <w:rFonts w:ascii="Times New Roman" w:eastAsia="Times New Roman" w:hAnsi="Times New Roman" w:cs="Times New Roman"/>
              </w:rPr>
            </w:pPr>
          </w:p>
          <w:p w14:paraId="396A205E" w14:textId="77777777" w:rsidR="00093D51" w:rsidRDefault="001A7AF1">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El alumno tendrá que </w:t>
            </w:r>
            <w:r>
              <w:rPr>
                <w:rFonts w:ascii="Times New Roman" w:eastAsia="Times New Roman" w:hAnsi="Times New Roman" w:cs="Times New Roman"/>
              </w:rPr>
              <w:t>ejercitarse a partir de lo que el maestro enseñe y de la secuencia que el maestro proponga.</w:t>
            </w:r>
          </w:p>
          <w:p w14:paraId="37689981" w14:textId="77777777" w:rsidR="00093D51" w:rsidRDefault="00093D51">
            <w:pPr>
              <w:widowControl w:val="0"/>
              <w:spacing w:line="240" w:lineRule="auto"/>
              <w:jc w:val="both"/>
              <w:rPr>
                <w:rFonts w:ascii="Times New Roman" w:eastAsia="Times New Roman" w:hAnsi="Times New Roman" w:cs="Times New Roman"/>
              </w:rPr>
            </w:pPr>
          </w:p>
          <w:p w14:paraId="42D5BE28" w14:textId="77777777" w:rsidR="00093D51" w:rsidRDefault="001A7AF1">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La evaluación es sumativa, se evalúa el proceso, en este modelo es importante que el estudiante desarrolle las conductas que le permitan insertarse al mundo labora</w:t>
            </w:r>
            <w:r>
              <w:rPr>
                <w:rFonts w:ascii="Times New Roman" w:eastAsia="Times New Roman" w:hAnsi="Times New Roman" w:cs="Times New Roman"/>
              </w:rPr>
              <w:t>l o bien, al siguiente nivel educativo. Importa el resultado más que el proceso.</w:t>
            </w:r>
          </w:p>
          <w:p w14:paraId="1CECEBA3" w14:textId="77777777" w:rsidR="00093D51" w:rsidRDefault="00093D51">
            <w:pPr>
              <w:widowControl w:val="0"/>
              <w:spacing w:line="240" w:lineRule="auto"/>
              <w:jc w:val="both"/>
              <w:rPr>
                <w:rFonts w:ascii="Times New Roman" w:eastAsia="Times New Roman" w:hAnsi="Times New Roman" w:cs="Times New Roman"/>
              </w:rPr>
            </w:pPr>
          </w:p>
        </w:tc>
        <w:tc>
          <w:tcPr>
            <w:tcW w:w="2895" w:type="dxa"/>
            <w:shd w:val="clear" w:color="auto" w:fill="auto"/>
            <w:tcMar>
              <w:top w:w="100" w:type="dxa"/>
              <w:left w:w="100" w:type="dxa"/>
              <w:bottom w:w="100" w:type="dxa"/>
              <w:right w:w="100" w:type="dxa"/>
            </w:tcMar>
          </w:tcPr>
          <w:p w14:paraId="48187D4B" w14:textId="77777777" w:rsidR="00093D51" w:rsidRDefault="001A7AF1">
            <w:pPr>
              <w:widowControl w:val="0"/>
              <w:spacing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El rol del alumno bajo este paradigma es también pasivo, si bien pasa a ser el foco principal de atención. Mientras que el maestro sigue estando por encima del alumno, en un </w:t>
            </w:r>
            <w:r>
              <w:rPr>
                <w:rFonts w:ascii="Times New Roman" w:eastAsia="Times New Roman" w:hAnsi="Times New Roman" w:cs="Times New Roman"/>
                <w:highlight w:val="white"/>
              </w:rPr>
              <w:t xml:space="preserve">rol activo en el que emite las situaciones e informaciones que sirven de estímulo. </w:t>
            </w:r>
          </w:p>
          <w:p w14:paraId="6E8B7F1C" w14:textId="77777777" w:rsidR="00093D51" w:rsidRDefault="00093D51">
            <w:pPr>
              <w:widowControl w:val="0"/>
              <w:spacing w:line="240" w:lineRule="auto"/>
              <w:jc w:val="both"/>
              <w:rPr>
                <w:rFonts w:ascii="Times New Roman" w:eastAsia="Times New Roman" w:hAnsi="Times New Roman" w:cs="Times New Roman"/>
                <w:highlight w:val="white"/>
              </w:rPr>
            </w:pPr>
          </w:p>
        </w:tc>
      </w:tr>
      <w:tr w:rsidR="00093D51" w14:paraId="51D6BE18" w14:textId="77777777">
        <w:tc>
          <w:tcPr>
            <w:tcW w:w="1905" w:type="dxa"/>
            <w:shd w:val="clear" w:color="auto" w:fill="auto"/>
            <w:tcMar>
              <w:top w:w="100" w:type="dxa"/>
              <w:left w:w="100" w:type="dxa"/>
              <w:bottom w:w="100" w:type="dxa"/>
              <w:right w:w="100" w:type="dxa"/>
            </w:tcMar>
          </w:tcPr>
          <w:p w14:paraId="03C2FBA6" w14:textId="77777777" w:rsidR="00093D51" w:rsidRDefault="001A7AF1">
            <w:pPr>
              <w:widowControl w:val="0"/>
              <w:spacing w:line="240" w:lineRule="auto"/>
              <w:jc w:val="center"/>
              <w:rPr>
                <w:rFonts w:ascii="Times" w:eastAsia="Times" w:hAnsi="Times" w:cs="Times"/>
                <w:b/>
                <w:i/>
                <w:sz w:val="24"/>
                <w:szCs w:val="24"/>
                <w:u w:val="single"/>
              </w:rPr>
            </w:pPr>
            <w:r>
              <w:rPr>
                <w:rFonts w:ascii="Times" w:eastAsia="Times" w:hAnsi="Times" w:cs="Times"/>
                <w:b/>
                <w:i/>
                <w:sz w:val="24"/>
                <w:szCs w:val="24"/>
                <w:u w:val="single"/>
              </w:rPr>
              <w:t>Cognitivo</w:t>
            </w:r>
          </w:p>
          <w:p w14:paraId="6A3CB956" w14:textId="77777777" w:rsidR="00093D51" w:rsidRDefault="001A7AF1">
            <w:pPr>
              <w:widowControl w:val="0"/>
              <w:spacing w:line="240" w:lineRule="auto"/>
              <w:jc w:val="center"/>
              <w:rPr>
                <w:rFonts w:ascii="Times" w:eastAsia="Times" w:hAnsi="Times" w:cs="Times"/>
                <w:b/>
                <w:i/>
                <w:sz w:val="24"/>
                <w:szCs w:val="24"/>
                <w:u w:val="single"/>
              </w:rPr>
            </w:pPr>
            <w:r>
              <w:rPr>
                <w:rFonts w:ascii="Times" w:eastAsia="Times" w:hAnsi="Times" w:cs="Times"/>
                <w:b/>
                <w:i/>
                <w:sz w:val="24"/>
                <w:szCs w:val="24"/>
                <w:u w:val="single"/>
              </w:rPr>
              <w:lastRenderedPageBreak/>
              <w:t xml:space="preserve">(Año 1960) </w:t>
            </w:r>
          </w:p>
          <w:p w14:paraId="369F14A0" w14:textId="77777777" w:rsidR="00093D51" w:rsidRDefault="00093D51">
            <w:pPr>
              <w:widowControl w:val="0"/>
              <w:spacing w:line="240" w:lineRule="auto"/>
              <w:rPr>
                <w:rFonts w:ascii="Times" w:eastAsia="Times" w:hAnsi="Times" w:cs="Times"/>
              </w:rPr>
            </w:pPr>
          </w:p>
          <w:p w14:paraId="0FE705AF" w14:textId="77777777" w:rsidR="00093D51" w:rsidRDefault="001A7AF1">
            <w:pPr>
              <w:widowControl w:val="0"/>
              <w:spacing w:line="240" w:lineRule="auto"/>
              <w:jc w:val="center"/>
              <w:rPr>
                <w:rFonts w:ascii="Times" w:eastAsia="Times" w:hAnsi="Times" w:cs="Times"/>
              </w:rPr>
            </w:pPr>
            <w:r>
              <w:rPr>
                <w:rFonts w:ascii="Times" w:eastAsia="Times" w:hAnsi="Times" w:cs="Times"/>
                <w:noProof/>
              </w:rPr>
              <w:drawing>
                <wp:inline distT="114300" distB="114300" distL="114300" distR="114300" wp14:anchorId="7824B7EB" wp14:editId="33B0AEFA">
                  <wp:extent cx="657225" cy="795338"/>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657225" cy="795338"/>
                          </a:xfrm>
                          <a:prstGeom prst="rect">
                            <a:avLst/>
                          </a:prstGeom>
                          <a:ln/>
                        </pic:spPr>
                      </pic:pic>
                    </a:graphicData>
                  </a:graphic>
                </wp:inline>
              </w:drawing>
            </w:r>
          </w:p>
          <w:p w14:paraId="2CD1CFF6" w14:textId="77777777" w:rsidR="00093D51" w:rsidRDefault="00093D51">
            <w:pPr>
              <w:widowControl w:val="0"/>
              <w:spacing w:line="240" w:lineRule="auto"/>
              <w:jc w:val="center"/>
              <w:rPr>
                <w:rFonts w:ascii="Times" w:eastAsia="Times" w:hAnsi="Times" w:cs="Times"/>
              </w:rPr>
            </w:pPr>
          </w:p>
          <w:p w14:paraId="0823CB7D" w14:textId="77777777" w:rsidR="00093D51" w:rsidRDefault="00093D51">
            <w:pPr>
              <w:widowControl w:val="0"/>
              <w:spacing w:line="240" w:lineRule="auto"/>
              <w:jc w:val="center"/>
              <w:rPr>
                <w:rFonts w:ascii="Times" w:eastAsia="Times" w:hAnsi="Times" w:cs="Times"/>
              </w:rPr>
            </w:pPr>
          </w:p>
          <w:p w14:paraId="604239F3" w14:textId="77777777" w:rsidR="00093D51" w:rsidRDefault="00093D51">
            <w:pPr>
              <w:widowControl w:val="0"/>
              <w:spacing w:line="240" w:lineRule="auto"/>
              <w:jc w:val="center"/>
              <w:rPr>
                <w:rFonts w:ascii="Times" w:eastAsia="Times" w:hAnsi="Times" w:cs="Times"/>
              </w:rPr>
            </w:pPr>
          </w:p>
          <w:p w14:paraId="67B5FA50" w14:textId="77777777" w:rsidR="00093D51" w:rsidRDefault="00093D51">
            <w:pPr>
              <w:widowControl w:val="0"/>
              <w:spacing w:line="240" w:lineRule="auto"/>
              <w:jc w:val="center"/>
              <w:rPr>
                <w:rFonts w:ascii="Times" w:eastAsia="Times" w:hAnsi="Times" w:cs="Times"/>
              </w:rPr>
            </w:pPr>
          </w:p>
          <w:p w14:paraId="4B50C380" w14:textId="77777777" w:rsidR="00093D51" w:rsidRDefault="00093D51">
            <w:pPr>
              <w:widowControl w:val="0"/>
              <w:spacing w:line="240" w:lineRule="auto"/>
              <w:rPr>
                <w:rFonts w:ascii="Times" w:eastAsia="Times" w:hAnsi="Times" w:cs="Times"/>
              </w:rPr>
            </w:pPr>
          </w:p>
        </w:tc>
        <w:tc>
          <w:tcPr>
            <w:tcW w:w="1965" w:type="dxa"/>
            <w:shd w:val="clear" w:color="auto" w:fill="auto"/>
            <w:tcMar>
              <w:top w:w="100" w:type="dxa"/>
              <w:left w:w="100" w:type="dxa"/>
              <w:bottom w:w="100" w:type="dxa"/>
              <w:right w:w="100" w:type="dxa"/>
            </w:tcMar>
          </w:tcPr>
          <w:p w14:paraId="7468E9AD" w14:textId="77777777" w:rsidR="00093D51" w:rsidRDefault="001A7AF1">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Aparece en un momento donde </w:t>
            </w:r>
            <w:r>
              <w:rPr>
                <w:rFonts w:ascii="Times New Roman" w:eastAsia="Times New Roman" w:hAnsi="Times New Roman" w:cs="Times New Roman"/>
              </w:rPr>
              <w:lastRenderedPageBreak/>
              <w:t>imperaba la psicología conductista, que había dejado margen de sus intereses fundamentales a los procesos cognitivos. Surge de esta manera la necesidad de dar un nuevo rumbo a la psicología, en lo que Gardner consideraba la revo</w:t>
            </w:r>
            <w:r>
              <w:rPr>
                <w:rFonts w:ascii="Times New Roman" w:eastAsia="Times New Roman" w:hAnsi="Times New Roman" w:cs="Times New Roman"/>
              </w:rPr>
              <w:t>lución cognitiva, posterior a la segunda Guerra Mundial.</w:t>
            </w:r>
          </w:p>
        </w:tc>
        <w:tc>
          <w:tcPr>
            <w:tcW w:w="2250" w:type="dxa"/>
            <w:shd w:val="clear" w:color="auto" w:fill="auto"/>
            <w:tcMar>
              <w:top w:w="100" w:type="dxa"/>
              <w:left w:w="100" w:type="dxa"/>
              <w:bottom w:w="100" w:type="dxa"/>
              <w:right w:w="100" w:type="dxa"/>
            </w:tcMar>
          </w:tcPr>
          <w:p w14:paraId="77D98C6D" w14:textId="77777777" w:rsidR="00093D51" w:rsidRDefault="001A7AF1">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highlight w:val="white"/>
              </w:rPr>
              <w:lastRenderedPageBreak/>
              <w:t xml:space="preserve">Se desea formar al sujeto de tal manera </w:t>
            </w:r>
            <w:r>
              <w:rPr>
                <w:rFonts w:ascii="Times New Roman" w:eastAsia="Times New Roman" w:hAnsi="Times New Roman" w:cs="Times New Roman"/>
                <w:highlight w:val="white"/>
              </w:rPr>
              <w:lastRenderedPageBreak/>
              <w:t>que adquiera habilidades cognitivas suficientes para ser autónomo, independiente y capaz de aprender por sí mismo.</w:t>
            </w:r>
          </w:p>
        </w:tc>
        <w:tc>
          <w:tcPr>
            <w:tcW w:w="2460" w:type="dxa"/>
            <w:shd w:val="clear" w:color="auto" w:fill="auto"/>
            <w:tcMar>
              <w:top w:w="100" w:type="dxa"/>
              <w:left w:w="100" w:type="dxa"/>
              <w:bottom w:w="100" w:type="dxa"/>
              <w:right w:w="100" w:type="dxa"/>
            </w:tcMar>
          </w:tcPr>
          <w:p w14:paraId="6FED3817" w14:textId="77777777" w:rsidR="00093D51" w:rsidRDefault="001A7AF1">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202124"/>
                <w:highlight w:val="white"/>
              </w:rPr>
              <w:lastRenderedPageBreak/>
              <w:t>Basándose</w:t>
            </w:r>
            <w:r>
              <w:rPr>
                <w:rFonts w:ascii="Times New Roman" w:eastAsia="Times New Roman" w:hAnsi="Times New Roman" w:cs="Times New Roman"/>
                <w:color w:val="202124"/>
                <w:highlight w:val="white"/>
              </w:rPr>
              <w:t xml:space="preserve"> en el pensamiento, explorando </w:t>
            </w:r>
            <w:r>
              <w:rPr>
                <w:rFonts w:ascii="Times New Roman" w:eastAsia="Times New Roman" w:hAnsi="Times New Roman" w:cs="Times New Roman"/>
                <w:color w:val="202124"/>
                <w:highlight w:val="white"/>
              </w:rPr>
              <w:lastRenderedPageBreak/>
              <w:t>la capacidad de las mentes humanas para modificar y controlar la forma en que los estímulos afectan nuestra conducta, sustenta al aprendizaje como un proceso donde se modifican significados de manera interna.</w:t>
            </w:r>
          </w:p>
        </w:tc>
        <w:tc>
          <w:tcPr>
            <w:tcW w:w="2235" w:type="dxa"/>
            <w:shd w:val="clear" w:color="auto" w:fill="auto"/>
            <w:tcMar>
              <w:top w:w="100" w:type="dxa"/>
              <w:left w:w="100" w:type="dxa"/>
              <w:bottom w:w="100" w:type="dxa"/>
              <w:right w:w="100" w:type="dxa"/>
            </w:tcMar>
          </w:tcPr>
          <w:p w14:paraId="7A8DCC5A" w14:textId="77777777" w:rsidR="00093D51" w:rsidRDefault="001A7AF1">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Habilidades que </w:t>
            </w:r>
            <w:r>
              <w:rPr>
                <w:rFonts w:ascii="Times New Roman" w:eastAsia="Times New Roman" w:hAnsi="Times New Roman" w:cs="Times New Roman"/>
              </w:rPr>
              <w:t xml:space="preserve">parten de experiencias y </w:t>
            </w:r>
            <w:r>
              <w:rPr>
                <w:rFonts w:ascii="Times New Roman" w:eastAsia="Times New Roman" w:hAnsi="Times New Roman" w:cs="Times New Roman"/>
              </w:rPr>
              <w:lastRenderedPageBreak/>
              <w:t xml:space="preserve">conceptos previos de los alumnos, </w:t>
            </w:r>
          </w:p>
        </w:tc>
        <w:tc>
          <w:tcPr>
            <w:tcW w:w="2310" w:type="dxa"/>
            <w:shd w:val="clear" w:color="auto" w:fill="auto"/>
            <w:tcMar>
              <w:top w:w="100" w:type="dxa"/>
              <w:left w:w="100" w:type="dxa"/>
              <w:bottom w:w="100" w:type="dxa"/>
              <w:right w:w="100" w:type="dxa"/>
            </w:tcMar>
          </w:tcPr>
          <w:p w14:paraId="2CE59E98" w14:textId="77777777" w:rsidR="00093D51" w:rsidRDefault="001A7AF1">
            <w:pPr>
              <w:widowControl w:val="0"/>
              <w:spacing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El papel del docente pasa a evaluar el nivel </w:t>
            </w:r>
            <w:r>
              <w:rPr>
                <w:rFonts w:ascii="Times New Roman" w:eastAsia="Times New Roman" w:hAnsi="Times New Roman" w:cs="Times New Roman"/>
                <w:highlight w:val="white"/>
              </w:rPr>
              <w:lastRenderedPageBreak/>
              <w:t>de desarrollo cognitivo y orientar a los alumnos de cara adquirir la capacidad de otorgar sentido a lo aprendido. Se trata de un facilitador en la esti</w:t>
            </w:r>
            <w:r>
              <w:rPr>
                <w:rFonts w:ascii="Times New Roman" w:eastAsia="Times New Roman" w:hAnsi="Times New Roman" w:cs="Times New Roman"/>
                <w:highlight w:val="white"/>
              </w:rPr>
              <w:t>mulación del desarrollo del aprendiz, siendo la interacción maestro alumno bidireccional. Se trata de generar experiencias y ámbitos donde poder desarrollarse, evaluando cualitativamente al sujeto aprendiz.</w:t>
            </w:r>
          </w:p>
          <w:p w14:paraId="0001F77A" w14:textId="77777777" w:rsidR="00093D51" w:rsidRDefault="00093D51">
            <w:pPr>
              <w:widowControl w:val="0"/>
              <w:spacing w:line="240" w:lineRule="auto"/>
              <w:jc w:val="both"/>
              <w:rPr>
                <w:rFonts w:ascii="Times New Roman" w:eastAsia="Times New Roman" w:hAnsi="Times New Roman" w:cs="Times New Roman"/>
                <w:highlight w:val="white"/>
              </w:rPr>
            </w:pPr>
          </w:p>
          <w:p w14:paraId="667FB705" w14:textId="77777777" w:rsidR="00093D51" w:rsidRDefault="001A7AF1">
            <w:pPr>
              <w:widowControl w:val="0"/>
              <w:spacing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Evaluación: formativa y sumativa.  </w:t>
            </w:r>
          </w:p>
          <w:p w14:paraId="4C9D2165" w14:textId="77777777" w:rsidR="00093D51" w:rsidRDefault="00093D51">
            <w:pPr>
              <w:widowControl w:val="0"/>
              <w:spacing w:line="240" w:lineRule="auto"/>
              <w:jc w:val="both"/>
              <w:rPr>
                <w:rFonts w:ascii="Times New Roman" w:eastAsia="Times New Roman" w:hAnsi="Times New Roman" w:cs="Times New Roman"/>
                <w:highlight w:val="white"/>
              </w:rPr>
            </w:pPr>
          </w:p>
        </w:tc>
        <w:tc>
          <w:tcPr>
            <w:tcW w:w="2895" w:type="dxa"/>
            <w:shd w:val="clear" w:color="auto" w:fill="auto"/>
            <w:tcMar>
              <w:top w:w="100" w:type="dxa"/>
              <w:left w:w="100" w:type="dxa"/>
              <w:bottom w:w="100" w:type="dxa"/>
              <w:right w:w="100" w:type="dxa"/>
            </w:tcMar>
          </w:tcPr>
          <w:p w14:paraId="4316FA94" w14:textId="77777777" w:rsidR="00093D51" w:rsidRDefault="001A7AF1">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El profesor</w:t>
            </w:r>
            <w:r>
              <w:rPr>
                <w:rFonts w:ascii="Times New Roman" w:eastAsia="Times New Roman" w:hAnsi="Times New Roman" w:cs="Times New Roman"/>
              </w:rPr>
              <w:t xml:space="preserve"> es el facilitador mientras que el alumno es el </w:t>
            </w:r>
            <w:r>
              <w:rPr>
                <w:rFonts w:ascii="Times New Roman" w:eastAsia="Times New Roman" w:hAnsi="Times New Roman" w:cs="Times New Roman"/>
              </w:rPr>
              <w:lastRenderedPageBreak/>
              <w:t>protagonista del aprendizaje.</w:t>
            </w:r>
          </w:p>
          <w:p w14:paraId="6397E644" w14:textId="77777777" w:rsidR="00093D51" w:rsidRDefault="00093D51">
            <w:pPr>
              <w:widowControl w:val="0"/>
              <w:spacing w:line="240" w:lineRule="auto"/>
              <w:jc w:val="both"/>
              <w:rPr>
                <w:rFonts w:ascii="Times New Roman" w:eastAsia="Times New Roman" w:hAnsi="Times New Roman" w:cs="Times New Roman"/>
              </w:rPr>
            </w:pPr>
          </w:p>
          <w:p w14:paraId="5569AB20" w14:textId="77777777" w:rsidR="00093D51" w:rsidRDefault="00093D51">
            <w:pPr>
              <w:widowControl w:val="0"/>
              <w:spacing w:line="240" w:lineRule="auto"/>
              <w:jc w:val="both"/>
              <w:rPr>
                <w:rFonts w:ascii="Times New Roman" w:eastAsia="Times New Roman" w:hAnsi="Times New Roman" w:cs="Times New Roman"/>
              </w:rPr>
            </w:pPr>
          </w:p>
        </w:tc>
      </w:tr>
      <w:tr w:rsidR="00093D51" w14:paraId="68CE0A48" w14:textId="77777777">
        <w:tc>
          <w:tcPr>
            <w:tcW w:w="1905" w:type="dxa"/>
            <w:shd w:val="clear" w:color="auto" w:fill="auto"/>
            <w:tcMar>
              <w:top w:w="100" w:type="dxa"/>
              <w:left w:w="100" w:type="dxa"/>
              <w:bottom w:w="100" w:type="dxa"/>
              <w:right w:w="100" w:type="dxa"/>
            </w:tcMar>
          </w:tcPr>
          <w:p w14:paraId="364785E5" w14:textId="77777777" w:rsidR="00093D51" w:rsidRDefault="00093D51">
            <w:pPr>
              <w:widowControl w:val="0"/>
              <w:spacing w:line="240" w:lineRule="auto"/>
              <w:jc w:val="center"/>
              <w:rPr>
                <w:rFonts w:ascii="Times" w:eastAsia="Times" w:hAnsi="Times" w:cs="Times"/>
                <w:b/>
                <w:i/>
                <w:sz w:val="24"/>
                <w:szCs w:val="24"/>
                <w:u w:val="single"/>
              </w:rPr>
            </w:pPr>
          </w:p>
          <w:p w14:paraId="70E88099" w14:textId="77777777" w:rsidR="00093D51" w:rsidRDefault="001A7AF1">
            <w:pPr>
              <w:widowControl w:val="0"/>
              <w:spacing w:line="240" w:lineRule="auto"/>
              <w:jc w:val="center"/>
              <w:rPr>
                <w:rFonts w:ascii="Times" w:eastAsia="Times" w:hAnsi="Times" w:cs="Times"/>
                <w:b/>
                <w:i/>
                <w:sz w:val="24"/>
                <w:szCs w:val="24"/>
                <w:u w:val="single"/>
              </w:rPr>
            </w:pPr>
            <w:r>
              <w:rPr>
                <w:rFonts w:ascii="Times" w:eastAsia="Times" w:hAnsi="Times" w:cs="Times"/>
                <w:b/>
                <w:i/>
                <w:sz w:val="24"/>
                <w:szCs w:val="24"/>
                <w:u w:val="single"/>
              </w:rPr>
              <w:t>Social- cognitivo</w:t>
            </w:r>
          </w:p>
          <w:p w14:paraId="229A68B1" w14:textId="77777777" w:rsidR="00093D51" w:rsidRDefault="001A7AF1">
            <w:pPr>
              <w:widowControl w:val="0"/>
              <w:spacing w:line="240" w:lineRule="auto"/>
              <w:jc w:val="center"/>
              <w:rPr>
                <w:rFonts w:ascii="Times" w:eastAsia="Times" w:hAnsi="Times" w:cs="Times"/>
                <w:b/>
                <w:i/>
                <w:sz w:val="24"/>
                <w:szCs w:val="24"/>
                <w:u w:val="single"/>
              </w:rPr>
            </w:pPr>
            <w:r>
              <w:rPr>
                <w:rFonts w:ascii="Times" w:eastAsia="Times" w:hAnsi="Times" w:cs="Times"/>
                <w:b/>
                <w:i/>
                <w:sz w:val="24"/>
                <w:szCs w:val="24"/>
                <w:u w:val="single"/>
              </w:rPr>
              <w:t>(Año 1960)</w:t>
            </w:r>
            <w:r>
              <w:rPr>
                <w:noProof/>
              </w:rPr>
              <w:drawing>
                <wp:anchor distT="114300" distB="114300" distL="114300" distR="114300" simplePos="0" relativeHeight="251659264" behindDoc="0" locked="0" layoutInCell="1" hidden="0" allowOverlap="1" wp14:anchorId="1C35895C" wp14:editId="4CE34E69">
                  <wp:simplePos x="0" y="0"/>
                  <wp:positionH relativeFrom="column">
                    <wp:posOffset>85726</wp:posOffset>
                  </wp:positionH>
                  <wp:positionV relativeFrom="paragraph">
                    <wp:posOffset>344805</wp:posOffset>
                  </wp:positionV>
                  <wp:extent cx="881063" cy="57150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881063" cy="571500"/>
                          </a:xfrm>
                          <a:prstGeom prst="rect">
                            <a:avLst/>
                          </a:prstGeom>
                          <a:ln/>
                        </pic:spPr>
                      </pic:pic>
                    </a:graphicData>
                  </a:graphic>
                </wp:anchor>
              </w:drawing>
            </w:r>
          </w:p>
          <w:p w14:paraId="18AF1290" w14:textId="77777777" w:rsidR="00093D51" w:rsidRDefault="00093D51">
            <w:pPr>
              <w:widowControl w:val="0"/>
              <w:spacing w:line="240" w:lineRule="auto"/>
              <w:jc w:val="center"/>
              <w:rPr>
                <w:rFonts w:ascii="Times" w:eastAsia="Times" w:hAnsi="Times" w:cs="Times"/>
              </w:rPr>
            </w:pPr>
          </w:p>
          <w:p w14:paraId="0F67E400" w14:textId="77777777" w:rsidR="00093D51" w:rsidRDefault="00093D51">
            <w:pPr>
              <w:widowControl w:val="0"/>
              <w:spacing w:line="240" w:lineRule="auto"/>
              <w:rPr>
                <w:rFonts w:ascii="Times" w:eastAsia="Times" w:hAnsi="Times" w:cs="Times"/>
              </w:rPr>
            </w:pPr>
          </w:p>
          <w:p w14:paraId="1FA284A1" w14:textId="77777777" w:rsidR="00093D51" w:rsidRDefault="00093D51">
            <w:pPr>
              <w:widowControl w:val="0"/>
              <w:spacing w:line="240" w:lineRule="auto"/>
              <w:jc w:val="center"/>
              <w:rPr>
                <w:rFonts w:ascii="Times" w:eastAsia="Times" w:hAnsi="Times" w:cs="Times"/>
              </w:rPr>
            </w:pPr>
          </w:p>
          <w:p w14:paraId="38C6E9E8" w14:textId="77777777" w:rsidR="00093D51" w:rsidRDefault="00093D51">
            <w:pPr>
              <w:widowControl w:val="0"/>
              <w:spacing w:line="240" w:lineRule="auto"/>
              <w:jc w:val="center"/>
              <w:rPr>
                <w:rFonts w:ascii="Times" w:eastAsia="Times" w:hAnsi="Times" w:cs="Times"/>
              </w:rPr>
            </w:pPr>
          </w:p>
        </w:tc>
        <w:tc>
          <w:tcPr>
            <w:tcW w:w="1965" w:type="dxa"/>
            <w:shd w:val="clear" w:color="auto" w:fill="auto"/>
            <w:tcMar>
              <w:top w:w="100" w:type="dxa"/>
              <w:left w:w="100" w:type="dxa"/>
              <w:bottom w:w="100" w:type="dxa"/>
              <w:right w:w="100" w:type="dxa"/>
            </w:tcMar>
          </w:tcPr>
          <w:p w14:paraId="420845D1" w14:textId="77777777" w:rsidR="00093D51" w:rsidRDefault="001A7AF1">
            <w:pPr>
              <w:widowControl w:val="0"/>
              <w:spacing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Este modelo retoma el anterior, pero lo mezclan con incluso algunos autores que categorizan en el modelo social o ecológico contextual y lo ponen como aparte en donde se insertan autores como Paulo </w:t>
            </w:r>
            <w:r>
              <w:rPr>
                <w:rFonts w:ascii="Times New Roman" w:eastAsia="Times New Roman" w:hAnsi="Times New Roman" w:cs="Times New Roman"/>
                <w:highlight w:val="white"/>
              </w:rPr>
              <w:lastRenderedPageBreak/>
              <w:t xml:space="preserve">Freire. </w:t>
            </w:r>
          </w:p>
        </w:tc>
        <w:tc>
          <w:tcPr>
            <w:tcW w:w="2250" w:type="dxa"/>
            <w:shd w:val="clear" w:color="auto" w:fill="auto"/>
            <w:tcMar>
              <w:top w:w="100" w:type="dxa"/>
              <w:left w:w="100" w:type="dxa"/>
              <w:bottom w:w="100" w:type="dxa"/>
              <w:right w:w="100" w:type="dxa"/>
            </w:tcMar>
          </w:tcPr>
          <w:p w14:paraId="526B4947" w14:textId="03FA7561" w:rsidR="00093D51" w:rsidRDefault="001A7AF1">
            <w:pPr>
              <w:widowControl w:val="0"/>
              <w:spacing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Se quiere lograr el </w:t>
            </w:r>
            <w:r>
              <w:rPr>
                <w:rFonts w:ascii="Times New Roman" w:eastAsia="Times New Roman" w:hAnsi="Times New Roman" w:cs="Times New Roman"/>
                <w:highlight w:val="white"/>
              </w:rPr>
              <w:t>desarrollo integral y ple</w:t>
            </w:r>
            <w:r>
              <w:rPr>
                <w:rFonts w:ascii="Times New Roman" w:eastAsia="Times New Roman" w:hAnsi="Times New Roman" w:cs="Times New Roman"/>
                <w:highlight w:val="white"/>
              </w:rPr>
              <w:t xml:space="preserve">no del individuo dentro de la sociedad. </w:t>
            </w:r>
          </w:p>
        </w:tc>
        <w:tc>
          <w:tcPr>
            <w:tcW w:w="2460" w:type="dxa"/>
            <w:shd w:val="clear" w:color="auto" w:fill="auto"/>
            <w:tcMar>
              <w:top w:w="100" w:type="dxa"/>
              <w:left w:w="100" w:type="dxa"/>
              <w:bottom w:w="100" w:type="dxa"/>
              <w:right w:w="100" w:type="dxa"/>
            </w:tcMar>
          </w:tcPr>
          <w:p w14:paraId="78E70746" w14:textId="77777777" w:rsidR="00093D51" w:rsidRDefault="001A7AF1">
            <w:pPr>
              <w:widowControl w:val="0"/>
              <w:spacing w:line="240" w:lineRule="auto"/>
              <w:jc w:val="both"/>
              <w:rPr>
                <w:rFonts w:ascii="Times New Roman" w:eastAsia="Times New Roman" w:hAnsi="Times New Roman" w:cs="Times New Roman"/>
                <w:color w:val="202124"/>
                <w:highlight w:val="white"/>
              </w:rPr>
            </w:pPr>
            <w:r>
              <w:rPr>
                <w:rFonts w:ascii="Times New Roman" w:eastAsia="Times New Roman" w:hAnsi="Times New Roman" w:cs="Times New Roman"/>
                <w:color w:val="202124"/>
                <w:highlight w:val="white"/>
              </w:rPr>
              <w:t xml:space="preserve">Este modelo propone el desarrollo máximo y multifacético de las capacidades e intereses del alumno. </w:t>
            </w:r>
          </w:p>
          <w:p w14:paraId="520F0A81" w14:textId="30212E50" w:rsidR="00093D51" w:rsidRDefault="001A7AF1">
            <w:pPr>
              <w:widowControl w:val="0"/>
              <w:spacing w:line="240" w:lineRule="auto"/>
              <w:jc w:val="both"/>
              <w:rPr>
                <w:rFonts w:ascii="Times New Roman" w:eastAsia="Times New Roman" w:hAnsi="Times New Roman" w:cs="Times New Roman"/>
                <w:color w:val="202124"/>
                <w:highlight w:val="white"/>
              </w:rPr>
            </w:pPr>
            <w:r>
              <w:rPr>
                <w:rFonts w:ascii="Times New Roman" w:eastAsia="Times New Roman" w:hAnsi="Times New Roman" w:cs="Times New Roman"/>
                <w:color w:val="202124"/>
                <w:highlight w:val="white"/>
              </w:rPr>
              <w:t>Está influido por la sociedad y</w:t>
            </w:r>
            <w:r>
              <w:rPr>
                <w:rFonts w:ascii="Times New Roman" w:eastAsia="Times New Roman" w:hAnsi="Times New Roman" w:cs="Times New Roman"/>
                <w:color w:val="202124"/>
                <w:highlight w:val="white"/>
              </w:rPr>
              <w:t xml:space="preserve"> por la colectividad donde el trabajo productivo y la educación están íntimamente </w:t>
            </w:r>
            <w:r>
              <w:rPr>
                <w:rFonts w:ascii="Times New Roman" w:eastAsia="Times New Roman" w:hAnsi="Times New Roman" w:cs="Times New Roman"/>
                <w:color w:val="202124"/>
                <w:highlight w:val="white"/>
              </w:rPr>
              <w:t xml:space="preserve">unidos para garantizar a los alumnos </w:t>
            </w:r>
            <w:r>
              <w:rPr>
                <w:rFonts w:ascii="Times New Roman" w:eastAsia="Times New Roman" w:hAnsi="Times New Roman" w:cs="Times New Roman"/>
                <w:color w:val="202124"/>
                <w:highlight w:val="white"/>
              </w:rPr>
              <w:lastRenderedPageBreak/>
              <w:t xml:space="preserve">no sólo el desarrollo del espíritu colectivo sino el conocimiento científico-técnico y el fundamento de la práctica para la formación científica de las nuevas generaciones. </w:t>
            </w:r>
          </w:p>
          <w:p w14:paraId="2612DD4B" w14:textId="77777777" w:rsidR="00093D51" w:rsidRDefault="00093D51">
            <w:pPr>
              <w:widowControl w:val="0"/>
              <w:spacing w:line="240" w:lineRule="auto"/>
              <w:jc w:val="both"/>
              <w:rPr>
                <w:rFonts w:ascii="Times New Roman" w:eastAsia="Times New Roman" w:hAnsi="Times New Roman" w:cs="Times New Roman"/>
                <w:color w:val="202124"/>
                <w:highlight w:val="white"/>
              </w:rPr>
            </w:pPr>
          </w:p>
          <w:p w14:paraId="3CC04556" w14:textId="77777777" w:rsidR="00093D51" w:rsidRDefault="001A7AF1">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202124"/>
                <w:highlight w:val="white"/>
              </w:rPr>
              <w:t>Los escenarios sociales pueden propiciar opo</w:t>
            </w:r>
            <w:r>
              <w:rPr>
                <w:rFonts w:ascii="Times New Roman" w:eastAsia="Times New Roman" w:hAnsi="Times New Roman" w:cs="Times New Roman"/>
                <w:color w:val="202124"/>
                <w:highlight w:val="white"/>
              </w:rPr>
              <w:t>rtunidades para que los estudiantes trabajen en forma cooperativa y solucionen problemas que no podrían resolver solos.</w:t>
            </w:r>
          </w:p>
        </w:tc>
        <w:tc>
          <w:tcPr>
            <w:tcW w:w="2235" w:type="dxa"/>
            <w:shd w:val="clear" w:color="auto" w:fill="auto"/>
            <w:tcMar>
              <w:top w:w="100" w:type="dxa"/>
              <w:left w:w="100" w:type="dxa"/>
              <w:bottom w:w="100" w:type="dxa"/>
              <w:right w:w="100" w:type="dxa"/>
            </w:tcMar>
          </w:tcPr>
          <w:p w14:paraId="3730CBD6" w14:textId="77777777" w:rsidR="00093D51" w:rsidRDefault="001A7AF1">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Es una síntesis curricular de:</w:t>
            </w:r>
          </w:p>
          <w:p w14:paraId="6608912E" w14:textId="77777777" w:rsidR="00093D51" w:rsidRDefault="001A7AF1">
            <w:pPr>
              <w:widowControl w:val="0"/>
              <w:spacing w:line="240" w:lineRule="auto"/>
              <w:jc w:val="both"/>
              <w:rPr>
                <w:rFonts w:ascii="Times New Roman" w:eastAsia="Times New Roman" w:hAnsi="Times New Roman" w:cs="Times New Roman"/>
                <w:b/>
                <w:i/>
              </w:rPr>
            </w:pPr>
            <w:r>
              <w:rPr>
                <w:rFonts w:ascii="Times New Roman" w:eastAsia="Times New Roman" w:hAnsi="Times New Roman" w:cs="Times New Roman"/>
                <w:b/>
                <w:i/>
              </w:rPr>
              <w:t>Habilidades</w:t>
            </w:r>
          </w:p>
          <w:p w14:paraId="71B673A4" w14:textId="77777777" w:rsidR="00093D51" w:rsidRDefault="001A7AF1">
            <w:pPr>
              <w:widowControl w:val="0"/>
              <w:spacing w:line="240" w:lineRule="auto"/>
              <w:jc w:val="both"/>
              <w:rPr>
                <w:rFonts w:ascii="Times New Roman" w:eastAsia="Times New Roman" w:hAnsi="Times New Roman" w:cs="Times New Roman"/>
                <w:b/>
                <w:i/>
              </w:rPr>
            </w:pPr>
            <w:r>
              <w:rPr>
                <w:rFonts w:ascii="Times New Roman" w:eastAsia="Times New Roman" w:hAnsi="Times New Roman" w:cs="Times New Roman"/>
                <w:b/>
                <w:i/>
              </w:rPr>
              <w:t>Contenidos</w:t>
            </w:r>
          </w:p>
          <w:p w14:paraId="7F7F43EC" w14:textId="77777777" w:rsidR="00093D51" w:rsidRDefault="001A7AF1">
            <w:pPr>
              <w:widowControl w:val="0"/>
              <w:spacing w:line="240" w:lineRule="auto"/>
              <w:jc w:val="both"/>
              <w:rPr>
                <w:rFonts w:ascii="Times New Roman" w:eastAsia="Times New Roman" w:hAnsi="Times New Roman" w:cs="Times New Roman"/>
                <w:b/>
                <w:i/>
              </w:rPr>
            </w:pPr>
            <w:r>
              <w:rPr>
                <w:rFonts w:ascii="Times New Roman" w:eastAsia="Times New Roman" w:hAnsi="Times New Roman" w:cs="Times New Roman"/>
                <w:b/>
                <w:i/>
              </w:rPr>
              <w:t>Temas</w:t>
            </w:r>
          </w:p>
          <w:p w14:paraId="505DC3EC" w14:textId="77777777" w:rsidR="00093D51" w:rsidRDefault="001A7AF1">
            <w:pPr>
              <w:widowControl w:val="0"/>
              <w:spacing w:line="240" w:lineRule="auto"/>
              <w:jc w:val="both"/>
              <w:rPr>
                <w:rFonts w:ascii="Times New Roman" w:eastAsia="Times New Roman" w:hAnsi="Times New Roman" w:cs="Times New Roman"/>
                <w:b/>
                <w:i/>
              </w:rPr>
            </w:pPr>
            <w:r>
              <w:rPr>
                <w:rFonts w:ascii="Times New Roman" w:eastAsia="Times New Roman" w:hAnsi="Times New Roman" w:cs="Times New Roman"/>
                <w:b/>
                <w:i/>
              </w:rPr>
              <w:t>Métodos</w:t>
            </w:r>
          </w:p>
          <w:p w14:paraId="38321312" w14:textId="77777777" w:rsidR="00093D51" w:rsidRDefault="001A7AF1">
            <w:pPr>
              <w:widowControl w:val="0"/>
              <w:spacing w:line="240" w:lineRule="auto"/>
              <w:jc w:val="both"/>
              <w:rPr>
                <w:rFonts w:ascii="Times New Roman" w:eastAsia="Times New Roman" w:hAnsi="Times New Roman" w:cs="Times New Roman"/>
                <w:b/>
                <w:i/>
              </w:rPr>
            </w:pPr>
            <w:r>
              <w:rPr>
                <w:rFonts w:ascii="Times New Roman" w:eastAsia="Times New Roman" w:hAnsi="Times New Roman" w:cs="Times New Roman"/>
                <w:b/>
                <w:i/>
              </w:rPr>
              <w:t>Valores y actitudes</w:t>
            </w:r>
          </w:p>
          <w:p w14:paraId="74126750" w14:textId="3A75B433" w:rsidR="00093D51" w:rsidRDefault="001A7AF1">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Se parte de las experiencias y </w:t>
            </w:r>
            <w:r>
              <w:rPr>
                <w:rFonts w:ascii="Times New Roman" w:eastAsia="Times New Roman" w:hAnsi="Times New Roman" w:cs="Times New Roman"/>
              </w:rPr>
              <w:t xml:space="preserve">conceptos previos de los alumnos, para que sea progresivo y </w:t>
            </w:r>
            <w:r>
              <w:rPr>
                <w:rFonts w:ascii="Times New Roman" w:eastAsia="Times New Roman" w:hAnsi="Times New Roman" w:cs="Times New Roman"/>
              </w:rPr>
              <w:lastRenderedPageBreak/>
              <w:t xml:space="preserve">secuencial. Con el fin de partir de lo que se tiene y de ahí poder desarrollar en ellos nuevos conocimientos. </w:t>
            </w:r>
          </w:p>
        </w:tc>
        <w:tc>
          <w:tcPr>
            <w:tcW w:w="2310" w:type="dxa"/>
            <w:shd w:val="clear" w:color="auto" w:fill="auto"/>
            <w:tcMar>
              <w:top w:w="100" w:type="dxa"/>
              <w:left w:w="100" w:type="dxa"/>
              <w:bottom w:w="100" w:type="dxa"/>
              <w:right w:w="100" w:type="dxa"/>
            </w:tcMar>
          </w:tcPr>
          <w:p w14:paraId="011256BC" w14:textId="77777777" w:rsidR="00093D51" w:rsidRDefault="001A7AF1">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La evaluación se da en términos cualitativos y cuanti</w:t>
            </w:r>
            <w:r>
              <w:rPr>
                <w:rFonts w:ascii="Times New Roman" w:eastAsia="Times New Roman" w:hAnsi="Times New Roman" w:cs="Times New Roman"/>
              </w:rPr>
              <w:t xml:space="preserve">tativos, se da énfasis en la evaluación formativa. </w:t>
            </w:r>
          </w:p>
          <w:p w14:paraId="379628B7" w14:textId="77777777" w:rsidR="00093D51" w:rsidRDefault="001A7AF1">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Se revisan los proceso de colaboración y cómo influyen en los resultados.</w:t>
            </w:r>
          </w:p>
        </w:tc>
        <w:tc>
          <w:tcPr>
            <w:tcW w:w="2895" w:type="dxa"/>
            <w:shd w:val="clear" w:color="auto" w:fill="auto"/>
            <w:tcMar>
              <w:top w:w="100" w:type="dxa"/>
              <w:left w:w="100" w:type="dxa"/>
              <w:bottom w:w="100" w:type="dxa"/>
              <w:right w:w="100" w:type="dxa"/>
            </w:tcMar>
          </w:tcPr>
          <w:p w14:paraId="16A4B3B9" w14:textId="7255CA4D" w:rsidR="00093D51" w:rsidRDefault="001A7AF1">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Dialógica</w:t>
            </w:r>
            <w:r>
              <w:rPr>
                <w:rFonts w:ascii="Times New Roman" w:eastAsia="Times New Roman" w:hAnsi="Times New Roman" w:cs="Times New Roman"/>
              </w:rPr>
              <w:t xml:space="preserve"> y contextualizada.</w:t>
            </w:r>
          </w:p>
          <w:p w14:paraId="478F8AD6" w14:textId="45AA1E6C" w:rsidR="00093D51" w:rsidRDefault="001A7AF1">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Ya no solo es facilitador sino que es una relación en la que por ambos lados se construye el conocimiento </w:t>
            </w:r>
            <w:r>
              <w:rPr>
                <w:rFonts w:ascii="Times New Roman" w:eastAsia="Times New Roman" w:hAnsi="Times New Roman" w:cs="Times New Roman"/>
              </w:rPr>
              <w:t xml:space="preserve">y se profundiza. </w:t>
            </w:r>
          </w:p>
        </w:tc>
      </w:tr>
    </w:tbl>
    <w:p w14:paraId="436D647E" w14:textId="77777777" w:rsidR="00093D51" w:rsidRDefault="00093D51">
      <w:pPr>
        <w:spacing w:before="240" w:after="240"/>
        <w:rPr>
          <w:rFonts w:ascii="Times" w:eastAsia="Times" w:hAnsi="Times" w:cs="Times"/>
          <w:sz w:val="24"/>
          <w:szCs w:val="24"/>
        </w:rPr>
      </w:pPr>
    </w:p>
    <w:p w14:paraId="56B504AC" w14:textId="77777777" w:rsidR="00093D51" w:rsidRDefault="001A7AF1">
      <w:pPr>
        <w:rPr>
          <w:i/>
          <w:highlight w:val="white"/>
        </w:rPr>
      </w:pPr>
      <w:r>
        <w:rPr>
          <w:i/>
          <w:highlight w:val="white"/>
        </w:rPr>
        <w:t xml:space="preserve">Referencias </w:t>
      </w:r>
    </w:p>
    <w:p w14:paraId="79811E96" w14:textId="77777777" w:rsidR="00093D51" w:rsidRDefault="00093D51">
      <w:pPr>
        <w:rPr>
          <w:i/>
          <w:highlight w:val="white"/>
        </w:rPr>
      </w:pPr>
    </w:p>
    <w:p w14:paraId="697F541B" w14:textId="77777777" w:rsidR="00093D51" w:rsidRDefault="001A7AF1">
      <w:pPr>
        <w:rPr>
          <w:i/>
          <w:highlight w:val="white"/>
        </w:rPr>
      </w:pPr>
      <w:hyperlink r:id="rId10">
        <w:r>
          <w:rPr>
            <w:i/>
            <w:color w:val="1155CC"/>
            <w:highlight w:val="white"/>
            <w:u w:val="single"/>
          </w:rPr>
          <w:t>https://www.youtube.com/watch?v=YuCx1kckZ7o</w:t>
        </w:r>
      </w:hyperlink>
    </w:p>
    <w:p w14:paraId="54CA7423" w14:textId="77777777" w:rsidR="00093D51" w:rsidRDefault="00093D51">
      <w:pPr>
        <w:rPr>
          <w:shd w:val="clear" w:color="auto" w:fill="F4CCCC"/>
        </w:rPr>
      </w:pPr>
    </w:p>
    <w:p w14:paraId="75D644DE" w14:textId="77777777" w:rsidR="00093D51" w:rsidRDefault="001A7AF1">
      <w:pPr>
        <w:rPr>
          <w:shd w:val="clear" w:color="auto" w:fill="F4CCCC"/>
        </w:rPr>
      </w:pPr>
      <w:hyperlink r:id="rId11">
        <w:r>
          <w:rPr>
            <w:color w:val="1155CC"/>
            <w:highlight w:val="white"/>
            <w:u w:val="single"/>
          </w:rPr>
          <w:t>https://www.youtube.com/watch?v=C6nYnxnwFqU</w:t>
        </w:r>
      </w:hyperlink>
    </w:p>
    <w:p w14:paraId="381CF6E7" w14:textId="77777777" w:rsidR="00093D51" w:rsidRDefault="00093D51">
      <w:pPr>
        <w:rPr>
          <w:shd w:val="clear" w:color="auto" w:fill="F4CCCC"/>
        </w:rPr>
      </w:pPr>
    </w:p>
    <w:p w14:paraId="4A38D84E" w14:textId="77777777" w:rsidR="00093D51" w:rsidRDefault="001A7AF1">
      <w:hyperlink r:id="rId12">
        <w:r>
          <w:rPr>
            <w:color w:val="1155CC"/>
            <w:u w:val="single"/>
          </w:rPr>
          <w:t>https://www.redalyc.org/pdf/1941/194114582016.pdf</w:t>
        </w:r>
      </w:hyperlink>
    </w:p>
    <w:p w14:paraId="01CF00C1" w14:textId="77777777" w:rsidR="00093D51" w:rsidRDefault="00093D51"/>
    <w:p w14:paraId="7D5CAC79" w14:textId="77777777" w:rsidR="00093D51" w:rsidRDefault="001A7AF1">
      <w:hyperlink r:id="rId13">
        <w:r>
          <w:rPr>
            <w:color w:val="1155CC"/>
            <w:u w:val="single"/>
          </w:rPr>
          <w:t>https://psicologiaymente.com/desarrollo/modelos-pedagogicos</w:t>
        </w:r>
      </w:hyperlink>
    </w:p>
    <w:p w14:paraId="67519F49" w14:textId="77777777" w:rsidR="00093D51" w:rsidRDefault="00093D51"/>
    <w:p w14:paraId="415891B4" w14:textId="77777777" w:rsidR="00093D51" w:rsidRDefault="001A7AF1">
      <w:hyperlink r:id="rId14">
        <w:r>
          <w:rPr>
            <w:color w:val="1155CC"/>
            <w:u w:val="single"/>
          </w:rPr>
          <w:t>https://sites.google.com/site/constructivismosocial/el-modelo-pedagogico-social-cognitivo</w:t>
        </w:r>
      </w:hyperlink>
    </w:p>
    <w:p w14:paraId="7DDA8C97" w14:textId="77777777" w:rsidR="00093D51" w:rsidRDefault="00093D51"/>
    <w:p w14:paraId="14736615" w14:textId="2296B181" w:rsidR="00093D51" w:rsidRDefault="001A7AF1">
      <w:hyperlink r:id="rId15">
        <w:r>
          <w:rPr>
            <w:color w:val="1155CC"/>
            <w:u w:val="single"/>
          </w:rPr>
          <w:t>https://lilianunrc.wixsite.com/modelospedagogicos/portafolio</w:t>
        </w:r>
      </w:hyperlink>
      <w:r>
        <w:t xml:space="preserve"> </w:t>
      </w:r>
    </w:p>
    <w:sectPr w:rsidR="00093D51">
      <w:pgSz w:w="16834" w:h="11909"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matic SC">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D51"/>
    <w:rsid w:val="00093D51"/>
    <w:rsid w:val="001A7A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32C34"/>
  <w15:docId w15:val="{55505040-9F0E-4885-8E2C-59BBEA728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psicologiaymente.com/desarrollo/modelos-pedagogicos"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redalyc.org/pdf/1941/194114582016.pdf"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youtube.com/watch?v=C6nYnxnwFqU" TargetMode="External"/><Relationship Id="rId5" Type="http://schemas.openxmlformats.org/officeDocument/2006/relationships/image" Target="media/image2.png"/><Relationship Id="rId15" Type="http://schemas.openxmlformats.org/officeDocument/2006/relationships/hyperlink" Target="https://lilianunrc.wixsite.com/modelospedagogicos/portafolio" TargetMode="External"/><Relationship Id="rId10" Type="http://schemas.openxmlformats.org/officeDocument/2006/relationships/hyperlink" Target="https://www.youtube.com/watch?v=YuCx1kckZ7o"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sites.google.com/site/constructivismosocial/el-modelo-pedagogico-social-cognitiv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1649</Words>
  <Characters>9073</Characters>
  <Application>Microsoft Office Word</Application>
  <DocSecurity>0</DocSecurity>
  <Lines>75</Lines>
  <Paragraphs>21</Paragraphs>
  <ScaleCrop>false</ScaleCrop>
  <Company/>
  <LinksUpToDate>false</LinksUpToDate>
  <CharactersWithSpaces>10701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Paula González</dc:creator>
  <cp:lastModifiedBy>Paula Gonzalez</cp:lastModifiedBy>
  <cp:revision>2</cp:revision>
  <dcterms:created xsi:type="dcterms:W3CDTF">2021-04-15T02:37:00Z</dcterms:created>
  <dcterms:modified xsi:type="dcterms:W3CDTF">2021-04-15T02:37:00Z</dcterms:modified>
</cp:coreProperties>
</file>