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7A" w:rsidRPr="006336FB" w:rsidRDefault="00FB3E7A" w:rsidP="00FB3E7A">
      <w:pPr>
        <w:spacing w:line="240" w:lineRule="auto"/>
        <w:jc w:val="center"/>
        <w:rPr>
          <w:b/>
          <w:sz w:val="40"/>
          <w:szCs w:val="28"/>
        </w:rPr>
      </w:pPr>
      <w:r w:rsidRPr="006336FB">
        <w:rPr>
          <w:b/>
          <w:sz w:val="40"/>
          <w:szCs w:val="28"/>
        </w:rPr>
        <w:t>Escuela Normal de Educación Preescolar</w:t>
      </w:r>
    </w:p>
    <w:p w:rsidR="00FB3E7A" w:rsidRPr="006336FB" w:rsidRDefault="00FB3E7A" w:rsidP="00FB3E7A">
      <w:pPr>
        <w:spacing w:line="240" w:lineRule="auto"/>
        <w:jc w:val="center"/>
        <w:rPr>
          <w:sz w:val="28"/>
          <w:szCs w:val="28"/>
        </w:rPr>
      </w:pPr>
      <w:r w:rsidRPr="006336FB">
        <w:rPr>
          <w:b/>
          <w:sz w:val="28"/>
          <w:szCs w:val="28"/>
        </w:rPr>
        <w:t xml:space="preserve">       </w:t>
      </w:r>
      <w:r w:rsidRPr="006336FB">
        <w:rPr>
          <w:b/>
          <w:noProof/>
          <w:sz w:val="28"/>
          <w:szCs w:val="28"/>
          <w:lang w:eastAsia="es-MX"/>
        </w:rPr>
        <w:drawing>
          <wp:inline distT="114300" distB="114300" distL="114300" distR="114300" wp14:anchorId="7666E78E" wp14:editId="64CE3782">
            <wp:extent cx="729343" cy="912258"/>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7716" cy="910223"/>
                    </a:xfrm>
                    <a:prstGeom prst="rect">
                      <a:avLst/>
                    </a:prstGeom>
                    <a:ln/>
                  </pic:spPr>
                </pic:pic>
              </a:graphicData>
            </a:graphic>
          </wp:inline>
        </w:drawing>
      </w:r>
      <w:r w:rsidRPr="006336FB">
        <w:rPr>
          <w:b/>
          <w:sz w:val="28"/>
          <w:szCs w:val="28"/>
        </w:rPr>
        <w:tab/>
        <w:t xml:space="preserve">         </w:t>
      </w:r>
      <w:r w:rsidRPr="006336FB">
        <w:rPr>
          <w:sz w:val="28"/>
          <w:szCs w:val="28"/>
        </w:rPr>
        <w:t xml:space="preserve">      </w:t>
      </w:r>
    </w:p>
    <w:p w:rsidR="00FB3E7A" w:rsidRPr="006336FB" w:rsidRDefault="00FB3E7A" w:rsidP="00FB3E7A">
      <w:pPr>
        <w:spacing w:line="240" w:lineRule="auto"/>
        <w:jc w:val="center"/>
        <w:rPr>
          <w:sz w:val="28"/>
          <w:szCs w:val="28"/>
        </w:rPr>
      </w:pPr>
      <w:r w:rsidRPr="006336FB">
        <w:rPr>
          <w:sz w:val="28"/>
          <w:szCs w:val="28"/>
        </w:rPr>
        <w:t xml:space="preserve">         </w:t>
      </w:r>
      <w:r w:rsidRPr="006336FB">
        <w:rPr>
          <w:sz w:val="32"/>
          <w:szCs w:val="28"/>
        </w:rPr>
        <w:t xml:space="preserve">Licenciatura en Educación Preescolar      </w:t>
      </w:r>
      <w:r w:rsidRPr="006336FB">
        <w:rPr>
          <w:sz w:val="32"/>
          <w:szCs w:val="28"/>
        </w:rPr>
        <w:tab/>
      </w:r>
      <w:r w:rsidRPr="006336FB">
        <w:rPr>
          <w:sz w:val="32"/>
          <w:szCs w:val="28"/>
        </w:rPr>
        <w:br/>
        <w:t>Sexto Semestre</w:t>
      </w:r>
    </w:p>
    <w:p w:rsidR="00FB3E7A" w:rsidRPr="006336FB" w:rsidRDefault="00FB3E7A" w:rsidP="00FB3E7A">
      <w:pPr>
        <w:spacing w:line="240" w:lineRule="auto"/>
        <w:jc w:val="center"/>
        <w:rPr>
          <w:sz w:val="32"/>
          <w:szCs w:val="28"/>
        </w:rPr>
      </w:pPr>
      <w:r w:rsidRPr="006336FB">
        <w:rPr>
          <w:b/>
          <w:sz w:val="32"/>
          <w:szCs w:val="28"/>
        </w:rPr>
        <w:t xml:space="preserve">Curso: </w:t>
      </w:r>
      <w:r w:rsidRPr="006336FB">
        <w:rPr>
          <w:sz w:val="32"/>
          <w:szCs w:val="28"/>
        </w:rPr>
        <w:t>Optativa</w:t>
      </w:r>
    </w:p>
    <w:p w:rsidR="00FB3E7A" w:rsidRPr="006336FB" w:rsidRDefault="00FB3E7A" w:rsidP="00FB3E7A">
      <w:pPr>
        <w:spacing w:after="240" w:line="240" w:lineRule="auto"/>
        <w:jc w:val="center"/>
        <w:rPr>
          <w:sz w:val="32"/>
          <w:szCs w:val="28"/>
        </w:rPr>
      </w:pPr>
      <w:r w:rsidRPr="006336FB">
        <w:rPr>
          <w:b/>
          <w:sz w:val="32"/>
          <w:szCs w:val="28"/>
        </w:rPr>
        <w:t xml:space="preserve">Titular: </w:t>
      </w:r>
      <w:r w:rsidRPr="006336FB">
        <w:rPr>
          <w:sz w:val="32"/>
          <w:szCs w:val="28"/>
        </w:rPr>
        <w:t>Marlene Muzquiz Flores</w:t>
      </w:r>
    </w:p>
    <w:p w:rsidR="00FB3E7A" w:rsidRPr="006336FB" w:rsidRDefault="00FB3E7A" w:rsidP="00FB3E7A">
      <w:pPr>
        <w:spacing w:after="240" w:line="240" w:lineRule="auto"/>
        <w:jc w:val="center"/>
        <w:rPr>
          <w:sz w:val="32"/>
          <w:szCs w:val="28"/>
        </w:rPr>
      </w:pPr>
      <w:r w:rsidRPr="006336FB">
        <w:rPr>
          <w:sz w:val="32"/>
          <w:szCs w:val="28"/>
        </w:rPr>
        <w:t xml:space="preserve"> </w:t>
      </w:r>
      <w:r w:rsidRPr="006336FB">
        <w:rPr>
          <w:b/>
          <w:sz w:val="32"/>
          <w:szCs w:val="28"/>
        </w:rPr>
        <w:t xml:space="preserve"> UNIDAD DE APRENDIZAJE l</w:t>
      </w:r>
    </w:p>
    <w:p w:rsidR="00FB3E7A" w:rsidRPr="006336FB" w:rsidRDefault="00FB3E7A" w:rsidP="00FB3E7A">
      <w:pPr>
        <w:spacing w:after="240" w:line="240" w:lineRule="auto"/>
        <w:jc w:val="center"/>
        <w:rPr>
          <w:b/>
          <w:sz w:val="28"/>
          <w:szCs w:val="28"/>
        </w:rPr>
      </w:pPr>
      <w:r w:rsidRPr="006336FB">
        <w:rPr>
          <w:noProof/>
          <w:sz w:val="28"/>
          <w:szCs w:val="28"/>
          <w:lang w:eastAsia="es-MX"/>
        </w:rPr>
        <w:drawing>
          <wp:anchor distT="0" distB="0" distL="114300" distR="114300" simplePos="0" relativeHeight="251659264" behindDoc="0" locked="0" layoutInCell="1" allowOverlap="1" wp14:anchorId="56346FD6" wp14:editId="34B33704">
            <wp:simplePos x="0" y="0"/>
            <wp:positionH relativeFrom="column">
              <wp:posOffset>-325755</wp:posOffset>
            </wp:positionH>
            <wp:positionV relativeFrom="paragraph">
              <wp:posOffset>394970</wp:posOffset>
            </wp:positionV>
            <wp:extent cx="6334760" cy="2047240"/>
            <wp:effectExtent l="0" t="0" r="889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3079" t="44444" r="15280" b="23126"/>
                    <a:stretch/>
                  </pic:blipFill>
                  <pic:spPr bwMode="auto">
                    <a:xfrm>
                      <a:off x="0" y="0"/>
                      <a:ext cx="6334760" cy="204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36FB">
        <w:rPr>
          <w:b/>
          <w:sz w:val="28"/>
          <w:szCs w:val="28"/>
        </w:rPr>
        <w:t xml:space="preserve">COMPETENCIAS PROFESIONALES: </w:t>
      </w:r>
    </w:p>
    <w:p w:rsidR="00FB3E7A" w:rsidRPr="006336FB" w:rsidRDefault="00FB3E7A" w:rsidP="00FB3E7A">
      <w:pPr>
        <w:spacing w:after="240" w:line="240" w:lineRule="auto"/>
        <w:jc w:val="center"/>
        <w:rPr>
          <w:sz w:val="28"/>
          <w:szCs w:val="28"/>
        </w:rPr>
      </w:pPr>
    </w:p>
    <w:p w:rsidR="00FB3E7A" w:rsidRPr="006336FB" w:rsidRDefault="00FB3E7A" w:rsidP="00FB3E7A">
      <w:pPr>
        <w:spacing w:before="100" w:beforeAutospacing="1" w:after="100" w:afterAutospacing="1" w:line="240" w:lineRule="auto"/>
        <w:jc w:val="center"/>
        <w:rPr>
          <w:sz w:val="32"/>
          <w:szCs w:val="28"/>
        </w:rPr>
      </w:pPr>
      <w:r w:rsidRPr="006336FB">
        <w:rPr>
          <w:b/>
          <w:sz w:val="32"/>
          <w:szCs w:val="28"/>
        </w:rPr>
        <w:t xml:space="preserve">TEMA: </w:t>
      </w:r>
      <w:r w:rsidR="008247DF">
        <w:rPr>
          <w:bCs/>
          <w:color w:val="000000"/>
          <w:sz w:val="32"/>
          <w:szCs w:val="28"/>
        </w:rPr>
        <w:t>Monografía</w:t>
      </w:r>
    </w:p>
    <w:p w:rsidR="00FB3E7A" w:rsidRPr="006336FB" w:rsidRDefault="00FB3E7A" w:rsidP="00FB3E7A">
      <w:pPr>
        <w:spacing w:before="240" w:after="240" w:line="240" w:lineRule="auto"/>
        <w:jc w:val="center"/>
        <w:rPr>
          <w:b/>
          <w:sz w:val="32"/>
          <w:szCs w:val="28"/>
        </w:rPr>
      </w:pPr>
      <w:r w:rsidRPr="006336FB">
        <w:rPr>
          <w:b/>
          <w:sz w:val="32"/>
          <w:szCs w:val="28"/>
        </w:rPr>
        <w:t>Alumna:</w:t>
      </w:r>
      <w:r>
        <w:rPr>
          <w:b/>
          <w:sz w:val="32"/>
          <w:szCs w:val="28"/>
        </w:rPr>
        <w:t xml:space="preserve"> </w:t>
      </w:r>
      <w:r w:rsidRPr="006336FB">
        <w:rPr>
          <w:sz w:val="32"/>
          <w:szCs w:val="28"/>
        </w:rPr>
        <w:t>Cynthia Verónica González García #8</w:t>
      </w:r>
      <w:r w:rsidRPr="006336FB">
        <w:rPr>
          <w:sz w:val="32"/>
          <w:szCs w:val="28"/>
        </w:rPr>
        <w:br/>
      </w:r>
    </w:p>
    <w:p w:rsidR="00FB3E7A" w:rsidRPr="006336FB" w:rsidRDefault="00FB3E7A" w:rsidP="00FB3E7A">
      <w:pPr>
        <w:spacing w:before="240" w:after="240" w:line="240" w:lineRule="auto"/>
        <w:jc w:val="center"/>
        <w:rPr>
          <w:b/>
          <w:sz w:val="32"/>
          <w:szCs w:val="28"/>
        </w:rPr>
      </w:pPr>
    </w:p>
    <w:p w:rsidR="00FB3E7A" w:rsidRDefault="00FB3E7A" w:rsidP="00FB3E7A">
      <w:pPr>
        <w:rPr>
          <w:sz w:val="32"/>
          <w:szCs w:val="28"/>
        </w:rPr>
      </w:pPr>
      <w:r w:rsidRPr="006336FB">
        <w:rPr>
          <w:sz w:val="32"/>
          <w:szCs w:val="28"/>
        </w:rPr>
        <w:t xml:space="preserve"> Saltillo, Coahuila                                         </w:t>
      </w:r>
      <w:r>
        <w:rPr>
          <w:sz w:val="32"/>
          <w:szCs w:val="28"/>
        </w:rPr>
        <w:t xml:space="preserve">                    </w:t>
      </w:r>
      <w:r w:rsidRPr="006336FB">
        <w:rPr>
          <w:sz w:val="32"/>
          <w:szCs w:val="28"/>
        </w:rPr>
        <w:t>Marzo del 2021</w:t>
      </w:r>
    </w:p>
    <w:p w:rsidR="003B15B1" w:rsidRDefault="003B15B1"/>
    <w:p w:rsidR="00FB3E7A" w:rsidRPr="00FB3E7A" w:rsidRDefault="00FB3E7A" w:rsidP="00FB3E7A">
      <w:pPr>
        <w:spacing w:after="0" w:line="360" w:lineRule="auto"/>
        <w:jc w:val="both"/>
        <w:rPr>
          <w:rFonts w:ascii="Arial" w:eastAsia="Arial" w:hAnsi="Arial" w:cs="Arial"/>
          <w:b/>
          <w:sz w:val="28"/>
          <w:szCs w:val="24"/>
        </w:rPr>
      </w:pPr>
      <w:r w:rsidRPr="00FB3E7A">
        <w:rPr>
          <w:rFonts w:ascii="Arial" w:eastAsia="Arial" w:hAnsi="Arial" w:cs="Arial"/>
          <w:b/>
          <w:sz w:val="28"/>
          <w:szCs w:val="24"/>
        </w:rPr>
        <w:lastRenderedPageBreak/>
        <w:t>Introducción:</w:t>
      </w:r>
    </w:p>
    <w:p w:rsidR="00FB3E7A" w:rsidRDefault="00FB3E7A" w:rsidP="00FB3E7A">
      <w:pPr>
        <w:spacing w:after="0" w:line="360" w:lineRule="auto"/>
        <w:jc w:val="both"/>
        <w:rPr>
          <w:rFonts w:ascii="Arial" w:eastAsia="Arial" w:hAnsi="Arial" w:cs="Arial"/>
          <w:sz w:val="24"/>
          <w:szCs w:val="24"/>
        </w:rPr>
      </w:pPr>
      <w:r w:rsidRPr="00FB3E7A">
        <w:rPr>
          <w:rFonts w:ascii="Arial" w:eastAsia="Arial" w:hAnsi="Arial" w:cs="Arial"/>
          <w:sz w:val="24"/>
          <w:szCs w:val="24"/>
        </w:rPr>
        <w:t xml:space="preserve">En esta Monografia </w:t>
      </w:r>
      <w:r w:rsidRPr="00FB3E7A">
        <w:rPr>
          <w:rFonts w:ascii="Arial" w:eastAsia="Arial" w:hAnsi="Arial" w:cs="Arial"/>
          <w:sz w:val="24"/>
          <w:szCs w:val="24"/>
        </w:rPr>
        <w:t>se dará a conocer la inclusión en niños y niñas en educación preescolar, teniendo como propósito que los niños logren comprender que la educación inclusiva no solo es conocer de qué trata, sino que implica llevar a la práctica determinados valores y principios éticos coherentes al modelo de sociedad que queremos construir. La inclusión consiste en tratar a los demás de la misma forma en la que nos gustaría que nos tratasen a nosotros y en saber ver que, aunque parezcamos distintos, todos somos iguale</w:t>
      </w:r>
      <w:r w:rsidRPr="00FB3E7A">
        <w:rPr>
          <w:rFonts w:ascii="Arial" w:eastAsia="Arial" w:hAnsi="Arial" w:cs="Arial"/>
          <w:sz w:val="24"/>
          <w:szCs w:val="24"/>
        </w:rPr>
        <w:t>s.</w:t>
      </w:r>
    </w:p>
    <w:p w:rsidR="00FB3E7A" w:rsidRPr="0078115D" w:rsidRDefault="00FB3E7A" w:rsidP="0078115D">
      <w:pPr>
        <w:spacing w:before="240" w:after="240" w:line="360" w:lineRule="auto"/>
        <w:jc w:val="both"/>
        <w:rPr>
          <w:rFonts w:ascii="Arial" w:hAnsi="Arial" w:cs="Arial"/>
          <w:sz w:val="24"/>
          <w:szCs w:val="20"/>
        </w:rPr>
      </w:pPr>
      <w:r w:rsidRPr="0078115D">
        <w:rPr>
          <w:rFonts w:ascii="Arial" w:hAnsi="Arial" w:cs="Arial"/>
          <w:sz w:val="24"/>
          <w:szCs w:val="20"/>
          <w:highlight w:val="white"/>
        </w:rPr>
        <w:t xml:space="preserve">La razón para esta situación es elaborar propuestas didácticas para la construcción de </w:t>
      </w:r>
      <w:r w:rsidRPr="0078115D">
        <w:rPr>
          <w:rFonts w:ascii="Arial" w:hAnsi="Arial" w:cs="Arial"/>
          <w:sz w:val="24"/>
          <w:szCs w:val="20"/>
        </w:rPr>
        <w:t>escuelas y  aulas inclusivas</w:t>
      </w:r>
      <w:r w:rsidRPr="0078115D">
        <w:rPr>
          <w:rFonts w:ascii="Arial" w:hAnsi="Arial" w:cs="Arial"/>
          <w:sz w:val="24"/>
          <w:szCs w:val="20"/>
          <w:highlight w:val="white"/>
        </w:rPr>
        <w:t>, p</w:t>
      </w:r>
      <w:r w:rsidRPr="0078115D">
        <w:rPr>
          <w:rFonts w:ascii="Arial" w:hAnsi="Arial" w:cs="Arial"/>
          <w:sz w:val="24"/>
          <w:szCs w:val="20"/>
        </w:rPr>
        <w:t>ara iniciar este proceso de mejora educativa es necesario conocer los recursos, las estrategias y las herramientas que permitirán el máximo desarrollo de todos en igualdad de oportunidades tomando en cuenta las necesidades educativas de alumnos y alumnas con discapacidad y, en general, a todos aquéllos que enfrentan barreras para el aprendizaje y la participación, generando experiencias de aprendizaje que respetan el proceso, el estilo y el ritmo de aprendizaje de los estudiantes.</w:t>
      </w:r>
    </w:p>
    <w:p w:rsidR="00FB3E7A" w:rsidRPr="0078115D" w:rsidRDefault="0078115D" w:rsidP="0078115D">
      <w:pPr>
        <w:spacing w:line="360" w:lineRule="auto"/>
        <w:jc w:val="both"/>
        <w:rPr>
          <w:rFonts w:ascii="Arial" w:eastAsia="Calibri" w:hAnsi="Arial" w:cs="Arial"/>
          <w:bCs/>
          <w:sz w:val="24"/>
          <w:szCs w:val="20"/>
        </w:rPr>
      </w:pPr>
      <w:r>
        <w:rPr>
          <w:rFonts w:ascii="Arial" w:hAnsi="Arial" w:cs="Arial"/>
          <w:sz w:val="24"/>
          <w:szCs w:val="20"/>
        </w:rPr>
        <w:t>E</w:t>
      </w:r>
      <w:r w:rsidR="00FB3E7A" w:rsidRPr="0078115D">
        <w:rPr>
          <w:rFonts w:ascii="Arial" w:hAnsi="Arial" w:cs="Arial"/>
          <w:sz w:val="24"/>
          <w:szCs w:val="20"/>
        </w:rPr>
        <w:t xml:space="preserve">l objetivo de esta </w:t>
      </w:r>
      <w:r w:rsidRPr="0078115D">
        <w:rPr>
          <w:rFonts w:ascii="Arial" w:hAnsi="Arial" w:cs="Arial"/>
          <w:sz w:val="24"/>
          <w:szCs w:val="20"/>
        </w:rPr>
        <w:t>Monografia</w:t>
      </w:r>
      <w:r w:rsidR="00FB3E7A" w:rsidRPr="0078115D">
        <w:rPr>
          <w:rFonts w:ascii="Arial" w:hAnsi="Arial" w:cs="Arial"/>
          <w:sz w:val="24"/>
          <w:szCs w:val="20"/>
        </w:rPr>
        <w:t xml:space="preserve"> es </w:t>
      </w:r>
      <w:r w:rsidR="00FB3E7A" w:rsidRPr="0078115D">
        <w:rPr>
          <w:rFonts w:ascii="Arial" w:eastAsia="Arial" w:hAnsi="Arial" w:cs="Arial"/>
          <w:bCs/>
          <w:sz w:val="24"/>
          <w:szCs w:val="20"/>
        </w:rPr>
        <w:t>Fomentar prácticas educativas que sirvan de soporte al objetivo último de la Inclusión Educativa: la apuesta por la eliminación de cualquier forma de exclusión</w:t>
      </w:r>
      <w:r w:rsidRPr="0078115D">
        <w:rPr>
          <w:rFonts w:ascii="Arial" w:eastAsia="Arial" w:hAnsi="Arial" w:cs="Arial"/>
          <w:bCs/>
          <w:sz w:val="24"/>
          <w:szCs w:val="20"/>
        </w:rPr>
        <w:t xml:space="preserve"> o discriminación en la escuela, </w:t>
      </w:r>
      <w:r w:rsidR="00FB3E7A" w:rsidRPr="0078115D">
        <w:rPr>
          <w:rFonts w:ascii="Arial" w:eastAsia="Arial" w:hAnsi="Arial" w:cs="Arial"/>
          <w:bCs/>
          <w:sz w:val="24"/>
          <w:szCs w:val="20"/>
        </w:rPr>
        <w:t>Lograr en último término que cualquier niño, pueda aprender que la educación es un derecho humano elemental y la base de una sociedad más justa.</w:t>
      </w: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rPr>
          <w:rFonts w:ascii="Arial" w:eastAsia="Calibri" w:hAnsi="Arial" w:cs="Arial"/>
          <w:bCs/>
          <w:sz w:val="20"/>
          <w:szCs w:val="20"/>
        </w:rPr>
      </w:pPr>
    </w:p>
    <w:p w:rsidR="0078115D" w:rsidRPr="0078115D" w:rsidRDefault="0078115D" w:rsidP="0078115D">
      <w:pPr>
        <w:spacing w:line="360" w:lineRule="auto"/>
        <w:rPr>
          <w:rFonts w:ascii="Arial" w:eastAsia="Calibri" w:hAnsi="Arial" w:cs="Arial"/>
          <w:bCs/>
          <w:sz w:val="20"/>
          <w:szCs w:val="20"/>
        </w:rPr>
      </w:pPr>
    </w:p>
    <w:p w:rsidR="0078115D" w:rsidRDefault="0078115D" w:rsidP="0078115D">
      <w:pPr>
        <w:spacing w:line="360" w:lineRule="auto"/>
        <w:jc w:val="both"/>
        <w:rPr>
          <w:rFonts w:ascii="Arial" w:hAnsi="Arial" w:cs="Arial"/>
          <w:color w:val="000000"/>
          <w:sz w:val="24"/>
          <w:szCs w:val="20"/>
          <w:shd w:val="clear" w:color="auto" w:fill="FFFFFF"/>
        </w:rPr>
      </w:pPr>
    </w:p>
    <w:p w:rsidR="0078115D" w:rsidRPr="0078115D" w:rsidRDefault="0078115D" w:rsidP="0078115D">
      <w:pPr>
        <w:spacing w:line="360" w:lineRule="auto"/>
        <w:jc w:val="both"/>
        <w:rPr>
          <w:rFonts w:ascii="Arial" w:hAnsi="Arial" w:cs="Arial"/>
          <w:b/>
          <w:color w:val="000000"/>
          <w:sz w:val="28"/>
          <w:szCs w:val="20"/>
          <w:shd w:val="clear" w:color="auto" w:fill="FFFFFF"/>
        </w:rPr>
      </w:pPr>
      <w:r w:rsidRPr="0078115D">
        <w:rPr>
          <w:rFonts w:ascii="Arial" w:hAnsi="Arial" w:cs="Arial"/>
          <w:b/>
          <w:color w:val="000000"/>
          <w:sz w:val="28"/>
          <w:szCs w:val="20"/>
          <w:shd w:val="clear" w:color="auto" w:fill="FFFFFF"/>
        </w:rPr>
        <w:lastRenderedPageBreak/>
        <w:t>Desarrollo:</w:t>
      </w:r>
    </w:p>
    <w:p w:rsidR="0078115D" w:rsidRPr="0078115D" w:rsidRDefault="0078115D" w:rsidP="0078115D">
      <w:pPr>
        <w:spacing w:line="360" w:lineRule="auto"/>
        <w:jc w:val="both"/>
        <w:rPr>
          <w:rFonts w:ascii="Arial" w:hAnsi="Arial" w:cs="Arial"/>
          <w:sz w:val="24"/>
          <w:szCs w:val="24"/>
        </w:rPr>
      </w:pPr>
      <w:r w:rsidRPr="0078115D">
        <w:rPr>
          <w:rFonts w:ascii="Arial" w:hAnsi="Arial" w:cs="Arial"/>
          <w:sz w:val="24"/>
          <w:szCs w:val="24"/>
        </w:rPr>
        <w:t xml:space="preserve">La inclusión educativa es un enfoque que busca garantizar el derecho a una </w:t>
      </w:r>
      <w:r w:rsidRPr="0078115D">
        <w:rPr>
          <w:rFonts w:ascii="Arial" w:hAnsi="Arial" w:cs="Arial"/>
          <w:sz w:val="24"/>
          <w:szCs w:val="24"/>
        </w:rPr>
        <w:t xml:space="preserve">educación de calidad para todos, </w:t>
      </w:r>
      <w:r w:rsidRPr="0078115D">
        <w:rPr>
          <w:rFonts w:ascii="Arial" w:hAnsi="Arial" w:cs="Arial"/>
          <w:color w:val="000000"/>
          <w:sz w:val="24"/>
          <w:szCs w:val="24"/>
          <w:shd w:val="clear" w:color="auto" w:fill="FFFFFF"/>
        </w:rPr>
        <w:t>requiere de la adapta</w:t>
      </w:r>
      <w:r w:rsidRPr="0078115D">
        <w:rPr>
          <w:rFonts w:ascii="Arial" w:hAnsi="Arial" w:cs="Arial"/>
          <w:color w:val="000000"/>
          <w:sz w:val="24"/>
          <w:szCs w:val="24"/>
          <w:shd w:val="clear" w:color="auto" w:fill="FFFFFF"/>
        </w:rPr>
        <w:t>ción de la propuesta pedagógica,</w:t>
      </w:r>
      <w:r w:rsidRPr="0078115D">
        <w:rPr>
          <w:rFonts w:ascii="Arial" w:eastAsia="Arial" w:hAnsi="Arial" w:cs="Arial"/>
          <w:sz w:val="24"/>
          <w:szCs w:val="24"/>
        </w:rPr>
        <w:t xml:space="preserve"> implica el cambio de la práctica docente.</w:t>
      </w:r>
    </w:p>
    <w:p w:rsidR="0078115D" w:rsidRPr="0078115D" w:rsidRDefault="0078115D" w:rsidP="0078115D">
      <w:pPr>
        <w:spacing w:line="360" w:lineRule="auto"/>
        <w:jc w:val="both"/>
        <w:rPr>
          <w:rFonts w:ascii="Arial" w:hAnsi="Arial" w:cs="Arial"/>
          <w:sz w:val="24"/>
          <w:szCs w:val="24"/>
        </w:rPr>
      </w:pPr>
      <w:r w:rsidRPr="0078115D">
        <w:rPr>
          <w:rFonts w:ascii="Arial" w:hAnsi="Arial" w:cs="Arial"/>
          <w:sz w:val="24"/>
          <w:szCs w:val="24"/>
        </w:rPr>
        <w:t>La inclusión educativa se enmarca dentro de la pedagogía. El concepto de inclusión, por otro lado, es el esfuerzo de todos los componentes de la sociedad para integrar a aquellos que son marginados y segregados por diversas circunstancias.</w:t>
      </w:r>
    </w:p>
    <w:p w:rsidR="00FB3E7A" w:rsidRDefault="00FB3E7A" w:rsidP="0078115D">
      <w:pPr>
        <w:spacing w:line="360" w:lineRule="auto"/>
        <w:jc w:val="both"/>
        <w:rPr>
          <w:rFonts w:ascii="Arial" w:eastAsia="Arial" w:hAnsi="Arial" w:cs="Arial"/>
          <w:sz w:val="24"/>
          <w:szCs w:val="20"/>
        </w:rPr>
      </w:pPr>
      <w:r w:rsidRPr="00FB3E7A">
        <w:rPr>
          <w:rFonts w:ascii="Arial" w:eastAsia="Arial" w:hAnsi="Arial" w:cs="Arial"/>
          <w:sz w:val="24"/>
          <w:szCs w:val="24"/>
        </w:rPr>
        <w:t>Las personas que más se ven afectadas ante esta situación llamada discriminación son las que cuentan con discapacidad o dificultades de aprender, situación económica baja; por lo que se llevará a cabo una investigación más profunda con diferentes entrevistas, y observaciones, así como diferentes estrategias</w:t>
      </w:r>
      <w:r w:rsidRPr="00FB3E7A">
        <w:rPr>
          <w:rFonts w:ascii="Arial" w:hAnsi="Arial" w:cs="Arial"/>
          <w:bCs/>
          <w:sz w:val="24"/>
          <w:szCs w:val="24"/>
        </w:rPr>
        <w:t xml:space="preserve"> dentro y fuera del aula con la participación de todos los involucrados (padres de familia, docentes, directivos, alumnos) </w:t>
      </w:r>
      <w:r w:rsidRPr="00FB3E7A">
        <w:rPr>
          <w:rFonts w:ascii="Arial" w:eastAsia="Arial" w:hAnsi="Arial" w:cs="Arial"/>
          <w:bCs/>
          <w:sz w:val="24"/>
          <w:szCs w:val="24"/>
        </w:rPr>
        <w:t>con el fin de lograr en último término que cualquier niño, pueda aprender que la educación es un derecho humano elemental y la base de una sociedad más justa.</w:t>
      </w:r>
      <w:r w:rsidR="0078115D">
        <w:rPr>
          <w:rFonts w:ascii="Arial" w:eastAsia="Arial" w:hAnsi="Arial" w:cs="Arial"/>
          <w:bCs/>
          <w:sz w:val="24"/>
          <w:szCs w:val="24"/>
        </w:rPr>
        <w:t xml:space="preserve"> </w:t>
      </w:r>
      <w:r w:rsidR="0078115D" w:rsidRPr="0078115D">
        <w:rPr>
          <w:rFonts w:ascii="Arial" w:eastAsia="Arial" w:hAnsi="Arial" w:cs="Arial"/>
          <w:sz w:val="24"/>
          <w:szCs w:val="20"/>
        </w:rPr>
        <w:t>(</w:t>
      </w:r>
      <w:proofErr w:type="spellStart"/>
      <w:r w:rsidR="0078115D" w:rsidRPr="0078115D">
        <w:rPr>
          <w:rFonts w:ascii="Arial" w:eastAsia="Arial" w:hAnsi="Arial" w:cs="Arial"/>
          <w:sz w:val="24"/>
          <w:szCs w:val="20"/>
        </w:rPr>
        <w:t>Booth</w:t>
      </w:r>
      <w:proofErr w:type="spellEnd"/>
      <w:r w:rsidR="0078115D" w:rsidRPr="0078115D">
        <w:rPr>
          <w:rFonts w:ascii="Arial" w:eastAsia="Arial" w:hAnsi="Arial" w:cs="Arial"/>
          <w:sz w:val="24"/>
          <w:szCs w:val="20"/>
        </w:rPr>
        <w:t>, 2006, UNESCO, 2008, Escudero y Martínez, 2011),</w:t>
      </w:r>
    </w:p>
    <w:p w:rsidR="0078115D" w:rsidRPr="008247DF" w:rsidRDefault="0078115D" w:rsidP="0078115D">
      <w:pPr>
        <w:spacing w:line="360" w:lineRule="auto"/>
        <w:jc w:val="both"/>
        <w:rPr>
          <w:rFonts w:ascii="Arial" w:hAnsi="Arial" w:cs="Arial"/>
          <w:b/>
          <w:sz w:val="28"/>
          <w:szCs w:val="24"/>
        </w:rPr>
      </w:pPr>
      <w:r w:rsidRPr="008247DF">
        <w:rPr>
          <w:rFonts w:ascii="Arial" w:hAnsi="Arial" w:cs="Arial"/>
          <w:b/>
          <w:sz w:val="28"/>
          <w:szCs w:val="24"/>
        </w:rPr>
        <w:t>Tipos de inclusión en la educación</w:t>
      </w:r>
    </w:p>
    <w:p w:rsidR="0078115D" w:rsidRDefault="0078115D" w:rsidP="0078115D">
      <w:pPr>
        <w:spacing w:line="360" w:lineRule="auto"/>
        <w:jc w:val="both"/>
        <w:rPr>
          <w:rFonts w:ascii="Arial" w:hAnsi="Arial" w:cs="Arial"/>
          <w:sz w:val="24"/>
          <w:szCs w:val="24"/>
        </w:rPr>
      </w:pPr>
      <w:r w:rsidRPr="0078115D">
        <w:rPr>
          <w:rFonts w:ascii="Arial" w:hAnsi="Arial" w:cs="Arial"/>
          <w:sz w:val="24"/>
          <w:szCs w:val="24"/>
        </w:rPr>
        <w:t>La inclusión se ve como el proceso de identificar y responder a la diversidad de las necesidades de todos los estudiantes a través de la mayor participación en el aprendizaje, las culturas y las comunidades, y reduciendo la exclusión en la educación. Involucra cambios y modificaciones en contenidos, aproximaciones, estructuras y estrategias, con una visión común que incluye a todos los niño/as del rango de edad apropiado y la convicción de que es la responsabilidad del sistema regular, educar a todos los niño/as</w:t>
      </w:r>
    </w:p>
    <w:p w:rsidR="008247DF" w:rsidRDefault="008247DF" w:rsidP="0078115D">
      <w:pPr>
        <w:spacing w:line="360" w:lineRule="auto"/>
        <w:jc w:val="both"/>
        <w:rPr>
          <w:rFonts w:ascii="Arial" w:hAnsi="Arial" w:cs="Arial"/>
          <w:sz w:val="24"/>
          <w:szCs w:val="24"/>
        </w:rPr>
      </w:pPr>
    </w:p>
    <w:p w:rsidR="008247DF" w:rsidRPr="0078115D" w:rsidRDefault="008247DF" w:rsidP="0078115D">
      <w:pPr>
        <w:spacing w:line="360" w:lineRule="auto"/>
        <w:jc w:val="both"/>
        <w:rPr>
          <w:rFonts w:ascii="Arial" w:hAnsi="Arial" w:cs="Arial"/>
          <w:sz w:val="24"/>
          <w:szCs w:val="24"/>
        </w:rPr>
      </w:pPr>
    </w:p>
    <w:p w:rsidR="0078115D" w:rsidRPr="0067233F" w:rsidRDefault="0078115D" w:rsidP="0067233F">
      <w:pPr>
        <w:pStyle w:val="Prrafodelista"/>
        <w:numPr>
          <w:ilvl w:val="0"/>
          <w:numId w:val="5"/>
        </w:numPr>
        <w:spacing w:line="360" w:lineRule="auto"/>
        <w:jc w:val="both"/>
        <w:rPr>
          <w:rFonts w:ascii="Arial" w:hAnsi="Arial" w:cs="Arial"/>
          <w:b/>
          <w:sz w:val="28"/>
          <w:szCs w:val="24"/>
        </w:rPr>
      </w:pPr>
      <w:r w:rsidRPr="0067233F">
        <w:rPr>
          <w:rFonts w:ascii="Arial" w:hAnsi="Arial" w:cs="Arial"/>
          <w:b/>
          <w:sz w:val="28"/>
          <w:szCs w:val="24"/>
        </w:rPr>
        <w:lastRenderedPageBreak/>
        <w:t>Inclusión familiar y educativa:</w:t>
      </w:r>
    </w:p>
    <w:p w:rsidR="0078115D" w:rsidRPr="0078115D" w:rsidRDefault="0078115D" w:rsidP="0078115D">
      <w:pPr>
        <w:spacing w:line="360" w:lineRule="auto"/>
        <w:jc w:val="both"/>
        <w:rPr>
          <w:rFonts w:ascii="Arial" w:eastAsia="Arial" w:hAnsi="Arial" w:cs="Arial"/>
          <w:bCs/>
          <w:sz w:val="24"/>
          <w:szCs w:val="24"/>
        </w:rPr>
      </w:pPr>
      <w:r w:rsidRPr="0078115D">
        <w:rPr>
          <w:rFonts w:ascii="Arial" w:hAnsi="Arial" w:cs="Arial"/>
          <w:sz w:val="24"/>
          <w:szCs w:val="24"/>
        </w:rPr>
        <w:t>Puesto que para todos los niños los primeros años son críticos, la ayuda a los miembros de familia más cercanos es esencial para crear un ambiente amable y estimulante. Pero la realidad para muchos niños con discapacidades y/o que tienen necesidades especiales en salud, es que son frecuentemente condenados a "el peor inicio de la vida" y les son negadas oportunas y críticas ocasiones de aprendizaje y mecanismos de protección para ayudar a desarrollar su potencial completo. Sus familias en muchos casos no reciben la ayuda necesaria para crear este ambiente</w:t>
      </w:r>
    </w:p>
    <w:p w:rsidR="0078115D" w:rsidRPr="0078115D" w:rsidRDefault="0078115D" w:rsidP="0078115D">
      <w:pPr>
        <w:spacing w:line="360" w:lineRule="auto"/>
        <w:jc w:val="both"/>
        <w:rPr>
          <w:rFonts w:ascii="Arial" w:hAnsi="Arial" w:cs="Arial"/>
          <w:sz w:val="24"/>
          <w:szCs w:val="20"/>
        </w:rPr>
      </w:pPr>
      <w:r>
        <w:rPr>
          <w:rFonts w:ascii="Arial" w:hAnsi="Arial" w:cs="Arial"/>
          <w:sz w:val="24"/>
          <w:szCs w:val="20"/>
        </w:rPr>
        <w:t>T</w:t>
      </w:r>
      <w:r w:rsidRPr="0078115D">
        <w:rPr>
          <w:rFonts w:ascii="Arial" w:hAnsi="Arial" w:cs="Arial"/>
          <w:sz w:val="24"/>
          <w:szCs w:val="20"/>
        </w:rPr>
        <w:t xml:space="preserve">odas las niñas y niños poseen los mismos derechos, sin discriminación alguna, por lo que busca generar igualdad de oportunidades para todos mediante la eliminación de las barreras arquitectónicas, sociales, </w:t>
      </w:r>
      <w:r w:rsidRPr="0078115D">
        <w:rPr>
          <w:rFonts w:ascii="Arial" w:eastAsia="Verdana" w:hAnsi="Arial" w:cs="Arial"/>
          <w:sz w:val="24"/>
          <w:szCs w:val="20"/>
        </w:rPr>
        <w:t>n</w:t>
      </w:r>
      <w:r w:rsidRPr="0078115D">
        <w:rPr>
          <w:rFonts w:ascii="Arial" w:hAnsi="Arial" w:cs="Arial"/>
          <w:sz w:val="24"/>
          <w:szCs w:val="20"/>
        </w:rPr>
        <w:t>ormativas o culturales que limitan su participación o aprendizaje en el sistema educativo, sin embargo aunque en las aulas existen niños con diversas condiciones, características, necesidades, capacidades, ritmos y estilos de aprendizaje, esto genera un desafió muy grande para los docentes</w:t>
      </w:r>
      <w:r w:rsidRPr="0078115D">
        <w:rPr>
          <w:rFonts w:ascii="Arial" w:eastAsia="Verdana" w:hAnsi="Arial" w:cs="Arial"/>
          <w:sz w:val="24"/>
          <w:szCs w:val="20"/>
        </w:rPr>
        <w:t xml:space="preserve"> </w:t>
      </w:r>
      <w:r w:rsidRPr="0078115D">
        <w:rPr>
          <w:rFonts w:ascii="Arial" w:hAnsi="Arial" w:cs="Arial"/>
          <w:sz w:val="24"/>
          <w:szCs w:val="20"/>
        </w:rPr>
        <w:t>a la hora de ajustar y reorganizar su metodología didáctica para atender cada una de las necesidades que poseen los alumnos, es por ello que en la presente investigación se hace mención de posibles estrategias pedagógicas que den respuesta de atención a la inclusión de niñas y niños con discapacidad en educación preescolar.</w:t>
      </w:r>
      <w:r w:rsidRPr="0078115D">
        <w:rPr>
          <w:rFonts w:ascii="Arial" w:hAnsi="Arial" w:cs="Arial"/>
          <w:sz w:val="24"/>
          <w:szCs w:val="20"/>
        </w:rPr>
        <w:t xml:space="preserve"> </w:t>
      </w:r>
      <w:r w:rsidRPr="0078115D">
        <w:rPr>
          <w:rFonts w:ascii="Arial" w:eastAsia="Arial" w:hAnsi="Arial" w:cs="Arial"/>
          <w:bCs/>
          <w:sz w:val="24"/>
          <w:szCs w:val="20"/>
        </w:rPr>
        <w:t>Quiroz, B. C.N (2016)</w:t>
      </w:r>
    </w:p>
    <w:p w:rsidR="0078115D" w:rsidRPr="008247DF" w:rsidRDefault="0078115D" w:rsidP="0078115D">
      <w:pPr>
        <w:spacing w:line="360" w:lineRule="auto"/>
        <w:rPr>
          <w:rFonts w:ascii="Arial" w:eastAsia="Arial" w:hAnsi="Arial" w:cs="Arial"/>
          <w:b/>
          <w:sz w:val="28"/>
          <w:szCs w:val="20"/>
        </w:rPr>
      </w:pPr>
      <w:r w:rsidRPr="008247DF">
        <w:rPr>
          <w:rFonts w:ascii="Arial" w:eastAsia="Arial" w:hAnsi="Arial" w:cs="Arial"/>
          <w:b/>
          <w:sz w:val="28"/>
          <w:szCs w:val="20"/>
        </w:rPr>
        <w:t>Para lograr la inclusión se considera lo siguiente:</w:t>
      </w:r>
    </w:p>
    <w:p w:rsidR="0078115D" w:rsidRPr="0078115D" w:rsidRDefault="0078115D" w:rsidP="0078115D">
      <w:pPr>
        <w:numPr>
          <w:ilvl w:val="0"/>
          <w:numId w:val="3"/>
        </w:numPr>
        <w:spacing w:after="0" w:line="360" w:lineRule="auto"/>
        <w:rPr>
          <w:rFonts w:ascii="Arial" w:eastAsia="Arial" w:hAnsi="Arial" w:cs="Arial"/>
          <w:sz w:val="24"/>
          <w:szCs w:val="20"/>
        </w:rPr>
      </w:pPr>
      <w:r w:rsidRPr="0078115D">
        <w:rPr>
          <w:rFonts w:ascii="Arial" w:eastAsia="Arial" w:hAnsi="Arial" w:cs="Arial"/>
          <w:sz w:val="24"/>
          <w:szCs w:val="20"/>
        </w:rPr>
        <w:t>La existencia de un lenguaje común entre los miembros del tipo de lenguaje que predomina en el discurso cotidiano.</w:t>
      </w:r>
    </w:p>
    <w:p w:rsidR="0078115D" w:rsidRPr="0078115D" w:rsidRDefault="0078115D" w:rsidP="0078115D">
      <w:pPr>
        <w:numPr>
          <w:ilvl w:val="0"/>
          <w:numId w:val="3"/>
        </w:numPr>
        <w:spacing w:after="0" w:line="360" w:lineRule="auto"/>
        <w:rPr>
          <w:rFonts w:ascii="Arial" w:eastAsia="Arial" w:hAnsi="Arial" w:cs="Arial"/>
          <w:sz w:val="24"/>
          <w:szCs w:val="20"/>
        </w:rPr>
      </w:pPr>
      <w:r w:rsidRPr="0078115D">
        <w:rPr>
          <w:rFonts w:ascii="Arial" w:eastAsia="Arial" w:hAnsi="Arial" w:cs="Arial"/>
          <w:sz w:val="24"/>
          <w:szCs w:val="20"/>
        </w:rPr>
        <w:t>Límites grupales y criterios para la inclusión y exclusión (quién está dentro fuera y los misterios que lo determinan).</w:t>
      </w:r>
    </w:p>
    <w:p w:rsidR="00FB3E7A" w:rsidRDefault="0078115D" w:rsidP="0078115D">
      <w:pPr>
        <w:numPr>
          <w:ilvl w:val="0"/>
          <w:numId w:val="3"/>
        </w:numPr>
        <w:spacing w:after="160" w:line="360" w:lineRule="auto"/>
        <w:rPr>
          <w:rFonts w:ascii="Arial" w:eastAsia="Arial" w:hAnsi="Arial" w:cs="Arial"/>
          <w:sz w:val="24"/>
          <w:szCs w:val="20"/>
        </w:rPr>
      </w:pPr>
      <w:r w:rsidRPr="0078115D">
        <w:rPr>
          <w:rFonts w:ascii="Arial" w:eastAsia="Arial" w:hAnsi="Arial" w:cs="Arial"/>
          <w:sz w:val="24"/>
          <w:szCs w:val="20"/>
        </w:rPr>
        <w:t xml:space="preserve">Estrategias de juego reglado y sobre relaciones entre los miembros que incluya recompensas y sanciones desarrollar las ideologías valores y creencias, así como mejorar el proceso de socialización </w:t>
      </w:r>
      <w:r w:rsidRPr="0078115D">
        <w:rPr>
          <w:rFonts w:ascii="Arial" w:eastAsia="Arial" w:hAnsi="Arial" w:cs="Arial"/>
          <w:sz w:val="24"/>
          <w:szCs w:val="20"/>
        </w:rPr>
        <w:t>institucional</w:t>
      </w:r>
    </w:p>
    <w:p w:rsidR="008247DF" w:rsidRDefault="008247DF" w:rsidP="008247DF">
      <w:pPr>
        <w:spacing w:after="160" w:line="360" w:lineRule="auto"/>
        <w:jc w:val="both"/>
        <w:rPr>
          <w:rFonts w:ascii="Arial" w:eastAsia="Arial" w:hAnsi="Arial" w:cs="Arial"/>
          <w:sz w:val="24"/>
          <w:szCs w:val="24"/>
        </w:rPr>
      </w:pPr>
      <w:r w:rsidRPr="008247DF">
        <w:rPr>
          <w:rFonts w:ascii="Arial" w:eastAsia="Arial" w:hAnsi="Arial" w:cs="Arial"/>
          <w:sz w:val="24"/>
          <w:szCs w:val="24"/>
        </w:rPr>
        <w:lastRenderedPageBreak/>
        <w:t xml:space="preserve">Para </w:t>
      </w:r>
      <w:proofErr w:type="spellStart"/>
      <w:r w:rsidRPr="008247DF">
        <w:rPr>
          <w:rFonts w:ascii="Arial" w:eastAsia="Arial" w:hAnsi="Arial" w:cs="Arial"/>
          <w:sz w:val="24"/>
          <w:szCs w:val="24"/>
        </w:rPr>
        <w:t>Gairín</w:t>
      </w:r>
      <w:proofErr w:type="spellEnd"/>
      <w:r w:rsidRPr="008247DF">
        <w:rPr>
          <w:rFonts w:ascii="Arial" w:eastAsia="Arial" w:hAnsi="Arial" w:cs="Arial"/>
          <w:sz w:val="24"/>
          <w:szCs w:val="24"/>
        </w:rPr>
        <w:t xml:space="preserve"> (1998), existen dos tipos de estrategias al abordar la atención a la diversidad que conviene diferenciar. Por un lado, habla de estrategias didácticas basadas en programaciones diferentes, en las que la diferenciación curricular será más o menos significativa, según se fomente una diferenciación de objetivos y contenidos o bien del tipo de actividades, materiales y metodologías, menciona las estrategias organizativas que requieren de un planteamiento más estructural, que afecta a decisiones que traspasan muchas veces el nivel aula porque afectan, de un modo u otro, a la propia organización del centro educativo: desde la mera accesibilidad a los espacios físicos, pasando por el aula de apoyo, los sistemas de refuerzo educativo, los horarios a la carta, la diferenciación de itinerarios, hasta los agrupamientos flexibles, los talleres y los rincones.</w:t>
      </w:r>
    </w:p>
    <w:p w:rsidR="008247DF" w:rsidRDefault="008247DF" w:rsidP="008247DF">
      <w:pPr>
        <w:spacing w:after="160" w:line="360" w:lineRule="auto"/>
        <w:jc w:val="both"/>
        <w:rPr>
          <w:rFonts w:ascii="Arial" w:eastAsia="Arial" w:hAnsi="Arial" w:cs="Arial"/>
          <w:sz w:val="24"/>
          <w:szCs w:val="20"/>
        </w:rPr>
      </w:pPr>
      <w:r w:rsidRPr="008247DF">
        <w:rPr>
          <w:rFonts w:ascii="Arial" w:eastAsia="Arial" w:hAnsi="Arial" w:cs="Arial"/>
          <w:sz w:val="24"/>
          <w:szCs w:val="20"/>
        </w:rPr>
        <w:t xml:space="preserve">Las necesidades educativas especiales, no presumen estudiantes exclusivamente con discapacidades (físicas, sensoriales, físicas, de aprendizaje y económicas-sociales) Sino a todos aquellos que presentan características y necesidades educativas variadas (Sánchez, </w:t>
      </w:r>
      <w:proofErr w:type="spellStart"/>
      <w:r w:rsidRPr="008247DF">
        <w:rPr>
          <w:rFonts w:ascii="Arial" w:eastAsia="Arial" w:hAnsi="Arial" w:cs="Arial"/>
          <w:sz w:val="24"/>
          <w:szCs w:val="20"/>
        </w:rPr>
        <w:t>Lavela</w:t>
      </w:r>
      <w:proofErr w:type="spellEnd"/>
      <w:r w:rsidRPr="008247DF">
        <w:rPr>
          <w:rFonts w:ascii="Arial" w:eastAsia="Arial" w:hAnsi="Arial" w:cs="Arial"/>
          <w:sz w:val="24"/>
          <w:szCs w:val="20"/>
        </w:rPr>
        <w:t>, &amp; Galindo, 2007).</w:t>
      </w:r>
    </w:p>
    <w:p w:rsidR="008247DF" w:rsidRPr="008247DF" w:rsidRDefault="008247DF" w:rsidP="008247DF">
      <w:pPr>
        <w:spacing w:before="240" w:after="240" w:line="360" w:lineRule="auto"/>
        <w:jc w:val="both"/>
        <w:rPr>
          <w:rFonts w:ascii="Arial" w:hAnsi="Arial" w:cs="Arial"/>
          <w:sz w:val="24"/>
          <w:szCs w:val="20"/>
        </w:rPr>
      </w:pPr>
      <w:r w:rsidRPr="008247DF">
        <w:rPr>
          <w:rFonts w:ascii="Arial" w:hAnsi="Arial" w:cs="Arial"/>
          <w:sz w:val="24"/>
          <w:szCs w:val="20"/>
        </w:rPr>
        <w:t>“Las comunidades educativas realizan acciones que responden a las características del enfoque inclusivo” (SEP, 2018, págs. 24-25), en este sentido, las escuelas inclusivas: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w:t>
      </w:r>
      <w:r w:rsidRPr="008247DF">
        <w:rPr>
          <w:rFonts w:ascii="Arial" w:hAnsi="Arial" w:cs="Arial"/>
          <w:sz w:val="24"/>
          <w:szCs w:val="20"/>
        </w:rPr>
        <w:t xml:space="preserve"> </w:t>
      </w:r>
      <w:r w:rsidRPr="008247DF">
        <w:rPr>
          <w:rFonts w:ascii="Arial" w:hAnsi="Arial" w:cs="Arial"/>
          <w:b/>
          <w:sz w:val="24"/>
          <w:szCs w:val="20"/>
        </w:rPr>
        <w:t>Promueven</w:t>
      </w:r>
      <w:r w:rsidRPr="008247DF">
        <w:rPr>
          <w:rFonts w:ascii="Arial" w:hAnsi="Arial" w:cs="Arial"/>
          <w:sz w:val="24"/>
          <w:szCs w:val="20"/>
        </w:rPr>
        <w:t xml:space="preserve"> la valoración de la diversidad y reconocerán que todos participen, aprendan y aporten algo valioso.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2.</w:t>
      </w:r>
      <w:r w:rsidRPr="008247DF">
        <w:rPr>
          <w:rFonts w:ascii="Arial" w:hAnsi="Arial" w:cs="Arial"/>
          <w:sz w:val="24"/>
          <w:szCs w:val="20"/>
        </w:rPr>
        <w:t xml:space="preserve"> </w:t>
      </w:r>
      <w:r w:rsidRPr="008247DF">
        <w:rPr>
          <w:rFonts w:ascii="Arial" w:hAnsi="Arial" w:cs="Arial"/>
          <w:b/>
          <w:sz w:val="24"/>
          <w:szCs w:val="20"/>
        </w:rPr>
        <w:t xml:space="preserve">Reconocen </w:t>
      </w:r>
      <w:r w:rsidRPr="008247DF">
        <w:rPr>
          <w:rFonts w:ascii="Arial" w:hAnsi="Arial" w:cs="Arial"/>
          <w:sz w:val="24"/>
          <w:szCs w:val="20"/>
        </w:rPr>
        <w:t>que no existe un alumno estándar.</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3.</w:t>
      </w:r>
      <w:r w:rsidRPr="008247DF">
        <w:rPr>
          <w:rFonts w:ascii="Arial" w:hAnsi="Arial" w:cs="Arial"/>
          <w:sz w:val="24"/>
          <w:szCs w:val="20"/>
        </w:rPr>
        <w:t xml:space="preserve"> </w:t>
      </w:r>
      <w:r w:rsidRPr="008247DF">
        <w:rPr>
          <w:rFonts w:ascii="Arial" w:hAnsi="Arial" w:cs="Arial"/>
          <w:b/>
          <w:sz w:val="24"/>
          <w:szCs w:val="20"/>
        </w:rPr>
        <w:t>Se adaptan</w:t>
      </w:r>
      <w:r w:rsidRPr="008247DF">
        <w:rPr>
          <w:rFonts w:ascii="Arial" w:hAnsi="Arial" w:cs="Arial"/>
          <w:sz w:val="24"/>
          <w:szCs w:val="20"/>
        </w:rPr>
        <w:t xml:space="preserve"> a las necesidades de los alumnos.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4.</w:t>
      </w:r>
      <w:r w:rsidRPr="008247DF">
        <w:rPr>
          <w:rFonts w:ascii="Arial" w:hAnsi="Arial" w:cs="Arial"/>
          <w:sz w:val="24"/>
          <w:szCs w:val="20"/>
        </w:rPr>
        <w:t xml:space="preserve"> </w:t>
      </w:r>
      <w:r w:rsidRPr="008247DF">
        <w:rPr>
          <w:rFonts w:ascii="Arial" w:hAnsi="Arial" w:cs="Arial"/>
          <w:b/>
          <w:sz w:val="24"/>
          <w:szCs w:val="20"/>
        </w:rPr>
        <w:t>Garantizan</w:t>
      </w:r>
      <w:r w:rsidRPr="008247DF">
        <w:rPr>
          <w:rFonts w:ascii="Arial" w:hAnsi="Arial" w:cs="Arial"/>
          <w:sz w:val="24"/>
          <w:szCs w:val="20"/>
        </w:rPr>
        <w:t xml:space="preserve"> la participación con igualdad y equidad de toda la comunidad educativa.</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5.</w:t>
      </w:r>
      <w:r w:rsidRPr="008247DF">
        <w:rPr>
          <w:rFonts w:ascii="Arial" w:hAnsi="Arial" w:cs="Arial"/>
          <w:sz w:val="24"/>
          <w:szCs w:val="20"/>
        </w:rPr>
        <w:t xml:space="preserve"> </w:t>
      </w:r>
      <w:r w:rsidRPr="008247DF">
        <w:rPr>
          <w:rFonts w:ascii="Arial" w:hAnsi="Arial" w:cs="Arial"/>
          <w:b/>
          <w:sz w:val="24"/>
          <w:szCs w:val="20"/>
        </w:rPr>
        <w:t>Consideran</w:t>
      </w:r>
      <w:r w:rsidRPr="008247DF">
        <w:rPr>
          <w:rFonts w:ascii="Arial" w:hAnsi="Arial" w:cs="Arial"/>
          <w:sz w:val="24"/>
          <w:szCs w:val="20"/>
        </w:rPr>
        <w:t xml:space="preserve"> los conocimientos, capacidades, actitudes y valores de todas las personas como una fuente de aprendizaje.</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lastRenderedPageBreak/>
        <w:t>6.</w:t>
      </w:r>
      <w:r w:rsidRPr="008247DF">
        <w:rPr>
          <w:rFonts w:ascii="Arial" w:hAnsi="Arial" w:cs="Arial"/>
          <w:sz w:val="24"/>
          <w:szCs w:val="20"/>
        </w:rPr>
        <w:t xml:space="preserve"> </w:t>
      </w:r>
      <w:r w:rsidRPr="008247DF">
        <w:rPr>
          <w:rFonts w:ascii="Arial" w:hAnsi="Arial" w:cs="Arial"/>
          <w:b/>
          <w:sz w:val="24"/>
          <w:szCs w:val="20"/>
        </w:rPr>
        <w:t>Minimizan, eliminan o previenen</w:t>
      </w:r>
      <w:r w:rsidRPr="008247DF">
        <w:rPr>
          <w:rFonts w:ascii="Arial" w:hAnsi="Arial" w:cs="Arial"/>
          <w:sz w:val="24"/>
          <w:szCs w:val="20"/>
        </w:rPr>
        <w:t xml:space="preserve"> la existencia de las BAP (Barreras de aprendizaje) de los alumnos.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7.</w:t>
      </w:r>
      <w:r w:rsidRPr="008247DF">
        <w:rPr>
          <w:rFonts w:ascii="Arial" w:hAnsi="Arial" w:cs="Arial"/>
          <w:sz w:val="24"/>
          <w:szCs w:val="20"/>
        </w:rPr>
        <w:t xml:space="preserve"> </w:t>
      </w:r>
      <w:r w:rsidRPr="008247DF">
        <w:rPr>
          <w:rFonts w:ascii="Arial" w:hAnsi="Arial" w:cs="Arial"/>
          <w:b/>
          <w:sz w:val="24"/>
          <w:szCs w:val="20"/>
        </w:rPr>
        <w:t>Aseguran</w:t>
      </w:r>
      <w:r w:rsidRPr="008247DF">
        <w:rPr>
          <w:rFonts w:ascii="Arial" w:hAnsi="Arial" w:cs="Arial"/>
          <w:sz w:val="24"/>
          <w:szCs w:val="20"/>
        </w:rPr>
        <w:t xml:space="preserve"> el trabajo en equipo de todos los integrantes de la comunidad educativa mediante corresponsabilidad, </w:t>
      </w:r>
      <w:proofErr w:type="spellStart"/>
      <w:r w:rsidRPr="008247DF">
        <w:rPr>
          <w:rFonts w:ascii="Arial" w:hAnsi="Arial" w:cs="Arial"/>
          <w:sz w:val="24"/>
          <w:szCs w:val="20"/>
        </w:rPr>
        <w:t>coplaneación</w:t>
      </w:r>
      <w:proofErr w:type="spellEnd"/>
      <w:r w:rsidRPr="008247DF">
        <w:rPr>
          <w:rFonts w:ascii="Arial" w:hAnsi="Arial" w:cs="Arial"/>
          <w:sz w:val="24"/>
          <w:szCs w:val="20"/>
        </w:rPr>
        <w:t xml:space="preserve">, </w:t>
      </w:r>
      <w:proofErr w:type="spellStart"/>
      <w:r w:rsidRPr="008247DF">
        <w:rPr>
          <w:rFonts w:ascii="Arial" w:hAnsi="Arial" w:cs="Arial"/>
          <w:sz w:val="24"/>
          <w:szCs w:val="20"/>
        </w:rPr>
        <w:t>coenseñanza</w:t>
      </w:r>
      <w:proofErr w:type="spellEnd"/>
      <w:r w:rsidRPr="008247DF">
        <w:rPr>
          <w:rFonts w:ascii="Arial" w:hAnsi="Arial" w:cs="Arial"/>
          <w:sz w:val="24"/>
          <w:szCs w:val="20"/>
        </w:rPr>
        <w:t xml:space="preserve"> y </w:t>
      </w:r>
      <w:proofErr w:type="spellStart"/>
      <w:r w:rsidRPr="008247DF">
        <w:rPr>
          <w:rFonts w:ascii="Arial" w:hAnsi="Arial" w:cs="Arial"/>
          <w:sz w:val="24"/>
          <w:szCs w:val="20"/>
        </w:rPr>
        <w:t>coevaluación</w:t>
      </w:r>
      <w:proofErr w:type="spellEnd"/>
      <w:r w:rsidRPr="008247DF">
        <w:rPr>
          <w:rFonts w:ascii="Arial" w:hAnsi="Arial" w:cs="Arial"/>
          <w:sz w:val="24"/>
          <w:szCs w:val="20"/>
        </w:rPr>
        <w:t>.</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8.</w:t>
      </w:r>
      <w:r w:rsidRPr="008247DF">
        <w:rPr>
          <w:rFonts w:ascii="Arial" w:hAnsi="Arial" w:cs="Arial"/>
          <w:sz w:val="24"/>
          <w:szCs w:val="20"/>
        </w:rPr>
        <w:t xml:space="preserve"> </w:t>
      </w:r>
      <w:r w:rsidRPr="008247DF">
        <w:rPr>
          <w:rFonts w:ascii="Arial" w:hAnsi="Arial" w:cs="Arial"/>
          <w:b/>
          <w:sz w:val="24"/>
          <w:szCs w:val="20"/>
        </w:rPr>
        <w:t>Desarrollan</w:t>
      </w:r>
      <w:r w:rsidRPr="008247DF">
        <w:rPr>
          <w:rFonts w:ascii="Arial" w:hAnsi="Arial" w:cs="Arial"/>
          <w:sz w:val="24"/>
          <w:szCs w:val="20"/>
        </w:rPr>
        <w:t xml:space="preserve"> un lenguaje común entre el profesorado.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9.</w:t>
      </w:r>
      <w:r w:rsidRPr="008247DF">
        <w:rPr>
          <w:rFonts w:ascii="Arial" w:hAnsi="Arial" w:cs="Arial"/>
          <w:sz w:val="24"/>
          <w:szCs w:val="20"/>
        </w:rPr>
        <w:t xml:space="preserve"> </w:t>
      </w:r>
      <w:r w:rsidRPr="008247DF">
        <w:rPr>
          <w:rFonts w:ascii="Arial" w:hAnsi="Arial" w:cs="Arial"/>
          <w:b/>
          <w:sz w:val="24"/>
          <w:szCs w:val="20"/>
        </w:rPr>
        <w:t>Planean</w:t>
      </w:r>
      <w:r w:rsidRPr="008247DF">
        <w:rPr>
          <w:rFonts w:ascii="Arial" w:hAnsi="Arial" w:cs="Arial"/>
          <w:sz w:val="24"/>
          <w:szCs w:val="20"/>
        </w:rPr>
        <w:t xml:space="preserve"> la enseñanza atendiendo a los diversos ritmos y estilos de aprendizaje de los alumnos.</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10.</w:t>
      </w:r>
      <w:r w:rsidRPr="008247DF">
        <w:rPr>
          <w:rFonts w:ascii="Arial" w:hAnsi="Arial" w:cs="Arial"/>
          <w:sz w:val="24"/>
          <w:szCs w:val="20"/>
        </w:rPr>
        <w:t xml:space="preserve"> </w:t>
      </w:r>
      <w:r w:rsidRPr="008247DF">
        <w:rPr>
          <w:rFonts w:ascii="Arial" w:hAnsi="Arial" w:cs="Arial"/>
          <w:b/>
          <w:sz w:val="24"/>
          <w:szCs w:val="20"/>
        </w:rPr>
        <w:t>Seleccionan, diseñan y adaptan</w:t>
      </w:r>
      <w:r w:rsidRPr="008247DF">
        <w:rPr>
          <w:rFonts w:ascii="Arial" w:hAnsi="Arial" w:cs="Arial"/>
          <w:sz w:val="24"/>
          <w:szCs w:val="20"/>
        </w:rPr>
        <w:t xml:space="preserve"> los recursos educativos de acuerdo con las características del alumnado.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11. Evalúan</w:t>
      </w:r>
      <w:r w:rsidRPr="008247DF">
        <w:rPr>
          <w:rFonts w:ascii="Arial" w:hAnsi="Arial" w:cs="Arial"/>
          <w:sz w:val="24"/>
          <w:szCs w:val="20"/>
        </w:rPr>
        <w:t xml:space="preserve"> el aprendizaje teniendo en cuenta los contextos así como las capacidades, los intereses y las habilidades del alumnado.</w:t>
      </w:r>
    </w:p>
    <w:p w:rsidR="008247DF" w:rsidRPr="008247DF" w:rsidRDefault="008247DF" w:rsidP="008247DF">
      <w:pPr>
        <w:spacing w:before="240" w:after="240" w:line="360" w:lineRule="auto"/>
        <w:ind w:left="360"/>
        <w:jc w:val="both"/>
        <w:rPr>
          <w:rFonts w:ascii="Arial" w:hAnsi="Arial" w:cs="Arial"/>
          <w:sz w:val="24"/>
          <w:szCs w:val="20"/>
        </w:rPr>
      </w:pPr>
      <w:r w:rsidRPr="008247DF">
        <w:rPr>
          <w:rFonts w:ascii="Arial" w:hAnsi="Arial" w:cs="Arial"/>
          <w:b/>
          <w:sz w:val="24"/>
          <w:szCs w:val="20"/>
        </w:rPr>
        <w:t>12.</w:t>
      </w:r>
      <w:r w:rsidRPr="008247DF">
        <w:rPr>
          <w:rFonts w:ascii="Arial" w:hAnsi="Arial" w:cs="Arial"/>
          <w:sz w:val="24"/>
          <w:szCs w:val="20"/>
        </w:rPr>
        <w:t xml:space="preserve"> </w:t>
      </w:r>
      <w:r w:rsidRPr="008247DF">
        <w:rPr>
          <w:rFonts w:ascii="Arial" w:hAnsi="Arial" w:cs="Arial"/>
          <w:b/>
          <w:sz w:val="24"/>
          <w:szCs w:val="20"/>
        </w:rPr>
        <w:t>Aseguran</w:t>
      </w:r>
      <w:r w:rsidRPr="008247DF">
        <w:rPr>
          <w:rFonts w:ascii="Arial" w:hAnsi="Arial" w:cs="Arial"/>
          <w:sz w:val="24"/>
          <w:szCs w:val="20"/>
        </w:rPr>
        <w:t xml:space="preserve"> que todos los alumnos experimenten sus logros.</w:t>
      </w:r>
    </w:p>
    <w:p w:rsidR="008247DF" w:rsidRPr="008247DF" w:rsidRDefault="008247DF" w:rsidP="008247DF">
      <w:pPr>
        <w:spacing w:after="160" w:line="360" w:lineRule="auto"/>
        <w:jc w:val="both"/>
        <w:rPr>
          <w:rFonts w:ascii="Arial" w:eastAsia="Arial" w:hAnsi="Arial" w:cs="Arial"/>
          <w:sz w:val="32"/>
          <w:szCs w:val="24"/>
        </w:rPr>
      </w:pPr>
    </w:p>
    <w:p w:rsidR="00FB3E7A" w:rsidRDefault="00FB3E7A" w:rsidP="00FB3E7A">
      <w:pPr>
        <w:spacing w:line="360" w:lineRule="auto"/>
        <w:jc w:val="both"/>
        <w:rPr>
          <w:rFonts w:ascii="Arial" w:eastAsia="Arial" w:hAnsi="Arial" w:cs="Arial"/>
          <w:sz w:val="20"/>
          <w:szCs w:val="20"/>
        </w:rPr>
      </w:pPr>
    </w:p>
    <w:p w:rsidR="008247DF" w:rsidRDefault="008247DF"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FB3E7A" w:rsidRDefault="00FB3E7A" w:rsidP="00FB3E7A">
      <w:pPr>
        <w:spacing w:line="360" w:lineRule="auto"/>
        <w:jc w:val="both"/>
        <w:rPr>
          <w:rFonts w:ascii="Arial" w:eastAsia="Arial" w:hAnsi="Arial" w:cs="Arial"/>
          <w:sz w:val="20"/>
          <w:szCs w:val="20"/>
        </w:rPr>
      </w:pPr>
    </w:p>
    <w:p w:rsidR="008247DF" w:rsidRDefault="008247DF" w:rsidP="00FB3E7A">
      <w:pPr>
        <w:spacing w:line="360" w:lineRule="auto"/>
        <w:jc w:val="both"/>
        <w:rPr>
          <w:rFonts w:ascii="Arial" w:eastAsia="Arial" w:hAnsi="Arial" w:cs="Arial"/>
          <w:b/>
          <w:sz w:val="28"/>
          <w:szCs w:val="28"/>
        </w:rPr>
      </w:pPr>
      <w:r w:rsidRPr="008247DF">
        <w:rPr>
          <w:rFonts w:ascii="Arial" w:eastAsia="Arial" w:hAnsi="Arial" w:cs="Arial"/>
          <w:b/>
          <w:sz w:val="28"/>
          <w:szCs w:val="28"/>
        </w:rPr>
        <w:lastRenderedPageBreak/>
        <w:t>Conclusión:</w:t>
      </w:r>
    </w:p>
    <w:p w:rsidR="008247DF" w:rsidRPr="008247DF" w:rsidRDefault="008247DF" w:rsidP="008247DF">
      <w:pPr>
        <w:spacing w:line="360" w:lineRule="auto"/>
        <w:jc w:val="both"/>
        <w:rPr>
          <w:rFonts w:ascii="Arial" w:eastAsia="Arial" w:hAnsi="Arial" w:cs="Arial"/>
          <w:b/>
          <w:sz w:val="36"/>
          <w:szCs w:val="28"/>
        </w:rPr>
      </w:pPr>
      <w:r w:rsidRPr="008247DF">
        <w:rPr>
          <w:rFonts w:ascii="Arial" w:hAnsi="Arial" w:cs="Arial"/>
          <w:sz w:val="24"/>
          <w:szCs w:val="20"/>
        </w:rPr>
        <w:t>La inclusión no tiene que ver sólo con el acceso de los alumnos y alumnas con discapacidad a las escuelas comunes, sino con eliminar o minimizar las barreras que limitan el aprendizaje y la participación de todo el alumnado. Muchos estudiantes experimentan dificultades porque no se tienen en cuenta sus diferencias en los procesos de enseñanza y aprendizaje. Los diversos grupos sociales, etnias y culturas tienen normas, valores, creencias y comportamientos distintos, que generalmente no forman parte de la cultura escolar, lo que puede limitar sus posibilidades de aprendizaje y de participación, o conducir a la exclusión y discriminación. Las escuelas inclusivas representan un marco favorable para asegurar la igualdad de oportunidades y la plena participación, contribuyen a una educación más personalizada, fomentan la colaboración entre todos los miembros de la comunidad escolar y constituyen un paso esencial para avanzar hacia sociedades más inclusivas y democráticas</w:t>
      </w:r>
    </w:p>
    <w:p w:rsidR="008247DF" w:rsidRPr="008247DF" w:rsidRDefault="008247DF" w:rsidP="00FB3E7A">
      <w:pPr>
        <w:spacing w:line="360" w:lineRule="auto"/>
        <w:jc w:val="both"/>
        <w:rPr>
          <w:rFonts w:ascii="Arial" w:eastAsia="Arial" w:hAnsi="Arial" w:cs="Arial"/>
          <w:b/>
          <w:sz w:val="28"/>
          <w:szCs w:val="28"/>
        </w:rPr>
      </w:pPr>
    </w:p>
    <w:p w:rsidR="00FB3E7A" w:rsidRPr="008247DF" w:rsidRDefault="008247DF" w:rsidP="00FB3E7A">
      <w:pPr>
        <w:spacing w:line="360" w:lineRule="auto"/>
        <w:jc w:val="both"/>
        <w:rPr>
          <w:rFonts w:ascii="Arial" w:eastAsia="Arial" w:hAnsi="Arial" w:cs="Arial"/>
          <w:b/>
          <w:sz w:val="28"/>
          <w:szCs w:val="20"/>
        </w:rPr>
      </w:pPr>
      <w:r>
        <w:rPr>
          <w:rFonts w:ascii="Arial" w:eastAsia="Arial" w:hAnsi="Arial" w:cs="Arial"/>
          <w:b/>
          <w:sz w:val="28"/>
          <w:szCs w:val="20"/>
        </w:rPr>
        <w:t>R</w:t>
      </w:r>
      <w:r w:rsidRPr="008247DF">
        <w:rPr>
          <w:rFonts w:ascii="Arial" w:eastAsia="Arial" w:hAnsi="Arial" w:cs="Arial"/>
          <w:b/>
          <w:sz w:val="28"/>
          <w:szCs w:val="20"/>
        </w:rPr>
        <w:t>eferencias:</w:t>
      </w:r>
    </w:p>
    <w:p w:rsidR="008247DF" w:rsidRPr="0067233F" w:rsidRDefault="008247DF" w:rsidP="0067233F">
      <w:pPr>
        <w:spacing w:line="360" w:lineRule="auto"/>
        <w:jc w:val="both"/>
        <w:rPr>
          <w:rFonts w:ascii="Arial" w:eastAsia="Arial" w:hAnsi="Arial" w:cs="Arial"/>
          <w:bCs/>
          <w:sz w:val="24"/>
          <w:szCs w:val="20"/>
        </w:rPr>
      </w:pPr>
      <w:r w:rsidRPr="0067233F">
        <w:rPr>
          <w:rFonts w:ascii="Arial" w:eastAsia="Arial" w:hAnsi="Arial" w:cs="Arial"/>
          <w:bCs/>
          <w:sz w:val="24"/>
          <w:szCs w:val="20"/>
        </w:rPr>
        <w:t>Quiroz, B. C.N (2016) Estrategias inclusivas en el aula. Bogotá. Facultad de ciencias de la educación.</w:t>
      </w:r>
    </w:p>
    <w:p w:rsidR="008247DF" w:rsidRPr="0067233F" w:rsidRDefault="008247DF" w:rsidP="0067233F">
      <w:pPr>
        <w:spacing w:line="360" w:lineRule="auto"/>
        <w:jc w:val="both"/>
        <w:rPr>
          <w:rFonts w:ascii="Arial" w:eastAsia="Arial" w:hAnsi="Arial" w:cs="Arial"/>
          <w:bCs/>
          <w:sz w:val="24"/>
          <w:szCs w:val="20"/>
        </w:rPr>
      </w:pPr>
      <w:proofErr w:type="spellStart"/>
      <w:r w:rsidRPr="0067233F">
        <w:rPr>
          <w:rFonts w:ascii="Arial" w:eastAsia="Arial" w:hAnsi="Arial" w:cs="Arial"/>
          <w:bCs/>
          <w:sz w:val="24"/>
          <w:szCs w:val="20"/>
        </w:rPr>
        <w:t>Giné</w:t>
      </w:r>
      <w:proofErr w:type="spellEnd"/>
      <w:r w:rsidRPr="0067233F">
        <w:rPr>
          <w:rFonts w:ascii="Arial" w:eastAsia="Arial" w:hAnsi="Arial" w:cs="Arial"/>
          <w:bCs/>
          <w:sz w:val="24"/>
          <w:szCs w:val="20"/>
        </w:rPr>
        <w:t>, C. (Coord.). (2009). La educación inclusive. De la exclusión a la plena participación de todo el alumnado. Barcelona: ICE-HORSORI.</w:t>
      </w:r>
    </w:p>
    <w:p w:rsidR="008247DF" w:rsidRPr="0067233F" w:rsidRDefault="008247DF" w:rsidP="0067233F">
      <w:pPr>
        <w:spacing w:line="360" w:lineRule="auto"/>
        <w:jc w:val="both"/>
        <w:rPr>
          <w:rFonts w:ascii="Arial" w:eastAsia="Arial" w:hAnsi="Arial" w:cs="Arial"/>
          <w:bCs/>
          <w:sz w:val="24"/>
          <w:szCs w:val="20"/>
        </w:rPr>
      </w:pPr>
      <w:r w:rsidRPr="0067233F">
        <w:rPr>
          <w:rFonts w:ascii="Arial" w:eastAsia="Arial" w:hAnsi="Arial" w:cs="Arial"/>
          <w:bCs/>
          <w:sz w:val="24"/>
          <w:szCs w:val="20"/>
        </w:rPr>
        <w:t>SEP. (2017). Aprendizajes Clave para la educación integral. México: SEP.</w:t>
      </w:r>
    </w:p>
    <w:p w:rsidR="008247DF" w:rsidRPr="0067233F" w:rsidRDefault="008247DF" w:rsidP="0067233F">
      <w:pPr>
        <w:spacing w:line="360" w:lineRule="auto"/>
        <w:jc w:val="both"/>
        <w:rPr>
          <w:rFonts w:ascii="Arial" w:eastAsia="Arial" w:hAnsi="Arial" w:cs="Arial"/>
          <w:bCs/>
          <w:sz w:val="24"/>
          <w:szCs w:val="20"/>
        </w:rPr>
      </w:pPr>
      <w:r w:rsidRPr="0067233F">
        <w:rPr>
          <w:rFonts w:ascii="Arial" w:eastAsia="Arial" w:hAnsi="Arial" w:cs="Arial"/>
          <w:bCs/>
          <w:sz w:val="24"/>
          <w:szCs w:val="20"/>
        </w:rPr>
        <w:t>SEP. (2012). Educación Inclusiva y recursos para la enseñanza. Estrategias específicas y diversificadas para la atención educativa de alumnos y alumnas con discapacidad. México: SEP.</w:t>
      </w:r>
    </w:p>
    <w:p w:rsidR="008247DF" w:rsidRPr="0067233F" w:rsidRDefault="008247DF" w:rsidP="0067233F">
      <w:pPr>
        <w:spacing w:line="360" w:lineRule="auto"/>
        <w:jc w:val="both"/>
        <w:rPr>
          <w:rFonts w:ascii="Arial" w:eastAsia="Arial" w:hAnsi="Arial" w:cs="Arial"/>
          <w:bCs/>
          <w:sz w:val="24"/>
          <w:szCs w:val="20"/>
        </w:rPr>
      </w:pPr>
      <w:r w:rsidRPr="0067233F">
        <w:rPr>
          <w:rFonts w:ascii="Arial" w:eastAsia="Arial" w:hAnsi="Arial" w:cs="Arial"/>
          <w:bCs/>
          <w:sz w:val="24"/>
          <w:szCs w:val="20"/>
        </w:rPr>
        <w:t>SEP. (2018). Estrategia de equidad e inclusión en la educación básica: para alumnos con discapacidad, aptitudes sobresalientes. México: SEP</w:t>
      </w:r>
    </w:p>
    <w:p w:rsidR="0067233F" w:rsidRDefault="0067233F" w:rsidP="00FB3E7A">
      <w:pPr>
        <w:spacing w:line="360" w:lineRule="auto"/>
        <w:jc w:val="both"/>
        <w:rPr>
          <w:rFonts w:ascii="Arial" w:eastAsia="Arial" w:hAnsi="Arial" w:cs="Arial"/>
          <w:bCs/>
          <w:sz w:val="20"/>
          <w:szCs w:val="20"/>
        </w:rPr>
      </w:pPr>
    </w:p>
    <w:p w:rsidR="00FB3E7A" w:rsidRPr="0067233F" w:rsidRDefault="0067233F" w:rsidP="00FB3E7A">
      <w:pPr>
        <w:spacing w:line="360" w:lineRule="auto"/>
        <w:jc w:val="both"/>
        <w:rPr>
          <w:rFonts w:ascii="Arial" w:eastAsia="Arial" w:hAnsi="Arial" w:cs="Arial"/>
          <w:b/>
          <w:sz w:val="36"/>
          <w:szCs w:val="20"/>
        </w:rPr>
      </w:pPr>
      <w:r w:rsidRPr="0067233F">
        <w:rPr>
          <w:rFonts w:ascii="Arial" w:eastAsia="Arial" w:hAnsi="Arial" w:cs="Arial"/>
          <w:b/>
          <w:bCs/>
          <w:sz w:val="28"/>
          <w:szCs w:val="20"/>
        </w:rPr>
        <w:lastRenderedPageBreak/>
        <w:t>Rubrica:</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FB3E7A" w:rsidTr="00FD1E1D">
        <w:tc>
          <w:tcPr>
            <w:tcW w:w="8828" w:type="dxa"/>
            <w:gridSpan w:val="8"/>
          </w:tcPr>
          <w:p w:rsidR="00FB3E7A" w:rsidRDefault="00FB3E7A" w:rsidP="00FD1E1D">
            <w:pPr>
              <w:jc w:val="center"/>
              <w:rPr>
                <w:lang w:val="es-ES"/>
              </w:rPr>
            </w:pPr>
            <w:r>
              <w:rPr>
                <w:lang w:val="es-ES"/>
              </w:rPr>
              <w:t>Trabajos escritos /evidencias</w:t>
            </w:r>
          </w:p>
        </w:tc>
      </w:tr>
      <w:tr w:rsidR="00FB3E7A" w:rsidTr="00FD1E1D">
        <w:trPr>
          <w:trHeight w:val="390"/>
        </w:trPr>
        <w:tc>
          <w:tcPr>
            <w:tcW w:w="846" w:type="dxa"/>
            <w:vMerge w:val="restart"/>
          </w:tcPr>
          <w:p w:rsidR="00FB3E7A" w:rsidRPr="0043343C" w:rsidRDefault="00FB3E7A" w:rsidP="00FD1E1D">
            <w:pPr>
              <w:jc w:val="center"/>
              <w:rPr>
                <w:rFonts w:ascii="Arial" w:hAnsi="Arial" w:cs="Arial"/>
                <w:sz w:val="16"/>
                <w:lang w:val="es-ES"/>
              </w:rPr>
            </w:pPr>
            <w:proofErr w:type="spellStart"/>
            <w:r w:rsidRPr="0043343C">
              <w:rPr>
                <w:rFonts w:ascii="Arial" w:hAnsi="Arial" w:cs="Arial"/>
                <w:sz w:val="16"/>
                <w:lang w:val="es-ES"/>
              </w:rPr>
              <w:t>Compe</w:t>
            </w:r>
            <w:proofErr w:type="spellEnd"/>
          </w:p>
          <w:p w:rsidR="00FB3E7A" w:rsidRPr="0043343C" w:rsidRDefault="00FB3E7A" w:rsidP="00FD1E1D">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FB3E7A" w:rsidRPr="0043343C" w:rsidRDefault="00FB3E7A" w:rsidP="00FD1E1D">
            <w:pPr>
              <w:jc w:val="center"/>
              <w:rPr>
                <w:rFonts w:ascii="Arial" w:hAnsi="Arial" w:cs="Arial"/>
                <w:sz w:val="18"/>
                <w:lang w:val="es-ES"/>
              </w:rPr>
            </w:pPr>
            <w:r w:rsidRPr="0043343C">
              <w:rPr>
                <w:rFonts w:ascii="Arial" w:hAnsi="Arial" w:cs="Arial"/>
                <w:sz w:val="18"/>
                <w:lang w:val="es-ES"/>
              </w:rPr>
              <w:t>Unidad</w:t>
            </w:r>
          </w:p>
          <w:p w:rsidR="00FB3E7A" w:rsidRPr="0043343C" w:rsidRDefault="00FB3E7A" w:rsidP="00FD1E1D">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FB3E7A" w:rsidRDefault="00FB3E7A" w:rsidP="00FD1E1D">
            <w:pPr>
              <w:jc w:val="center"/>
              <w:rPr>
                <w:lang w:val="es-ES"/>
              </w:rPr>
            </w:pPr>
            <w:r w:rsidRPr="002172ED">
              <w:rPr>
                <w:sz w:val="20"/>
                <w:lang w:val="es-ES"/>
              </w:rPr>
              <w:t>Criterios de calidad</w:t>
            </w:r>
          </w:p>
        </w:tc>
        <w:tc>
          <w:tcPr>
            <w:tcW w:w="5856" w:type="dxa"/>
            <w:gridSpan w:val="5"/>
          </w:tcPr>
          <w:p w:rsidR="00FB3E7A" w:rsidRDefault="00FB3E7A" w:rsidP="00FD1E1D">
            <w:pPr>
              <w:jc w:val="center"/>
              <w:rPr>
                <w:lang w:val="es-ES"/>
              </w:rPr>
            </w:pPr>
            <w:bookmarkStart w:id="0" w:name="_GoBack"/>
            <w:bookmarkEnd w:id="0"/>
            <w:r>
              <w:rPr>
                <w:lang w:val="es-ES"/>
              </w:rPr>
              <w:t>Nivel de logro</w:t>
            </w:r>
          </w:p>
        </w:tc>
      </w:tr>
      <w:tr w:rsidR="00FB3E7A" w:rsidTr="00FD1E1D">
        <w:trPr>
          <w:trHeight w:val="390"/>
        </w:trPr>
        <w:tc>
          <w:tcPr>
            <w:tcW w:w="846" w:type="dxa"/>
            <w:vMerge/>
          </w:tcPr>
          <w:p w:rsidR="00FB3E7A" w:rsidRPr="0043343C" w:rsidRDefault="00FB3E7A" w:rsidP="00FD1E1D">
            <w:pPr>
              <w:jc w:val="center"/>
              <w:rPr>
                <w:rFonts w:ascii="Arial" w:hAnsi="Arial" w:cs="Arial"/>
                <w:sz w:val="16"/>
                <w:lang w:val="es-ES"/>
              </w:rPr>
            </w:pPr>
          </w:p>
        </w:tc>
        <w:tc>
          <w:tcPr>
            <w:tcW w:w="992" w:type="dxa"/>
            <w:vMerge/>
          </w:tcPr>
          <w:p w:rsidR="00FB3E7A" w:rsidRPr="0043343C" w:rsidRDefault="00FB3E7A" w:rsidP="00FD1E1D">
            <w:pPr>
              <w:jc w:val="center"/>
              <w:rPr>
                <w:rFonts w:ascii="Arial" w:hAnsi="Arial" w:cs="Arial"/>
                <w:sz w:val="18"/>
                <w:lang w:val="es-ES"/>
              </w:rPr>
            </w:pPr>
          </w:p>
        </w:tc>
        <w:tc>
          <w:tcPr>
            <w:tcW w:w="1134" w:type="dxa"/>
            <w:vMerge/>
          </w:tcPr>
          <w:p w:rsidR="00FB3E7A" w:rsidRPr="002172ED" w:rsidRDefault="00FB3E7A" w:rsidP="00FD1E1D">
            <w:pPr>
              <w:jc w:val="center"/>
              <w:rPr>
                <w:sz w:val="20"/>
                <w:lang w:val="es-ES"/>
              </w:rPr>
            </w:pPr>
          </w:p>
        </w:tc>
        <w:tc>
          <w:tcPr>
            <w:tcW w:w="1559" w:type="dxa"/>
          </w:tcPr>
          <w:p w:rsidR="00FB3E7A" w:rsidRPr="0043343C" w:rsidRDefault="00FB3E7A" w:rsidP="00FD1E1D">
            <w:pPr>
              <w:jc w:val="both"/>
              <w:rPr>
                <w:b/>
                <w:sz w:val="18"/>
                <w:szCs w:val="18"/>
                <w:lang w:val="es-ES"/>
              </w:rPr>
            </w:pPr>
            <w:r>
              <w:rPr>
                <w:b/>
                <w:sz w:val="18"/>
                <w:szCs w:val="18"/>
                <w:lang w:val="es-ES"/>
              </w:rPr>
              <w:t>Estratégico/ Competente</w:t>
            </w:r>
          </w:p>
          <w:p w:rsidR="00FB3E7A" w:rsidRDefault="00FB3E7A" w:rsidP="00FD1E1D">
            <w:pPr>
              <w:jc w:val="center"/>
              <w:rPr>
                <w:lang w:val="es-ES"/>
              </w:rPr>
            </w:pPr>
          </w:p>
        </w:tc>
        <w:tc>
          <w:tcPr>
            <w:tcW w:w="1276" w:type="dxa"/>
          </w:tcPr>
          <w:p w:rsidR="00FB3E7A" w:rsidRPr="0043343C" w:rsidRDefault="00FB3E7A" w:rsidP="00FD1E1D">
            <w:pPr>
              <w:jc w:val="both"/>
              <w:rPr>
                <w:b/>
                <w:sz w:val="18"/>
                <w:szCs w:val="18"/>
                <w:lang w:val="es-ES"/>
              </w:rPr>
            </w:pPr>
            <w:r>
              <w:rPr>
                <w:b/>
                <w:sz w:val="18"/>
                <w:szCs w:val="18"/>
                <w:lang w:val="es-ES"/>
              </w:rPr>
              <w:t>Autónomo/ Satisfactorio</w:t>
            </w:r>
          </w:p>
          <w:p w:rsidR="00FB3E7A" w:rsidRDefault="00FB3E7A" w:rsidP="00FD1E1D">
            <w:pPr>
              <w:jc w:val="center"/>
              <w:rPr>
                <w:lang w:val="es-ES"/>
              </w:rPr>
            </w:pPr>
          </w:p>
        </w:tc>
        <w:tc>
          <w:tcPr>
            <w:tcW w:w="1276" w:type="dxa"/>
          </w:tcPr>
          <w:p w:rsidR="00FB3E7A" w:rsidRDefault="00FB3E7A" w:rsidP="00FD1E1D">
            <w:pPr>
              <w:jc w:val="both"/>
              <w:rPr>
                <w:b/>
                <w:sz w:val="18"/>
                <w:szCs w:val="18"/>
                <w:lang w:val="es-ES"/>
              </w:rPr>
            </w:pPr>
            <w:r>
              <w:rPr>
                <w:b/>
                <w:sz w:val="18"/>
                <w:szCs w:val="18"/>
                <w:lang w:val="es-ES"/>
              </w:rPr>
              <w:t>Resolutivo/</w:t>
            </w:r>
          </w:p>
          <w:p w:rsidR="00FB3E7A" w:rsidRPr="0043343C" w:rsidRDefault="00FB3E7A" w:rsidP="00FD1E1D">
            <w:pPr>
              <w:jc w:val="both"/>
              <w:rPr>
                <w:b/>
                <w:sz w:val="18"/>
                <w:szCs w:val="18"/>
                <w:lang w:val="es-ES"/>
              </w:rPr>
            </w:pPr>
            <w:r>
              <w:rPr>
                <w:b/>
                <w:sz w:val="18"/>
                <w:szCs w:val="18"/>
                <w:lang w:val="es-ES"/>
              </w:rPr>
              <w:t>suficiente</w:t>
            </w:r>
          </w:p>
          <w:p w:rsidR="00FB3E7A" w:rsidRDefault="00FB3E7A" w:rsidP="00FD1E1D">
            <w:pPr>
              <w:jc w:val="center"/>
              <w:rPr>
                <w:lang w:val="es-ES"/>
              </w:rPr>
            </w:pPr>
          </w:p>
        </w:tc>
        <w:tc>
          <w:tcPr>
            <w:tcW w:w="1134" w:type="dxa"/>
          </w:tcPr>
          <w:p w:rsidR="00FB3E7A" w:rsidRDefault="00FB3E7A" w:rsidP="00FD1E1D">
            <w:pPr>
              <w:jc w:val="both"/>
              <w:rPr>
                <w:b/>
                <w:sz w:val="18"/>
                <w:szCs w:val="18"/>
                <w:lang w:val="es-ES"/>
              </w:rPr>
            </w:pPr>
            <w:r>
              <w:rPr>
                <w:b/>
                <w:sz w:val="18"/>
                <w:szCs w:val="18"/>
                <w:lang w:val="es-ES"/>
              </w:rPr>
              <w:t>Receptivo/</w:t>
            </w:r>
          </w:p>
          <w:p w:rsidR="00FB3E7A" w:rsidRPr="0043343C" w:rsidRDefault="00FB3E7A" w:rsidP="00FD1E1D">
            <w:pPr>
              <w:jc w:val="both"/>
              <w:rPr>
                <w:b/>
                <w:sz w:val="18"/>
                <w:szCs w:val="18"/>
                <w:lang w:val="es-ES"/>
              </w:rPr>
            </w:pPr>
            <w:r>
              <w:rPr>
                <w:b/>
                <w:sz w:val="18"/>
                <w:szCs w:val="18"/>
                <w:lang w:val="es-ES"/>
              </w:rPr>
              <w:t>regular</w:t>
            </w:r>
          </w:p>
        </w:tc>
        <w:tc>
          <w:tcPr>
            <w:tcW w:w="611" w:type="dxa"/>
          </w:tcPr>
          <w:p w:rsidR="00FB3E7A" w:rsidRDefault="00FB3E7A" w:rsidP="00FD1E1D">
            <w:pPr>
              <w:jc w:val="center"/>
              <w:rPr>
                <w:lang w:val="es-ES"/>
              </w:rPr>
            </w:pPr>
            <w:r w:rsidRPr="0043343C">
              <w:rPr>
                <w:sz w:val="16"/>
                <w:lang w:val="es-ES"/>
              </w:rPr>
              <w:t>Puntos</w:t>
            </w:r>
          </w:p>
        </w:tc>
      </w:tr>
      <w:tr w:rsidR="00FB3E7A" w:rsidTr="00FD1E1D">
        <w:trPr>
          <w:trHeight w:val="1883"/>
        </w:trPr>
        <w:tc>
          <w:tcPr>
            <w:tcW w:w="846" w:type="dxa"/>
            <w:vMerge w:val="restart"/>
          </w:tcPr>
          <w:p w:rsidR="00FB3E7A" w:rsidRDefault="00FB3E7A" w:rsidP="00FD1E1D">
            <w:pPr>
              <w:jc w:val="both"/>
              <w:rPr>
                <w:lang w:val="es-ES"/>
              </w:rPr>
            </w:pPr>
          </w:p>
        </w:tc>
        <w:tc>
          <w:tcPr>
            <w:tcW w:w="992" w:type="dxa"/>
            <w:vMerge w:val="restart"/>
          </w:tcPr>
          <w:p w:rsidR="00FB3E7A" w:rsidRDefault="00FB3E7A" w:rsidP="00FD1E1D">
            <w:pPr>
              <w:jc w:val="both"/>
              <w:rPr>
                <w:lang w:val="es-ES"/>
              </w:rPr>
            </w:pPr>
          </w:p>
        </w:tc>
        <w:tc>
          <w:tcPr>
            <w:tcW w:w="1134" w:type="dxa"/>
          </w:tcPr>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r>
              <w:rPr>
                <w:lang w:val="es-ES"/>
              </w:rPr>
              <w:t>1.Presentación</w:t>
            </w: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lang w:val="es-ES"/>
              </w:rPr>
            </w:pPr>
          </w:p>
          <w:p w:rsidR="00FB3E7A" w:rsidRDefault="00FB3E7A" w:rsidP="00FD1E1D">
            <w:pPr>
              <w:jc w:val="both"/>
              <w:rPr>
                <w:sz w:val="20"/>
                <w:lang w:val="es-ES"/>
              </w:rPr>
            </w:pPr>
          </w:p>
          <w:p w:rsidR="00FB3E7A" w:rsidRPr="000F6E51" w:rsidRDefault="00FB3E7A" w:rsidP="00FD1E1D">
            <w:pPr>
              <w:jc w:val="both"/>
              <w:rPr>
                <w:lang w:val="es-ES"/>
              </w:rPr>
            </w:pPr>
          </w:p>
        </w:tc>
        <w:tc>
          <w:tcPr>
            <w:tcW w:w="1559" w:type="dxa"/>
          </w:tcPr>
          <w:p w:rsidR="00FB3E7A" w:rsidRPr="00871363"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FB3E7A" w:rsidRPr="00871363" w:rsidRDefault="00FB3E7A" w:rsidP="00FD1E1D">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FB3E7A" w:rsidRPr="00871363"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FB3E7A" w:rsidRPr="00871363" w:rsidRDefault="00FB3E7A" w:rsidP="00FD1E1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FB3E7A" w:rsidRPr="00871363" w:rsidRDefault="00FB3E7A" w:rsidP="00FD1E1D">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FB3E7A" w:rsidRPr="00525D39" w:rsidRDefault="00FB3E7A" w:rsidP="00FD1E1D">
            <w:pPr>
              <w:jc w:val="both"/>
              <w:rPr>
                <w:sz w:val="18"/>
                <w:szCs w:val="18"/>
                <w:lang w:val="es-ES"/>
              </w:rPr>
            </w:pPr>
          </w:p>
        </w:tc>
        <w:tc>
          <w:tcPr>
            <w:tcW w:w="1276" w:type="dxa"/>
          </w:tcPr>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FB3E7A" w:rsidRPr="002172ED" w:rsidRDefault="00FB3E7A" w:rsidP="00FD1E1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as</w:t>
            </w:r>
            <w:proofErr w:type="spellEnd"/>
            <w:r w:rsidRPr="002172ED">
              <w:rPr>
                <w:rFonts w:ascii="Arial" w:eastAsia="Times New Roman" w:hAnsi="Arial" w:cs="Arial"/>
                <w:sz w:val="18"/>
                <w:lang w:val="es-ES"/>
              </w:rPr>
              <w:t xml:space="preserv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FB3E7A" w:rsidRPr="00525D39" w:rsidRDefault="00FB3E7A" w:rsidP="00FD1E1D">
            <w:pPr>
              <w:jc w:val="both"/>
              <w:rPr>
                <w:sz w:val="18"/>
                <w:szCs w:val="18"/>
                <w:lang w:val="es-ES"/>
              </w:rPr>
            </w:pPr>
          </w:p>
        </w:tc>
        <w:tc>
          <w:tcPr>
            <w:tcW w:w="1276" w:type="dxa"/>
          </w:tcPr>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relevantes</w:t>
            </w:r>
            <w:proofErr w:type="gramEnd"/>
            <w:r w:rsidRPr="002172ED">
              <w:rPr>
                <w:rFonts w:ascii="Arial" w:eastAsia="Times New Roman" w:hAnsi="Arial" w:cs="Arial"/>
                <w:sz w:val="18"/>
                <w:lang w:val="es-ES"/>
              </w:rPr>
              <w:t xml:space="preserve">.    </w:t>
            </w:r>
          </w:p>
          <w:p w:rsidR="00FB3E7A" w:rsidRPr="00525D39" w:rsidRDefault="00FB3E7A" w:rsidP="00FD1E1D">
            <w:pPr>
              <w:jc w:val="both"/>
              <w:rPr>
                <w:sz w:val="18"/>
                <w:szCs w:val="18"/>
                <w:lang w:val="es-ES"/>
              </w:rPr>
            </w:pPr>
          </w:p>
        </w:tc>
        <w:tc>
          <w:tcPr>
            <w:tcW w:w="1134" w:type="dxa"/>
          </w:tcPr>
          <w:p w:rsidR="00FB3E7A" w:rsidRPr="002172ED" w:rsidRDefault="00FB3E7A" w:rsidP="00FD1E1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FB3E7A" w:rsidRPr="002172ED" w:rsidRDefault="00FB3E7A" w:rsidP="00FD1E1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FB3E7A" w:rsidRPr="002172ED" w:rsidRDefault="00FB3E7A" w:rsidP="00FD1E1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FB3E7A" w:rsidRPr="002172ED" w:rsidRDefault="00FB3E7A" w:rsidP="00FD1E1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FB3E7A" w:rsidRPr="00525D39" w:rsidRDefault="00FB3E7A" w:rsidP="00FD1E1D">
            <w:pPr>
              <w:shd w:val="clear" w:color="auto" w:fill="FFFFFF"/>
              <w:rPr>
                <w:sz w:val="18"/>
                <w:szCs w:val="18"/>
                <w:lang w:val="es-ES"/>
              </w:rPr>
            </w:pPr>
          </w:p>
        </w:tc>
        <w:tc>
          <w:tcPr>
            <w:tcW w:w="611" w:type="dxa"/>
            <w:vMerge w:val="restart"/>
          </w:tcPr>
          <w:p w:rsidR="00FB3E7A" w:rsidRDefault="00FB3E7A" w:rsidP="00FD1E1D">
            <w:pPr>
              <w:jc w:val="both"/>
              <w:rPr>
                <w:lang w:val="es-ES"/>
              </w:rPr>
            </w:pPr>
          </w:p>
        </w:tc>
      </w:tr>
      <w:tr w:rsidR="00FB3E7A" w:rsidRPr="001D3D0B" w:rsidTr="00FD1E1D">
        <w:trPr>
          <w:trHeight w:val="1670"/>
        </w:trPr>
        <w:tc>
          <w:tcPr>
            <w:tcW w:w="846" w:type="dxa"/>
            <w:vMerge/>
          </w:tcPr>
          <w:p w:rsidR="00FB3E7A" w:rsidRDefault="00FB3E7A" w:rsidP="00FD1E1D">
            <w:pPr>
              <w:jc w:val="both"/>
              <w:rPr>
                <w:lang w:val="es-ES"/>
              </w:rPr>
            </w:pPr>
          </w:p>
        </w:tc>
        <w:tc>
          <w:tcPr>
            <w:tcW w:w="992" w:type="dxa"/>
            <w:vMerge/>
          </w:tcPr>
          <w:p w:rsidR="00FB3E7A" w:rsidRDefault="00FB3E7A" w:rsidP="00FD1E1D">
            <w:pPr>
              <w:jc w:val="both"/>
              <w:rPr>
                <w:lang w:val="es-ES"/>
              </w:rPr>
            </w:pPr>
          </w:p>
        </w:tc>
        <w:tc>
          <w:tcPr>
            <w:tcW w:w="1134" w:type="dxa"/>
          </w:tcPr>
          <w:p w:rsidR="00FB3E7A" w:rsidRPr="002172ED" w:rsidRDefault="00FB3E7A" w:rsidP="00FD1E1D">
            <w:pPr>
              <w:jc w:val="both"/>
              <w:rPr>
                <w:sz w:val="20"/>
                <w:lang w:val="es-ES"/>
              </w:rPr>
            </w:pPr>
            <w:r w:rsidRPr="002172ED">
              <w:rPr>
                <w:sz w:val="20"/>
                <w:lang w:val="es-ES"/>
              </w:rPr>
              <w:t>2.Dominio de contenidos específicos</w:t>
            </w:r>
          </w:p>
          <w:p w:rsidR="00FB3E7A" w:rsidRDefault="00FB3E7A" w:rsidP="00FD1E1D">
            <w:pPr>
              <w:jc w:val="both"/>
              <w:rPr>
                <w:sz w:val="20"/>
                <w:lang w:val="es-ES"/>
              </w:rPr>
            </w:pPr>
          </w:p>
          <w:p w:rsidR="00FB3E7A" w:rsidRDefault="00FB3E7A" w:rsidP="00FD1E1D">
            <w:pPr>
              <w:jc w:val="both"/>
              <w:rPr>
                <w:sz w:val="20"/>
                <w:lang w:val="es-ES"/>
              </w:rPr>
            </w:pPr>
          </w:p>
          <w:p w:rsidR="00FB3E7A" w:rsidRDefault="00FB3E7A" w:rsidP="00FD1E1D">
            <w:pPr>
              <w:jc w:val="both"/>
              <w:rPr>
                <w:lang w:val="es-ES"/>
              </w:rPr>
            </w:pPr>
          </w:p>
        </w:tc>
        <w:tc>
          <w:tcPr>
            <w:tcW w:w="1559"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das    y    se    ha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contenido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FB3E7A" w:rsidRPr="00B8372B" w:rsidRDefault="00FB3E7A" w:rsidP="00FD1E1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fundamentan</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FB3E7A" w:rsidRPr="00B8372B" w:rsidRDefault="00FB3E7A" w:rsidP="00FD1E1D">
            <w:pPr>
              <w:shd w:val="clear" w:color="auto" w:fill="FFFFFF"/>
              <w:rPr>
                <w:sz w:val="18"/>
                <w:szCs w:val="18"/>
                <w:lang w:val="es-ES"/>
              </w:rPr>
            </w:pPr>
          </w:p>
        </w:tc>
        <w:tc>
          <w:tcPr>
            <w:tcW w:w="1134"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w:t>
            </w:r>
            <w:r w:rsidRPr="00B8372B">
              <w:rPr>
                <w:rFonts w:ascii="Arial" w:eastAsia="Times New Roman" w:hAnsi="Arial" w:cs="Arial"/>
                <w:sz w:val="18"/>
                <w:lang w:val="es-ES"/>
              </w:rPr>
              <w:lastRenderedPageBreak/>
              <w:t xml:space="preserve">an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FB3E7A" w:rsidRPr="00CB68C0" w:rsidRDefault="00FB3E7A" w:rsidP="00FD1E1D">
            <w:pPr>
              <w:shd w:val="clear" w:color="auto" w:fill="FFFFFF"/>
              <w:rPr>
                <w:rFonts w:ascii="Arial" w:eastAsia="Times New Roman" w:hAnsi="Arial" w:cs="Arial"/>
                <w:sz w:val="18"/>
                <w:lang w:val="es-ES"/>
              </w:rPr>
            </w:pPr>
          </w:p>
          <w:p w:rsidR="00FB3E7A" w:rsidRPr="00B8372B" w:rsidRDefault="00FB3E7A" w:rsidP="00FD1E1D">
            <w:pPr>
              <w:jc w:val="both"/>
              <w:rPr>
                <w:sz w:val="18"/>
                <w:szCs w:val="18"/>
                <w:lang w:val="es-ES"/>
              </w:rPr>
            </w:pPr>
          </w:p>
        </w:tc>
        <w:tc>
          <w:tcPr>
            <w:tcW w:w="611" w:type="dxa"/>
            <w:vMerge/>
          </w:tcPr>
          <w:p w:rsidR="00FB3E7A" w:rsidRPr="00837495" w:rsidRDefault="00FB3E7A" w:rsidP="00FD1E1D">
            <w:pPr>
              <w:jc w:val="both"/>
              <w:rPr>
                <w:sz w:val="18"/>
                <w:lang w:val="es-ES"/>
              </w:rPr>
            </w:pPr>
          </w:p>
        </w:tc>
      </w:tr>
      <w:tr w:rsidR="00FB3E7A" w:rsidRPr="000901F0" w:rsidTr="00FD1E1D">
        <w:trPr>
          <w:trHeight w:val="1670"/>
        </w:trPr>
        <w:tc>
          <w:tcPr>
            <w:tcW w:w="846" w:type="dxa"/>
            <w:vMerge/>
          </w:tcPr>
          <w:p w:rsidR="00FB3E7A" w:rsidRDefault="00FB3E7A" w:rsidP="00FD1E1D">
            <w:pPr>
              <w:jc w:val="both"/>
              <w:rPr>
                <w:lang w:val="es-ES"/>
              </w:rPr>
            </w:pPr>
          </w:p>
        </w:tc>
        <w:tc>
          <w:tcPr>
            <w:tcW w:w="992" w:type="dxa"/>
            <w:vMerge/>
          </w:tcPr>
          <w:p w:rsidR="00FB3E7A" w:rsidRDefault="00FB3E7A" w:rsidP="00FD1E1D">
            <w:pPr>
              <w:jc w:val="both"/>
              <w:rPr>
                <w:lang w:val="es-ES"/>
              </w:rPr>
            </w:pPr>
          </w:p>
        </w:tc>
        <w:tc>
          <w:tcPr>
            <w:tcW w:w="1134" w:type="dxa"/>
          </w:tcPr>
          <w:p w:rsidR="00FB3E7A" w:rsidRDefault="00FB3E7A" w:rsidP="00FD1E1D">
            <w:pPr>
              <w:jc w:val="both"/>
              <w:rPr>
                <w:lang w:val="es-ES"/>
              </w:rPr>
            </w:pPr>
          </w:p>
          <w:p w:rsidR="00FB3E7A" w:rsidRPr="002172ED" w:rsidRDefault="00FB3E7A" w:rsidP="00FD1E1D">
            <w:pPr>
              <w:jc w:val="both"/>
              <w:rPr>
                <w:sz w:val="20"/>
                <w:lang w:val="es-ES"/>
              </w:rPr>
            </w:pPr>
            <w:r w:rsidRPr="002172ED">
              <w:rPr>
                <w:sz w:val="20"/>
                <w:lang w:val="es-ES"/>
              </w:rPr>
              <w:t>3.Expresión escrita</w:t>
            </w:r>
          </w:p>
          <w:p w:rsidR="00FB3E7A" w:rsidRDefault="00FB3E7A" w:rsidP="00FD1E1D">
            <w:pPr>
              <w:jc w:val="both"/>
              <w:rPr>
                <w:sz w:val="20"/>
                <w:lang w:val="es-ES"/>
              </w:rPr>
            </w:pPr>
          </w:p>
          <w:p w:rsidR="00FB3E7A" w:rsidRPr="0043343C" w:rsidRDefault="00FB3E7A" w:rsidP="00FD1E1D">
            <w:pPr>
              <w:rPr>
                <w:lang w:val="es-ES"/>
              </w:rPr>
            </w:pPr>
          </w:p>
        </w:tc>
        <w:tc>
          <w:tcPr>
            <w:tcW w:w="1559"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ales</w:t>
            </w:r>
            <w:proofErr w:type="gramEnd"/>
            <w:r w:rsidRPr="00B8372B">
              <w:rPr>
                <w:rFonts w:ascii="Arial" w:eastAsia="Times New Roman" w:hAnsi="Arial" w:cs="Arial"/>
                <w:sz w:val="18"/>
                <w:lang w:val="es-ES"/>
              </w:rPr>
              <w:t>.    Son</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FB3E7A" w:rsidRPr="00CB68C0" w:rsidRDefault="00FB3E7A" w:rsidP="00FD1E1D">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FB3E7A" w:rsidRPr="00B8372B" w:rsidRDefault="00FB3E7A" w:rsidP="00FD1E1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FB3E7A" w:rsidRPr="00B8372B" w:rsidRDefault="00FB3E7A" w:rsidP="00FD1E1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FB3E7A" w:rsidRPr="00B8372B" w:rsidRDefault="00FB3E7A" w:rsidP="00FD1E1D">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FB3E7A" w:rsidRPr="00B8372B" w:rsidRDefault="00FB3E7A" w:rsidP="00FD1E1D">
            <w:pPr>
              <w:jc w:val="both"/>
              <w:rPr>
                <w:sz w:val="18"/>
                <w:szCs w:val="18"/>
                <w:lang w:val="es-ES"/>
              </w:rPr>
            </w:pPr>
          </w:p>
        </w:tc>
        <w:tc>
          <w:tcPr>
            <w:tcW w:w="1134"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FB3E7A" w:rsidRPr="00B8372B" w:rsidRDefault="00FB3E7A" w:rsidP="00FD1E1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FB3E7A" w:rsidRPr="00B8372B" w:rsidRDefault="00FB3E7A" w:rsidP="00FD1E1D">
            <w:pPr>
              <w:jc w:val="both"/>
              <w:rPr>
                <w:sz w:val="18"/>
                <w:szCs w:val="18"/>
                <w:lang w:val="es-ES"/>
              </w:rPr>
            </w:pPr>
          </w:p>
        </w:tc>
        <w:tc>
          <w:tcPr>
            <w:tcW w:w="611" w:type="dxa"/>
            <w:vMerge/>
          </w:tcPr>
          <w:p w:rsidR="00FB3E7A" w:rsidRPr="00837495" w:rsidRDefault="00FB3E7A" w:rsidP="00FD1E1D">
            <w:pPr>
              <w:jc w:val="both"/>
              <w:rPr>
                <w:sz w:val="18"/>
                <w:lang w:val="es-ES"/>
              </w:rPr>
            </w:pPr>
          </w:p>
        </w:tc>
      </w:tr>
      <w:tr w:rsidR="00FB3E7A" w:rsidRPr="001D3D0B" w:rsidTr="00FD1E1D">
        <w:trPr>
          <w:trHeight w:val="1670"/>
        </w:trPr>
        <w:tc>
          <w:tcPr>
            <w:tcW w:w="846" w:type="dxa"/>
            <w:vMerge/>
          </w:tcPr>
          <w:p w:rsidR="00FB3E7A" w:rsidRDefault="00FB3E7A" w:rsidP="00FD1E1D">
            <w:pPr>
              <w:jc w:val="both"/>
              <w:rPr>
                <w:lang w:val="es-ES"/>
              </w:rPr>
            </w:pPr>
          </w:p>
        </w:tc>
        <w:tc>
          <w:tcPr>
            <w:tcW w:w="992" w:type="dxa"/>
            <w:vMerge/>
          </w:tcPr>
          <w:p w:rsidR="00FB3E7A" w:rsidRDefault="00FB3E7A" w:rsidP="00FD1E1D">
            <w:pPr>
              <w:jc w:val="both"/>
              <w:rPr>
                <w:lang w:val="es-ES"/>
              </w:rPr>
            </w:pPr>
          </w:p>
        </w:tc>
        <w:tc>
          <w:tcPr>
            <w:tcW w:w="1134" w:type="dxa"/>
          </w:tcPr>
          <w:p w:rsidR="00FB3E7A" w:rsidRPr="002172ED" w:rsidRDefault="00FB3E7A" w:rsidP="00FD1E1D">
            <w:pPr>
              <w:jc w:val="both"/>
              <w:rPr>
                <w:sz w:val="20"/>
                <w:lang w:val="es-ES"/>
              </w:rPr>
            </w:pPr>
            <w:r w:rsidRPr="002172ED">
              <w:rPr>
                <w:sz w:val="20"/>
                <w:lang w:val="es-ES"/>
              </w:rPr>
              <w:t>4. Gestión de la información</w:t>
            </w:r>
          </w:p>
          <w:p w:rsidR="00FB3E7A" w:rsidRDefault="00FB3E7A" w:rsidP="00FD1E1D">
            <w:pPr>
              <w:jc w:val="both"/>
              <w:rPr>
                <w:sz w:val="20"/>
                <w:lang w:val="es-ES"/>
              </w:rPr>
            </w:pPr>
          </w:p>
          <w:p w:rsidR="00FB3E7A" w:rsidRDefault="00FB3E7A" w:rsidP="00FD1E1D">
            <w:pPr>
              <w:jc w:val="both"/>
              <w:rPr>
                <w:lang w:val="es-ES"/>
              </w:rPr>
            </w:pPr>
          </w:p>
        </w:tc>
        <w:tc>
          <w:tcPr>
            <w:tcW w:w="1559" w:type="dxa"/>
          </w:tcPr>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FB3E7A" w:rsidRPr="00B8372B" w:rsidRDefault="00FB3E7A" w:rsidP="00FD1E1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B3E7A" w:rsidRPr="00837495"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FB3E7A" w:rsidRPr="00B8372B" w:rsidRDefault="00FB3E7A" w:rsidP="00FD1E1D">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FB3E7A" w:rsidRPr="00B8372B" w:rsidRDefault="00FB3E7A" w:rsidP="00FD1E1D">
            <w:pPr>
              <w:jc w:val="both"/>
              <w:rPr>
                <w:sz w:val="18"/>
                <w:szCs w:val="18"/>
                <w:lang w:val="es-ES"/>
              </w:rPr>
            </w:pPr>
          </w:p>
        </w:tc>
        <w:tc>
          <w:tcPr>
            <w:tcW w:w="1276" w:type="dxa"/>
          </w:tcPr>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FB3E7A" w:rsidRPr="00B8372B" w:rsidRDefault="00FB3E7A" w:rsidP="00FD1E1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FB3E7A" w:rsidRPr="00B8372B" w:rsidRDefault="00FB3E7A" w:rsidP="00FD1E1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FB3E7A" w:rsidRPr="00837495" w:rsidRDefault="00FB3E7A" w:rsidP="00FD1E1D">
            <w:pPr>
              <w:jc w:val="both"/>
              <w:rPr>
                <w:sz w:val="18"/>
                <w:szCs w:val="18"/>
                <w:lang w:val="es-ES"/>
              </w:rPr>
            </w:pPr>
          </w:p>
        </w:tc>
        <w:tc>
          <w:tcPr>
            <w:tcW w:w="1134" w:type="dxa"/>
          </w:tcPr>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FB3E7A" w:rsidRPr="00B8372B" w:rsidRDefault="00FB3E7A" w:rsidP="00FD1E1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FB3E7A" w:rsidRPr="00CB68C0" w:rsidRDefault="00FB3E7A" w:rsidP="00FD1E1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FB3E7A" w:rsidRPr="00837495" w:rsidRDefault="00FB3E7A" w:rsidP="00FD1E1D">
            <w:pPr>
              <w:jc w:val="both"/>
              <w:rPr>
                <w:sz w:val="18"/>
                <w:szCs w:val="18"/>
                <w:lang w:val="es-ES"/>
              </w:rPr>
            </w:pPr>
          </w:p>
        </w:tc>
        <w:tc>
          <w:tcPr>
            <w:tcW w:w="611" w:type="dxa"/>
            <w:vMerge/>
          </w:tcPr>
          <w:p w:rsidR="00FB3E7A" w:rsidRPr="00837495" w:rsidRDefault="00FB3E7A" w:rsidP="00FD1E1D">
            <w:pPr>
              <w:jc w:val="both"/>
              <w:rPr>
                <w:sz w:val="18"/>
                <w:lang w:val="es-ES"/>
              </w:rPr>
            </w:pPr>
          </w:p>
        </w:tc>
      </w:tr>
      <w:tr w:rsidR="00FB3E7A" w:rsidRPr="001D3D0B" w:rsidTr="00FD1E1D">
        <w:tc>
          <w:tcPr>
            <w:tcW w:w="1838" w:type="dxa"/>
            <w:gridSpan w:val="2"/>
          </w:tcPr>
          <w:p w:rsidR="00FB3E7A" w:rsidRDefault="00FB3E7A" w:rsidP="00FD1E1D">
            <w:pPr>
              <w:jc w:val="both"/>
              <w:rPr>
                <w:lang w:val="es-ES"/>
              </w:rPr>
            </w:pPr>
          </w:p>
        </w:tc>
        <w:tc>
          <w:tcPr>
            <w:tcW w:w="1134" w:type="dxa"/>
          </w:tcPr>
          <w:p w:rsidR="00FB3E7A" w:rsidRDefault="00FB3E7A" w:rsidP="00FD1E1D">
            <w:pPr>
              <w:jc w:val="both"/>
              <w:rPr>
                <w:lang w:val="es-ES"/>
              </w:rPr>
            </w:pPr>
          </w:p>
        </w:tc>
        <w:tc>
          <w:tcPr>
            <w:tcW w:w="1559" w:type="dxa"/>
          </w:tcPr>
          <w:p w:rsidR="00FB3E7A" w:rsidRDefault="00FB3E7A" w:rsidP="00FD1E1D">
            <w:pPr>
              <w:jc w:val="both"/>
              <w:rPr>
                <w:lang w:val="es-ES"/>
              </w:rPr>
            </w:pPr>
          </w:p>
        </w:tc>
        <w:tc>
          <w:tcPr>
            <w:tcW w:w="1276" w:type="dxa"/>
          </w:tcPr>
          <w:p w:rsidR="00FB3E7A" w:rsidRDefault="00FB3E7A" w:rsidP="00FD1E1D">
            <w:pPr>
              <w:jc w:val="both"/>
              <w:rPr>
                <w:lang w:val="es-ES"/>
              </w:rPr>
            </w:pPr>
          </w:p>
        </w:tc>
        <w:tc>
          <w:tcPr>
            <w:tcW w:w="1276" w:type="dxa"/>
          </w:tcPr>
          <w:p w:rsidR="00FB3E7A" w:rsidRDefault="00FB3E7A" w:rsidP="00FD1E1D">
            <w:pPr>
              <w:jc w:val="both"/>
              <w:rPr>
                <w:lang w:val="es-ES"/>
              </w:rPr>
            </w:pPr>
          </w:p>
        </w:tc>
        <w:tc>
          <w:tcPr>
            <w:tcW w:w="1134" w:type="dxa"/>
          </w:tcPr>
          <w:p w:rsidR="00FB3E7A" w:rsidRDefault="00FB3E7A" w:rsidP="00FD1E1D">
            <w:pPr>
              <w:jc w:val="both"/>
              <w:rPr>
                <w:lang w:val="es-ES"/>
              </w:rPr>
            </w:pPr>
          </w:p>
        </w:tc>
        <w:tc>
          <w:tcPr>
            <w:tcW w:w="611" w:type="dxa"/>
          </w:tcPr>
          <w:p w:rsidR="00FB3E7A" w:rsidRDefault="00FB3E7A" w:rsidP="00FD1E1D">
            <w:pPr>
              <w:jc w:val="both"/>
              <w:rPr>
                <w:lang w:val="es-ES"/>
              </w:rPr>
            </w:pPr>
          </w:p>
        </w:tc>
      </w:tr>
    </w:tbl>
    <w:p w:rsidR="00FB3E7A" w:rsidRDefault="00FB3E7A" w:rsidP="00FB3E7A">
      <w:pPr>
        <w:spacing w:after="0" w:line="240" w:lineRule="auto"/>
        <w:rPr>
          <w:rFonts w:ascii="Times New Roman" w:hAnsi="Times New Roman" w:cs="Times New Roman"/>
          <w:sz w:val="24"/>
          <w:szCs w:val="24"/>
        </w:rPr>
      </w:pPr>
    </w:p>
    <w:p w:rsidR="00FB3E7A" w:rsidRDefault="00FB3E7A"/>
    <w:sectPr w:rsidR="00FB3E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27A"/>
    <w:multiLevelType w:val="hybridMultilevel"/>
    <w:tmpl w:val="B28C46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56A727C"/>
    <w:multiLevelType w:val="hybridMultilevel"/>
    <w:tmpl w:val="918650B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99272AE"/>
    <w:multiLevelType w:val="multilevel"/>
    <w:tmpl w:val="A9FEF6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60253B90"/>
    <w:multiLevelType w:val="hybridMultilevel"/>
    <w:tmpl w:val="A2FE8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7A"/>
    <w:rsid w:val="003B15B1"/>
    <w:rsid w:val="0067233F"/>
    <w:rsid w:val="0078115D"/>
    <w:rsid w:val="008247DF"/>
    <w:rsid w:val="00FB3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E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E7A"/>
    <w:rPr>
      <w:rFonts w:ascii="Tahoma" w:hAnsi="Tahoma" w:cs="Tahoma"/>
      <w:sz w:val="16"/>
      <w:szCs w:val="16"/>
    </w:rPr>
  </w:style>
  <w:style w:type="paragraph" w:styleId="Textocomentario">
    <w:name w:val="annotation text"/>
    <w:basedOn w:val="Normal"/>
    <w:link w:val="TextocomentarioCar"/>
    <w:uiPriority w:val="99"/>
    <w:semiHidden/>
    <w:unhideWhenUsed/>
    <w:rsid w:val="00FB3E7A"/>
    <w:pPr>
      <w:spacing w:after="160" w:line="240" w:lineRule="auto"/>
    </w:pPr>
    <w:rPr>
      <w:rFonts w:ascii="Calibri" w:eastAsia="Calibri" w:hAnsi="Calibri" w:cs="Calibri"/>
      <w:sz w:val="20"/>
      <w:szCs w:val="20"/>
      <w:lang w:val="es-ES" w:eastAsia="es-MX"/>
    </w:rPr>
  </w:style>
  <w:style w:type="character" w:customStyle="1" w:styleId="TextocomentarioCar">
    <w:name w:val="Texto comentario Car"/>
    <w:basedOn w:val="Fuentedeprrafopredeter"/>
    <w:link w:val="Textocomentario"/>
    <w:uiPriority w:val="99"/>
    <w:semiHidden/>
    <w:rsid w:val="00FB3E7A"/>
    <w:rPr>
      <w:rFonts w:ascii="Calibri" w:eastAsia="Calibri" w:hAnsi="Calibri" w:cs="Calibri"/>
      <w:sz w:val="20"/>
      <w:szCs w:val="20"/>
      <w:lang w:val="es-ES" w:eastAsia="es-MX"/>
    </w:rPr>
  </w:style>
  <w:style w:type="character" w:styleId="Refdecomentario">
    <w:name w:val="annotation reference"/>
    <w:basedOn w:val="Fuentedeprrafopredeter"/>
    <w:uiPriority w:val="99"/>
    <w:semiHidden/>
    <w:unhideWhenUsed/>
    <w:rsid w:val="00FB3E7A"/>
    <w:rPr>
      <w:sz w:val="16"/>
      <w:szCs w:val="16"/>
    </w:rPr>
  </w:style>
  <w:style w:type="table" w:styleId="Tablaconcuadrcula">
    <w:name w:val="Table Grid"/>
    <w:basedOn w:val="Tablanormal"/>
    <w:uiPriority w:val="39"/>
    <w:rsid w:val="00FB3E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3E7A"/>
    <w:pPr>
      <w:spacing w:after="160" w:line="254" w:lineRule="auto"/>
      <w:ind w:left="720"/>
      <w:contextualSpacing/>
    </w:pPr>
    <w:rPr>
      <w:rFonts w:ascii="Calibri" w:eastAsia="Calibri" w:hAnsi="Calibri" w:cs="Calibri"/>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E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E7A"/>
    <w:rPr>
      <w:rFonts w:ascii="Tahoma" w:hAnsi="Tahoma" w:cs="Tahoma"/>
      <w:sz w:val="16"/>
      <w:szCs w:val="16"/>
    </w:rPr>
  </w:style>
  <w:style w:type="paragraph" w:styleId="Textocomentario">
    <w:name w:val="annotation text"/>
    <w:basedOn w:val="Normal"/>
    <w:link w:val="TextocomentarioCar"/>
    <w:uiPriority w:val="99"/>
    <w:semiHidden/>
    <w:unhideWhenUsed/>
    <w:rsid w:val="00FB3E7A"/>
    <w:pPr>
      <w:spacing w:after="160" w:line="240" w:lineRule="auto"/>
    </w:pPr>
    <w:rPr>
      <w:rFonts w:ascii="Calibri" w:eastAsia="Calibri" w:hAnsi="Calibri" w:cs="Calibri"/>
      <w:sz w:val="20"/>
      <w:szCs w:val="20"/>
      <w:lang w:val="es-ES" w:eastAsia="es-MX"/>
    </w:rPr>
  </w:style>
  <w:style w:type="character" w:customStyle="1" w:styleId="TextocomentarioCar">
    <w:name w:val="Texto comentario Car"/>
    <w:basedOn w:val="Fuentedeprrafopredeter"/>
    <w:link w:val="Textocomentario"/>
    <w:uiPriority w:val="99"/>
    <w:semiHidden/>
    <w:rsid w:val="00FB3E7A"/>
    <w:rPr>
      <w:rFonts w:ascii="Calibri" w:eastAsia="Calibri" w:hAnsi="Calibri" w:cs="Calibri"/>
      <w:sz w:val="20"/>
      <w:szCs w:val="20"/>
      <w:lang w:val="es-ES" w:eastAsia="es-MX"/>
    </w:rPr>
  </w:style>
  <w:style w:type="character" w:styleId="Refdecomentario">
    <w:name w:val="annotation reference"/>
    <w:basedOn w:val="Fuentedeprrafopredeter"/>
    <w:uiPriority w:val="99"/>
    <w:semiHidden/>
    <w:unhideWhenUsed/>
    <w:rsid w:val="00FB3E7A"/>
    <w:rPr>
      <w:sz w:val="16"/>
      <w:szCs w:val="16"/>
    </w:rPr>
  </w:style>
  <w:style w:type="table" w:styleId="Tablaconcuadrcula">
    <w:name w:val="Table Grid"/>
    <w:basedOn w:val="Tablanormal"/>
    <w:uiPriority w:val="39"/>
    <w:rsid w:val="00FB3E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3E7A"/>
    <w:pPr>
      <w:spacing w:after="160" w:line="254" w:lineRule="auto"/>
      <w:ind w:left="720"/>
      <w:contextualSpacing/>
    </w:pPr>
    <w:rPr>
      <w:rFonts w:ascii="Calibri" w:eastAsia="Calibri" w:hAnsi="Calibri" w:cs="Calibri"/>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6176">
      <w:bodyDiv w:val="1"/>
      <w:marLeft w:val="0"/>
      <w:marRight w:val="0"/>
      <w:marTop w:val="0"/>
      <w:marBottom w:val="0"/>
      <w:divBdr>
        <w:top w:val="none" w:sz="0" w:space="0" w:color="auto"/>
        <w:left w:val="none" w:sz="0" w:space="0" w:color="auto"/>
        <w:bottom w:val="none" w:sz="0" w:space="0" w:color="auto"/>
        <w:right w:val="none" w:sz="0" w:space="0" w:color="auto"/>
      </w:divBdr>
    </w:div>
    <w:div w:id="334116170">
      <w:bodyDiv w:val="1"/>
      <w:marLeft w:val="0"/>
      <w:marRight w:val="0"/>
      <w:marTop w:val="0"/>
      <w:marBottom w:val="0"/>
      <w:divBdr>
        <w:top w:val="none" w:sz="0" w:space="0" w:color="auto"/>
        <w:left w:val="none" w:sz="0" w:space="0" w:color="auto"/>
        <w:bottom w:val="none" w:sz="0" w:space="0" w:color="auto"/>
        <w:right w:val="none" w:sz="0" w:space="0" w:color="auto"/>
      </w:divBdr>
    </w:div>
    <w:div w:id="370347858">
      <w:bodyDiv w:val="1"/>
      <w:marLeft w:val="0"/>
      <w:marRight w:val="0"/>
      <w:marTop w:val="0"/>
      <w:marBottom w:val="0"/>
      <w:divBdr>
        <w:top w:val="none" w:sz="0" w:space="0" w:color="auto"/>
        <w:left w:val="none" w:sz="0" w:space="0" w:color="auto"/>
        <w:bottom w:val="none" w:sz="0" w:space="0" w:color="auto"/>
        <w:right w:val="none" w:sz="0" w:space="0" w:color="auto"/>
      </w:divBdr>
    </w:div>
    <w:div w:id="576288089">
      <w:bodyDiv w:val="1"/>
      <w:marLeft w:val="0"/>
      <w:marRight w:val="0"/>
      <w:marTop w:val="0"/>
      <w:marBottom w:val="0"/>
      <w:divBdr>
        <w:top w:val="none" w:sz="0" w:space="0" w:color="auto"/>
        <w:left w:val="none" w:sz="0" w:space="0" w:color="auto"/>
        <w:bottom w:val="none" w:sz="0" w:space="0" w:color="auto"/>
        <w:right w:val="none" w:sz="0" w:space="0" w:color="auto"/>
      </w:divBdr>
    </w:div>
    <w:div w:id="798764026">
      <w:bodyDiv w:val="1"/>
      <w:marLeft w:val="0"/>
      <w:marRight w:val="0"/>
      <w:marTop w:val="0"/>
      <w:marBottom w:val="0"/>
      <w:divBdr>
        <w:top w:val="none" w:sz="0" w:space="0" w:color="auto"/>
        <w:left w:val="none" w:sz="0" w:space="0" w:color="auto"/>
        <w:bottom w:val="none" w:sz="0" w:space="0" w:color="auto"/>
        <w:right w:val="none" w:sz="0" w:space="0" w:color="auto"/>
      </w:divBdr>
    </w:div>
    <w:div w:id="981616342">
      <w:bodyDiv w:val="1"/>
      <w:marLeft w:val="0"/>
      <w:marRight w:val="0"/>
      <w:marTop w:val="0"/>
      <w:marBottom w:val="0"/>
      <w:divBdr>
        <w:top w:val="none" w:sz="0" w:space="0" w:color="auto"/>
        <w:left w:val="none" w:sz="0" w:space="0" w:color="auto"/>
        <w:bottom w:val="none" w:sz="0" w:space="0" w:color="auto"/>
        <w:right w:val="none" w:sz="0" w:space="0" w:color="auto"/>
      </w:divBdr>
    </w:div>
    <w:div w:id="1012493481">
      <w:bodyDiv w:val="1"/>
      <w:marLeft w:val="0"/>
      <w:marRight w:val="0"/>
      <w:marTop w:val="0"/>
      <w:marBottom w:val="0"/>
      <w:divBdr>
        <w:top w:val="none" w:sz="0" w:space="0" w:color="auto"/>
        <w:left w:val="none" w:sz="0" w:space="0" w:color="auto"/>
        <w:bottom w:val="none" w:sz="0" w:space="0" w:color="auto"/>
        <w:right w:val="none" w:sz="0" w:space="0" w:color="auto"/>
      </w:divBdr>
    </w:div>
    <w:div w:id="1015158576">
      <w:bodyDiv w:val="1"/>
      <w:marLeft w:val="0"/>
      <w:marRight w:val="0"/>
      <w:marTop w:val="0"/>
      <w:marBottom w:val="0"/>
      <w:divBdr>
        <w:top w:val="none" w:sz="0" w:space="0" w:color="auto"/>
        <w:left w:val="none" w:sz="0" w:space="0" w:color="auto"/>
        <w:bottom w:val="none" w:sz="0" w:space="0" w:color="auto"/>
        <w:right w:val="none" w:sz="0" w:space="0" w:color="auto"/>
      </w:divBdr>
    </w:div>
    <w:div w:id="1240017090">
      <w:bodyDiv w:val="1"/>
      <w:marLeft w:val="0"/>
      <w:marRight w:val="0"/>
      <w:marTop w:val="0"/>
      <w:marBottom w:val="0"/>
      <w:divBdr>
        <w:top w:val="none" w:sz="0" w:space="0" w:color="auto"/>
        <w:left w:val="none" w:sz="0" w:space="0" w:color="auto"/>
        <w:bottom w:val="none" w:sz="0" w:space="0" w:color="auto"/>
        <w:right w:val="none" w:sz="0" w:space="0" w:color="auto"/>
      </w:divBdr>
    </w:div>
    <w:div w:id="1522864789">
      <w:bodyDiv w:val="1"/>
      <w:marLeft w:val="0"/>
      <w:marRight w:val="0"/>
      <w:marTop w:val="0"/>
      <w:marBottom w:val="0"/>
      <w:divBdr>
        <w:top w:val="none" w:sz="0" w:space="0" w:color="auto"/>
        <w:left w:val="none" w:sz="0" w:space="0" w:color="auto"/>
        <w:bottom w:val="none" w:sz="0" w:space="0" w:color="auto"/>
        <w:right w:val="none" w:sz="0" w:space="0" w:color="auto"/>
      </w:divBdr>
    </w:div>
    <w:div w:id="1829786625">
      <w:bodyDiv w:val="1"/>
      <w:marLeft w:val="0"/>
      <w:marRight w:val="0"/>
      <w:marTop w:val="0"/>
      <w:marBottom w:val="0"/>
      <w:divBdr>
        <w:top w:val="none" w:sz="0" w:space="0" w:color="auto"/>
        <w:left w:val="none" w:sz="0" w:space="0" w:color="auto"/>
        <w:bottom w:val="none" w:sz="0" w:space="0" w:color="auto"/>
        <w:right w:val="none" w:sz="0" w:space="0" w:color="auto"/>
      </w:divBdr>
    </w:div>
    <w:div w:id="1876576231">
      <w:bodyDiv w:val="1"/>
      <w:marLeft w:val="0"/>
      <w:marRight w:val="0"/>
      <w:marTop w:val="0"/>
      <w:marBottom w:val="0"/>
      <w:divBdr>
        <w:top w:val="none" w:sz="0" w:space="0" w:color="auto"/>
        <w:left w:val="none" w:sz="0" w:space="0" w:color="auto"/>
        <w:bottom w:val="none" w:sz="0" w:space="0" w:color="auto"/>
        <w:right w:val="none" w:sz="0" w:space="0" w:color="auto"/>
      </w:divBdr>
    </w:div>
    <w:div w:id="18948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2320</Words>
  <Characters>12881</Characters>
  <Application>Microsoft Office Word</Application>
  <DocSecurity>0</DocSecurity>
  <Lines>920</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1</cp:revision>
  <dcterms:created xsi:type="dcterms:W3CDTF">2021-04-19T03:54:00Z</dcterms:created>
  <dcterms:modified xsi:type="dcterms:W3CDTF">2021-04-19T04:26:00Z</dcterms:modified>
</cp:coreProperties>
</file>