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A48" w:rsidRDefault="00185A48" w:rsidP="00185A48">
      <w:pPr>
        <w:pStyle w:val="Normal1"/>
        <w:spacing w:line="360" w:lineRule="auto"/>
        <w:jc w:val="center"/>
        <w:rPr>
          <w:rFonts w:ascii="Arial" w:eastAsia="Arial" w:hAnsi="Arial" w:cs="Arial"/>
          <w:b/>
          <w:sz w:val="32"/>
          <w:szCs w:val="24"/>
        </w:rPr>
      </w:pPr>
      <w:r>
        <w:rPr>
          <w:rFonts w:ascii="Arial" w:eastAsia="Arial" w:hAnsi="Arial" w:cs="Arial"/>
          <w:b/>
          <w:sz w:val="32"/>
          <w:szCs w:val="24"/>
        </w:rPr>
        <w:t>E</w:t>
      </w:r>
      <w:r>
        <w:rPr>
          <w:rFonts w:ascii="Arial" w:eastAsia="Arial" w:hAnsi="Arial" w:cs="Arial"/>
          <w:b/>
          <w:sz w:val="32"/>
          <w:szCs w:val="24"/>
        </w:rPr>
        <w:t xml:space="preserve">scuela normal de educación preescolar </w:t>
      </w:r>
    </w:p>
    <w:p w:rsidR="00185A48" w:rsidRDefault="00185A48" w:rsidP="00185A48">
      <w:pPr>
        <w:pStyle w:val="Normal1"/>
        <w:spacing w:line="360" w:lineRule="auto"/>
        <w:jc w:val="center"/>
        <w:rPr>
          <w:rFonts w:ascii="Arial" w:eastAsia="Arial" w:hAnsi="Arial" w:cs="Arial"/>
          <w:b/>
          <w:sz w:val="32"/>
          <w:szCs w:val="24"/>
        </w:rPr>
      </w:pPr>
      <w:r>
        <w:rPr>
          <w:rFonts w:ascii="Arial" w:eastAsia="Arial" w:hAnsi="Arial" w:cs="Arial"/>
          <w:b/>
          <w:sz w:val="32"/>
          <w:szCs w:val="24"/>
        </w:rPr>
        <w:t>L</w:t>
      </w:r>
      <w:r>
        <w:rPr>
          <w:rFonts w:ascii="Arial" w:eastAsia="Arial" w:hAnsi="Arial" w:cs="Arial"/>
          <w:b/>
          <w:sz w:val="32"/>
          <w:szCs w:val="24"/>
        </w:rPr>
        <w:t xml:space="preserve">icenciatura en educación preescolar </w:t>
      </w:r>
    </w:p>
    <w:p w:rsidR="00185A48" w:rsidRDefault="00185A48" w:rsidP="00185A48">
      <w:pPr>
        <w:pStyle w:val="Normal1"/>
        <w:spacing w:line="360" w:lineRule="auto"/>
        <w:jc w:val="center"/>
        <w:rPr>
          <w:rFonts w:ascii="Arial" w:eastAsia="Arial" w:hAnsi="Arial" w:cs="Arial"/>
          <w:b/>
          <w:noProof/>
          <w:sz w:val="24"/>
          <w:szCs w:val="24"/>
        </w:rPr>
      </w:pPr>
      <w:r>
        <w:rPr>
          <w:rFonts w:ascii="Arial" w:eastAsia="Arial" w:hAnsi="Arial" w:cs="Arial"/>
          <w:b/>
          <w:noProof/>
          <w:sz w:val="24"/>
          <w:szCs w:val="24"/>
        </w:rPr>
        <w:drawing>
          <wp:anchor distT="0" distB="0" distL="114300" distR="114300" simplePos="0" relativeHeight="251658240" behindDoc="1" locked="0" layoutInCell="1" allowOverlap="1" wp14:anchorId="2BE90CA6" wp14:editId="26970EA7">
            <wp:simplePos x="0" y="0"/>
            <wp:positionH relativeFrom="column">
              <wp:posOffset>1872615</wp:posOffset>
            </wp:positionH>
            <wp:positionV relativeFrom="paragraph">
              <wp:posOffset>9525</wp:posOffset>
            </wp:positionV>
            <wp:extent cx="1730163" cy="1276350"/>
            <wp:effectExtent l="0" t="0" r="3810" b="0"/>
            <wp:wrapNone/>
            <wp:docPr id="1" name="Imagen 1" descr="870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870044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0163" cy="1276350"/>
                    </a:xfrm>
                    <a:prstGeom prst="rect">
                      <a:avLst/>
                    </a:prstGeom>
                    <a:noFill/>
                    <a:ln>
                      <a:noFill/>
                    </a:ln>
                  </pic:spPr>
                </pic:pic>
              </a:graphicData>
            </a:graphic>
          </wp:anchor>
        </w:drawing>
      </w:r>
    </w:p>
    <w:p w:rsidR="00185A48" w:rsidRDefault="00185A48" w:rsidP="00185A48">
      <w:pPr>
        <w:pStyle w:val="Normal1"/>
        <w:spacing w:line="360" w:lineRule="auto"/>
        <w:jc w:val="center"/>
        <w:rPr>
          <w:rFonts w:ascii="Arial" w:eastAsia="Arial" w:hAnsi="Arial" w:cs="Arial"/>
          <w:b/>
          <w:noProof/>
          <w:sz w:val="24"/>
          <w:szCs w:val="24"/>
        </w:rPr>
      </w:pPr>
    </w:p>
    <w:p w:rsidR="00185A48" w:rsidRDefault="00185A48" w:rsidP="00185A48">
      <w:pPr>
        <w:pStyle w:val="Normal1"/>
        <w:spacing w:line="360" w:lineRule="auto"/>
        <w:jc w:val="center"/>
        <w:rPr>
          <w:rFonts w:ascii="Arial" w:eastAsia="Arial" w:hAnsi="Arial" w:cs="Arial"/>
          <w:b/>
          <w:noProof/>
          <w:sz w:val="24"/>
          <w:szCs w:val="24"/>
        </w:rPr>
      </w:pPr>
    </w:p>
    <w:p w:rsidR="00185A48" w:rsidRDefault="00185A48" w:rsidP="00185A48">
      <w:pPr>
        <w:pStyle w:val="Normal1"/>
        <w:spacing w:line="360" w:lineRule="auto"/>
        <w:jc w:val="center"/>
        <w:rPr>
          <w:rFonts w:ascii="Arial" w:eastAsia="Arial" w:hAnsi="Arial" w:cs="Arial"/>
          <w:b/>
          <w:sz w:val="24"/>
          <w:szCs w:val="24"/>
        </w:rPr>
      </w:pPr>
    </w:p>
    <w:p w:rsidR="00185A48" w:rsidRDefault="00185A48" w:rsidP="00185A48">
      <w:pPr>
        <w:pStyle w:val="Normal1"/>
        <w:spacing w:line="360" w:lineRule="auto"/>
        <w:jc w:val="center"/>
        <w:rPr>
          <w:rFonts w:ascii="Arial" w:eastAsia="Arial" w:hAnsi="Arial" w:cs="Arial"/>
          <w:b/>
          <w:sz w:val="32"/>
          <w:szCs w:val="24"/>
        </w:rPr>
      </w:pPr>
      <w:r>
        <w:rPr>
          <w:rFonts w:ascii="Arial" w:eastAsia="Arial" w:hAnsi="Arial" w:cs="Arial"/>
          <w:b/>
          <w:sz w:val="32"/>
          <w:szCs w:val="24"/>
        </w:rPr>
        <w:t>C</w:t>
      </w:r>
      <w:r>
        <w:rPr>
          <w:rFonts w:ascii="Arial" w:eastAsia="Arial" w:hAnsi="Arial" w:cs="Arial"/>
          <w:b/>
          <w:sz w:val="32"/>
          <w:szCs w:val="24"/>
        </w:rPr>
        <w:t>urso</w:t>
      </w:r>
      <w:r>
        <w:rPr>
          <w:rFonts w:ascii="Arial" w:eastAsia="Arial" w:hAnsi="Arial" w:cs="Arial"/>
          <w:b/>
          <w:sz w:val="32"/>
          <w:szCs w:val="24"/>
        </w:rPr>
        <w:t>:</w:t>
      </w:r>
    </w:p>
    <w:p w:rsidR="00185A48" w:rsidRDefault="00185A48" w:rsidP="00185A48">
      <w:pPr>
        <w:pStyle w:val="Normal1"/>
        <w:spacing w:line="360" w:lineRule="auto"/>
        <w:jc w:val="center"/>
        <w:rPr>
          <w:rFonts w:ascii="Arial" w:eastAsia="Arial" w:hAnsi="Arial" w:cs="Arial"/>
          <w:sz w:val="32"/>
          <w:szCs w:val="24"/>
        </w:rPr>
      </w:pPr>
      <w:r>
        <w:rPr>
          <w:rFonts w:ascii="Arial" w:eastAsia="Arial" w:hAnsi="Arial" w:cs="Arial"/>
          <w:sz w:val="32"/>
          <w:szCs w:val="24"/>
        </w:rPr>
        <w:t xml:space="preserve">Optativa  </w:t>
      </w:r>
    </w:p>
    <w:p w:rsidR="00185A48" w:rsidRDefault="00185A48" w:rsidP="00185A48">
      <w:pPr>
        <w:pStyle w:val="Normal1"/>
        <w:spacing w:line="360" w:lineRule="auto"/>
        <w:jc w:val="center"/>
        <w:rPr>
          <w:rFonts w:ascii="Arial" w:eastAsia="Arial" w:hAnsi="Arial" w:cs="Arial"/>
          <w:b/>
          <w:sz w:val="32"/>
          <w:szCs w:val="24"/>
        </w:rPr>
      </w:pPr>
      <w:r>
        <w:rPr>
          <w:rFonts w:ascii="Arial" w:eastAsia="Arial" w:hAnsi="Arial" w:cs="Arial"/>
          <w:b/>
          <w:sz w:val="32"/>
          <w:szCs w:val="24"/>
        </w:rPr>
        <w:t>M</w:t>
      </w:r>
      <w:r>
        <w:rPr>
          <w:rFonts w:ascii="Arial" w:eastAsia="Arial" w:hAnsi="Arial" w:cs="Arial"/>
          <w:b/>
          <w:sz w:val="32"/>
          <w:szCs w:val="24"/>
        </w:rPr>
        <w:t>aestra</w:t>
      </w:r>
      <w:r>
        <w:rPr>
          <w:rFonts w:ascii="Arial" w:eastAsia="Arial" w:hAnsi="Arial" w:cs="Arial"/>
          <w:b/>
          <w:sz w:val="32"/>
          <w:szCs w:val="24"/>
        </w:rPr>
        <w:t>:</w:t>
      </w:r>
    </w:p>
    <w:p w:rsidR="00185A48" w:rsidRDefault="00185A48" w:rsidP="00185A48">
      <w:pPr>
        <w:pStyle w:val="Normal1"/>
        <w:spacing w:line="360" w:lineRule="auto"/>
        <w:jc w:val="center"/>
        <w:rPr>
          <w:rFonts w:ascii="Arial" w:eastAsia="Arial" w:hAnsi="Arial" w:cs="Arial"/>
          <w:sz w:val="32"/>
          <w:szCs w:val="24"/>
        </w:rPr>
      </w:pPr>
      <w:r>
        <w:rPr>
          <w:rFonts w:ascii="Arial" w:eastAsia="Arial" w:hAnsi="Arial" w:cs="Arial"/>
          <w:sz w:val="32"/>
          <w:szCs w:val="24"/>
        </w:rPr>
        <w:t xml:space="preserve">Marlene Muzquiz Flores  </w:t>
      </w:r>
    </w:p>
    <w:p w:rsidR="00185A48" w:rsidRDefault="00185A48" w:rsidP="00185A48">
      <w:pPr>
        <w:pStyle w:val="Normal1"/>
        <w:spacing w:line="360" w:lineRule="auto"/>
        <w:jc w:val="center"/>
        <w:rPr>
          <w:rFonts w:ascii="Arial" w:eastAsia="Arial" w:hAnsi="Arial" w:cs="Arial"/>
          <w:b/>
          <w:sz w:val="32"/>
          <w:szCs w:val="24"/>
        </w:rPr>
      </w:pPr>
      <w:r>
        <w:rPr>
          <w:rFonts w:ascii="Arial" w:eastAsia="Arial" w:hAnsi="Arial" w:cs="Arial"/>
          <w:b/>
          <w:sz w:val="32"/>
          <w:szCs w:val="24"/>
        </w:rPr>
        <w:t>A</w:t>
      </w:r>
      <w:r>
        <w:rPr>
          <w:rFonts w:ascii="Arial" w:eastAsia="Arial" w:hAnsi="Arial" w:cs="Arial"/>
          <w:b/>
          <w:sz w:val="32"/>
          <w:szCs w:val="24"/>
        </w:rPr>
        <w:t>lumna</w:t>
      </w:r>
      <w:r>
        <w:rPr>
          <w:rFonts w:ascii="Arial" w:eastAsia="Arial" w:hAnsi="Arial" w:cs="Arial"/>
          <w:b/>
          <w:sz w:val="32"/>
          <w:szCs w:val="24"/>
        </w:rPr>
        <w:t>:</w:t>
      </w:r>
    </w:p>
    <w:p w:rsidR="00185A48" w:rsidRDefault="00185A48" w:rsidP="00185A48">
      <w:pPr>
        <w:pStyle w:val="Normal1"/>
        <w:spacing w:line="360" w:lineRule="auto"/>
        <w:jc w:val="center"/>
        <w:rPr>
          <w:rFonts w:ascii="Arial" w:eastAsia="Arial" w:hAnsi="Arial" w:cs="Arial"/>
          <w:sz w:val="32"/>
          <w:szCs w:val="24"/>
        </w:rPr>
      </w:pPr>
      <w:r>
        <w:rPr>
          <w:rFonts w:ascii="Arial" w:eastAsia="Arial" w:hAnsi="Arial" w:cs="Arial"/>
          <w:sz w:val="32"/>
          <w:szCs w:val="24"/>
        </w:rPr>
        <w:t>Edna Natalya Dávila Bernal #2.</w:t>
      </w:r>
    </w:p>
    <w:p w:rsidR="00185A48" w:rsidRDefault="00185A48" w:rsidP="00185A48">
      <w:pPr>
        <w:pStyle w:val="Normal1"/>
        <w:spacing w:line="360" w:lineRule="auto"/>
        <w:jc w:val="center"/>
        <w:rPr>
          <w:rFonts w:ascii="Arial" w:eastAsia="Arial" w:hAnsi="Arial" w:cs="Arial"/>
          <w:b/>
          <w:sz w:val="32"/>
          <w:szCs w:val="24"/>
        </w:rPr>
      </w:pPr>
      <w:r>
        <w:rPr>
          <w:rFonts w:ascii="Arial" w:eastAsia="Arial" w:hAnsi="Arial" w:cs="Arial"/>
          <w:b/>
          <w:sz w:val="32"/>
          <w:szCs w:val="24"/>
        </w:rPr>
        <w:t>G</w:t>
      </w:r>
      <w:r>
        <w:rPr>
          <w:rFonts w:ascii="Arial" w:eastAsia="Arial" w:hAnsi="Arial" w:cs="Arial"/>
          <w:b/>
          <w:sz w:val="32"/>
          <w:szCs w:val="24"/>
        </w:rPr>
        <w:t>rado y Sección</w:t>
      </w:r>
      <w:r>
        <w:rPr>
          <w:rFonts w:ascii="Arial" w:eastAsia="Arial" w:hAnsi="Arial" w:cs="Arial"/>
          <w:b/>
          <w:sz w:val="32"/>
          <w:szCs w:val="24"/>
        </w:rPr>
        <w:t>:</w:t>
      </w:r>
    </w:p>
    <w:p w:rsidR="00185A48" w:rsidRDefault="00185A48" w:rsidP="00185A48">
      <w:pPr>
        <w:pStyle w:val="Normal1"/>
        <w:spacing w:line="360" w:lineRule="auto"/>
        <w:jc w:val="center"/>
        <w:rPr>
          <w:rFonts w:ascii="Arial" w:eastAsia="Arial" w:hAnsi="Arial" w:cs="Arial"/>
          <w:sz w:val="32"/>
          <w:szCs w:val="24"/>
        </w:rPr>
      </w:pPr>
      <w:r>
        <w:rPr>
          <w:rFonts w:ascii="Arial" w:eastAsia="Arial" w:hAnsi="Arial" w:cs="Arial"/>
          <w:sz w:val="32"/>
          <w:szCs w:val="24"/>
        </w:rPr>
        <w:t>3°B</w:t>
      </w:r>
    </w:p>
    <w:p w:rsidR="00185A48" w:rsidRDefault="00185A48" w:rsidP="00185A48">
      <w:pPr>
        <w:pStyle w:val="Normal1"/>
        <w:spacing w:line="360" w:lineRule="auto"/>
        <w:jc w:val="center"/>
        <w:rPr>
          <w:rFonts w:ascii="Arial" w:eastAsia="Arial" w:hAnsi="Arial" w:cs="Arial"/>
          <w:b/>
          <w:bCs/>
          <w:i/>
          <w:iCs/>
          <w:sz w:val="32"/>
          <w:szCs w:val="24"/>
        </w:rPr>
      </w:pPr>
    </w:p>
    <w:p w:rsidR="00185A48" w:rsidRDefault="00185A48" w:rsidP="00185A48">
      <w:pPr>
        <w:pStyle w:val="Normal1"/>
        <w:spacing w:line="360" w:lineRule="auto"/>
        <w:jc w:val="center"/>
        <w:rPr>
          <w:rFonts w:ascii="Arial" w:eastAsia="Arial" w:hAnsi="Arial" w:cs="Arial"/>
          <w:b/>
          <w:bCs/>
          <w:i/>
          <w:iCs/>
          <w:sz w:val="32"/>
          <w:szCs w:val="24"/>
        </w:rPr>
      </w:pPr>
      <w:r>
        <w:rPr>
          <w:rFonts w:ascii="Arial" w:eastAsia="Arial" w:hAnsi="Arial" w:cs="Arial"/>
          <w:b/>
          <w:bCs/>
          <w:i/>
          <w:iCs/>
          <w:sz w:val="32"/>
          <w:szCs w:val="24"/>
        </w:rPr>
        <w:t xml:space="preserve">Desarrollo monografía </w:t>
      </w:r>
    </w:p>
    <w:p w:rsidR="00185A48" w:rsidRDefault="00185A48" w:rsidP="00185A48">
      <w:pPr>
        <w:pStyle w:val="Normal1"/>
        <w:spacing w:line="360" w:lineRule="auto"/>
        <w:jc w:val="center"/>
        <w:rPr>
          <w:rFonts w:ascii="Arial" w:eastAsia="Arial" w:hAnsi="Arial" w:cs="Arial"/>
          <w:b/>
          <w:bCs/>
          <w:i/>
          <w:iCs/>
          <w:sz w:val="32"/>
          <w:szCs w:val="24"/>
        </w:rPr>
      </w:pPr>
    </w:p>
    <w:p w:rsidR="00185A48" w:rsidRPr="00185A48" w:rsidRDefault="00185A48" w:rsidP="00185A48">
      <w:pPr>
        <w:pStyle w:val="Normal1"/>
        <w:spacing w:line="360" w:lineRule="auto"/>
        <w:jc w:val="center"/>
        <w:rPr>
          <w:rFonts w:ascii="Arial" w:eastAsia="Arial" w:hAnsi="Arial" w:cs="Arial"/>
          <w:b/>
          <w:sz w:val="32"/>
          <w:szCs w:val="24"/>
        </w:rPr>
      </w:pPr>
      <w:r>
        <w:rPr>
          <w:rFonts w:ascii="Arial" w:eastAsia="Arial" w:hAnsi="Arial" w:cs="Arial"/>
          <w:b/>
          <w:sz w:val="32"/>
          <w:szCs w:val="24"/>
        </w:rPr>
        <w:t xml:space="preserve">18 de abril del </w:t>
      </w:r>
      <w:r>
        <w:rPr>
          <w:rFonts w:ascii="Arial" w:eastAsia="Arial" w:hAnsi="Arial" w:cs="Arial"/>
          <w:b/>
          <w:sz w:val="32"/>
          <w:szCs w:val="24"/>
        </w:rPr>
        <w:t>2021</w:t>
      </w:r>
      <w:r>
        <w:rPr>
          <w:rFonts w:ascii="Arial" w:eastAsia="Arial" w:hAnsi="Arial" w:cs="Arial"/>
          <w:b/>
          <w:sz w:val="32"/>
          <w:szCs w:val="24"/>
        </w:rPr>
        <w:tab/>
      </w:r>
      <w:r>
        <w:rPr>
          <w:rFonts w:ascii="Arial" w:eastAsia="Arial" w:hAnsi="Arial" w:cs="Arial"/>
          <w:b/>
          <w:sz w:val="32"/>
          <w:szCs w:val="24"/>
        </w:rPr>
        <w:tab/>
        <w:t>S</w:t>
      </w:r>
      <w:r>
        <w:rPr>
          <w:rFonts w:ascii="Arial" w:eastAsia="Arial" w:hAnsi="Arial" w:cs="Arial"/>
          <w:b/>
          <w:sz w:val="32"/>
          <w:szCs w:val="24"/>
        </w:rPr>
        <w:t>altillo</w:t>
      </w:r>
      <w:r>
        <w:rPr>
          <w:rFonts w:ascii="Arial" w:eastAsia="Arial" w:hAnsi="Arial" w:cs="Arial"/>
          <w:b/>
          <w:sz w:val="32"/>
          <w:szCs w:val="24"/>
        </w:rPr>
        <w:t>, C</w:t>
      </w:r>
      <w:r>
        <w:rPr>
          <w:rFonts w:ascii="Arial" w:eastAsia="Arial" w:hAnsi="Arial" w:cs="Arial"/>
          <w:b/>
          <w:sz w:val="32"/>
          <w:szCs w:val="24"/>
        </w:rPr>
        <w:t>oahuila</w:t>
      </w:r>
    </w:p>
    <w:p w:rsidR="00185A48" w:rsidRPr="00552CAA" w:rsidRDefault="00185A48" w:rsidP="003A3569">
      <w:pPr>
        <w:jc w:val="center"/>
        <w:rPr>
          <w:rFonts w:ascii="Arial" w:hAnsi="Arial" w:cs="Arial"/>
          <w:b/>
          <w:sz w:val="28"/>
        </w:rPr>
      </w:pPr>
      <w:r w:rsidRPr="00185A48">
        <w:rPr>
          <w:rFonts w:ascii="Arial" w:hAnsi="Arial" w:cs="Arial"/>
          <w:b/>
          <w:sz w:val="28"/>
        </w:rPr>
        <w:lastRenderedPageBreak/>
        <w:t>La importancia del juego en el desarrollo infantil</w:t>
      </w:r>
    </w:p>
    <w:p w:rsidR="003A3569" w:rsidRPr="003A3569" w:rsidRDefault="00552CAA" w:rsidP="003A3569">
      <w:pPr>
        <w:rPr>
          <w:rFonts w:ascii="Arial" w:hAnsi="Arial" w:cs="Arial"/>
          <w:b/>
          <w:sz w:val="28"/>
        </w:rPr>
      </w:pPr>
      <w:r w:rsidRPr="00552CAA">
        <w:rPr>
          <w:rFonts w:ascii="Arial" w:hAnsi="Arial" w:cs="Arial"/>
          <w:b/>
          <w:sz w:val="28"/>
        </w:rPr>
        <w:t>¿Qué es el juego?</w:t>
      </w:r>
    </w:p>
    <w:p w:rsidR="003A3569" w:rsidRPr="003A3569" w:rsidRDefault="003A3569" w:rsidP="003A3569">
      <w:pPr>
        <w:pStyle w:val="NormalWeb"/>
        <w:shd w:val="clear" w:color="auto" w:fill="FFFFFF"/>
        <w:spacing w:before="75" w:beforeAutospacing="0" w:after="0" w:afterAutospacing="0" w:line="360" w:lineRule="auto"/>
        <w:jc w:val="both"/>
        <w:rPr>
          <w:rFonts w:ascii="Arial" w:hAnsi="Arial" w:cs="Arial"/>
          <w:szCs w:val="22"/>
        </w:rPr>
      </w:pPr>
      <w:r w:rsidRPr="003A3569">
        <w:rPr>
          <w:rFonts w:ascii="Arial" w:hAnsi="Arial" w:cs="Arial"/>
          <w:szCs w:val="22"/>
        </w:rPr>
        <w:t>"</w:t>
      </w:r>
      <w:r w:rsidRPr="003A3569">
        <w:rPr>
          <w:rStyle w:val="nfasis"/>
          <w:rFonts w:ascii="Arial" w:hAnsi="Arial" w:cs="Arial"/>
          <w:szCs w:val="22"/>
        </w:rPr>
        <w:t>El juego simbólico</w:t>
      </w:r>
      <w:r w:rsidRPr="003A3569">
        <w:rPr>
          <w:rFonts w:ascii="Arial" w:hAnsi="Arial" w:cs="Arial"/>
          <w:szCs w:val="22"/>
        </w:rPr>
        <w:t> - dice Piaget - </w:t>
      </w:r>
      <w:r w:rsidRPr="003A3569">
        <w:rPr>
          <w:rStyle w:val="nfasis"/>
          <w:rFonts w:ascii="Arial" w:hAnsi="Arial" w:cs="Arial"/>
          <w:szCs w:val="22"/>
        </w:rPr>
        <w:t>es al juego de ejercicio lo que la inteligencia representativa a la inteligencia sensorio-motora</w:t>
      </w:r>
      <w:r w:rsidRPr="003A3569">
        <w:rPr>
          <w:rFonts w:ascii="Arial" w:hAnsi="Arial" w:cs="Arial"/>
          <w:szCs w:val="22"/>
        </w:rPr>
        <w:t>" (Piaget, 1973, pág. 222)</w:t>
      </w:r>
    </w:p>
    <w:p w:rsidR="003A3569" w:rsidRPr="003A3569" w:rsidRDefault="003A3569" w:rsidP="003A3569">
      <w:pPr>
        <w:pStyle w:val="NormalWeb"/>
        <w:shd w:val="clear" w:color="auto" w:fill="FFFFFF"/>
        <w:spacing w:before="75" w:beforeAutospacing="0" w:after="0" w:afterAutospacing="0" w:line="360" w:lineRule="auto"/>
        <w:jc w:val="both"/>
        <w:rPr>
          <w:rFonts w:ascii="Arial" w:hAnsi="Arial" w:cs="Arial"/>
          <w:szCs w:val="22"/>
        </w:rPr>
      </w:pPr>
      <w:r w:rsidRPr="003A3569">
        <w:rPr>
          <w:rFonts w:ascii="Arial" w:hAnsi="Arial" w:cs="Arial"/>
          <w:szCs w:val="22"/>
        </w:rPr>
        <w:t xml:space="preserve">El juego simbólico es, por tanto, una forma propia del pensamiento infantil y si, en la representación cognitiva, la asimilación se equilibra con la acomodación, en el juego simbólico la asimilación prevalece en las relaciones del niño con el significado de las cosas y hasta en la propia construcción de lo que la cosa significa. De este modo el niño no sólo asimila la </w:t>
      </w:r>
      <w:r w:rsidR="00376697" w:rsidRPr="003A3569">
        <w:rPr>
          <w:rFonts w:ascii="Arial" w:hAnsi="Arial" w:cs="Arial"/>
          <w:szCs w:val="22"/>
        </w:rPr>
        <w:t>realidad,</w:t>
      </w:r>
      <w:r w:rsidRPr="003A3569">
        <w:rPr>
          <w:rFonts w:ascii="Arial" w:hAnsi="Arial" w:cs="Arial"/>
          <w:szCs w:val="22"/>
        </w:rPr>
        <w:t xml:space="preserve"> sino que la incorpora para poderla revivir, dominarla o compensarla.</w:t>
      </w:r>
    </w:p>
    <w:p w:rsidR="003A3569" w:rsidRPr="003A3569" w:rsidRDefault="003A3569" w:rsidP="003A3569">
      <w:pPr>
        <w:pStyle w:val="NormalWeb"/>
        <w:shd w:val="clear" w:color="auto" w:fill="FFFFFF"/>
        <w:spacing w:before="75" w:beforeAutospacing="0" w:after="0" w:afterAutospacing="0" w:line="360" w:lineRule="auto"/>
        <w:jc w:val="both"/>
        <w:rPr>
          <w:rFonts w:ascii="Arial" w:hAnsi="Arial" w:cs="Arial"/>
          <w:szCs w:val="22"/>
        </w:rPr>
      </w:pPr>
      <w:r w:rsidRPr="003A3569">
        <w:rPr>
          <w:rFonts w:ascii="Arial" w:hAnsi="Arial" w:cs="Arial"/>
          <w:szCs w:val="22"/>
        </w:rPr>
        <w:t>Con los inicios de la socialización, hay un debilitamiento del juego propio de la edad infantil y se da el paso al juego propiamente preescolar, en el que la integración de los otros constituye un colectivo lúdico en el que los jugadores han de cumplir un cierto plan de organización, sin el cual el juego no sería ciertamente viable.</w:t>
      </w:r>
    </w:p>
    <w:p w:rsidR="00185A48" w:rsidRPr="00656086" w:rsidRDefault="003A3569" w:rsidP="00656086">
      <w:pPr>
        <w:pStyle w:val="NormalWeb"/>
        <w:shd w:val="clear" w:color="auto" w:fill="FFFFFF"/>
        <w:spacing w:before="75" w:beforeAutospacing="0" w:after="0" w:afterAutospacing="0"/>
        <w:rPr>
          <w:rFonts w:ascii="Trebuchet MS" w:hAnsi="Trebuchet MS"/>
          <w:color w:val="666666"/>
          <w:sz w:val="22"/>
          <w:szCs w:val="22"/>
        </w:rPr>
      </w:pPr>
      <w:r>
        <w:rPr>
          <w:rFonts w:ascii="Trebuchet MS" w:hAnsi="Trebuchet MS"/>
          <w:color w:val="666666"/>
          <w:sz w:val="22"/>
          <w:szCs w:val="22"/>
        </w:rPr>
        <w:t> </w:t>
      </w:r>
    </w:p>
    <w:p w:rsidR="00552CAA" w:rsidRPr="00552CAA" w:rsidRDefault="00552CAA">
      <w:pPr>
        <w:rPr>
          <w:rFonts w:ascii="Arial" w:hAnsi="Arial" w:cs="Arial"/>
          <w:b/>
          <w:sz w:val="28"/>
        </w:rPr>
      </w:pPr>
      <w:r w:rsidRPr="00552CAA">
        <w:rPr>
          <w:rFonts w:ascii="Arial" w:hAnsi="Arial" w:cs="Arial"/>
          <w:b/>
          <w:sz w:val="28"/>
        </w:rPr>
        <w:t xml:space="preserve">Características del juego </w:t>
      </w:r>
    </w:p>
    <w:p w:rsidR="00552CAA" w:rsidRDefault="00552CAA" w:rsidP="00552CAA">
      <w:pPr>
        <w:spacing w:line="360" w:lineRule="auto"/>
        <w:jc w:val="both"/>
        <w:rPr>
          <w:rFonts w:ascii="Arial" w:hAnsi="Arial" w:cs="Arial"/>
          <w:sz w:val="24"/>
        </w:rPr>
      </w:pPr>
      <w:r w:rsidRPr="00552CAA">
        <w:rPr>
          <w:rFonts w:ascii="Arial" w:hAnsi="Arial" w:cs="Arial"/>
          <w:sz w:val="24"/>
        </w:rPr>
        <w:t>Las características implícitas en el juego son las siguientes:</w:t>
      </w:r>
    </w:p>
    <w:p w:rsidR="00552CAA" w:rsidRDefault="00552CAA" w:rsidP="00552CAA">
      <w:pPr>
        <w:spacing w:line="360" w:lineRule="auto"/>
        <w:jc w:val="both"/>
        <w:rPr>
          <w:rFonts w:ascii="Arial" w:hAnsi="Arial" w:cs="Arial"/>
          <w:sz w:val="24"/>
        </w:rPr>
      </w:pPr>
      <w:r w:rsidRPr="00552CAA">
        <w:rPr>
          <w:rFonts w:ascii="Arial" w:hAnsi="Arial" w:cs="Arial"/>
          <w:sz w:val="24"/>
        </w:rPr>
        <w:t xml:space="preserve">– Es libre y voluntario: el componente de libertad de elección es inseparable del concepto de juego. El niño debe elegir el juego, guiado por sus motivaciones e intereses personales, sin imposiciones externas. </w:t>
      </w:r>
    </w:p>
    <w:p w:rsidR="00552CAA" w:rsidRDefault="00552CAA" w:rsidP="00552CAA">
      <w:pPr>
        <w:spacing w:line="360" w:lineRule="auto"/>
        <w:jc w:val="both"/>
        <w:rPr>
          <w:rFonts w:ascii="Arial" w:hAnsi="Arial" w:cs="Arial"/>
          <w:sz w:val="24"/>
        </w:rPr>
      </w:pPr>
      <w:r w:rsidRPr="00552CAA">
        <w:rPr>
          <w:rFonts w:ascii="Arial" w:hAnsi="Arial" w:cs="Arial"/>
          <w:sz w:val="24"/>
        </w:rPr>
        <w:t>– Se centra en un espacio y un tiempo concretos: el espacio está relacionado con el lugar donde se desarrolla la actividad lúdica, y el tiempo de juego depende de la mot</w:t>
      </w:r>
      <w:r>
        <w:rPr>
          <w:rFonts w:ascii="Arial" w:hAnsi="Arial" w:cs="Arial"/>
          <w:sz w:val="24"/>
        </w:rPr>
        <w:t>ivación e interés del que juega.</w:t>
      </w:r>
    </w:p>
    <w:p w:rsidR="003C040C" w:rsidRDefault="00552CAA" w:rsidP="003C040C">
      <w:pPr>
        <w:spacing w:line="360" w:lineRule="auto"/>
        <w:jc w:val="both"/>
        <w:rPr>
          <w:rFonts w:ascii="Arial" w:hAnsi="Arial" w:cs="Arial"/>
          <w:sz w:val="24"/>
        </w:rPr>
      </w:pPr>
      <w:r w:rsidRPr="00552CAA">
        <w:rPr>
          <w:rFonts w:ascii="Arial" w:hAnsi="Arial" w:cs="Arial"/>
          <w:sz w:val="24"/>
        </w:rPr>
        <w:t>– Es autotélico: se juega por el mero placer de jugar, por la satisfacción de hacer la actividad sin esperar resultados finales. Lo importante es el proceso, disfrutar con la actividad lúdica.</w:t>
      </w:r>
    </w:p>
    <w:p w:rsidR="003C040C" w:rsidRDefault="003C040C" w:rsidP="003C040C">
      <w:pPr>
        <w:spacing w:line="360" w:lineRule="auto"/>
        <w:jc w:val="both"/>
        <w:rPr>
          <w:rFonts w:ascii="Arial" w:hAnsi="Arial" w:cs="Arial"/>
          <w:sz w:val="24"/>
        </w:rPr>
      </w:pPr>
      <w:r w:rsidRPr="00552CAA">
        <w:rPr>
          <w:rFonts w:ascii="Arial" w:hAnsi="Arial" w:cs="Arial"/>
          <w:sz w:val="24"/>
        </w:rPr>
        <w:t>–</w:t>
      </w:r>
      <w:r w:rsidR="00552CAA" w:rsidRPr="003C040C">
        <w:rPr>
          <w:rFonts w:ascii="Arial" w:hAnsi="Arial" w:cs="Arial"/>
          <w:sz w:val="24"/>
        </w:rPr>
        <w:t>Es universal e innato: el juego está presente en todas las épocas y las culturas. Los niños no necesitan recibir explicaciones sobre cómo jugar.</w:t>
      </w:r>
    </w:p>
    <w:p w:rsidR="003C040C" w:rsidRDefault="00552CAA" w:rsidP="003C040C">
      <w:pPr>
        <w:spacing w:line="360" w:lineRule="auto"/>
        <w:jc w:val="both"/>
        <w:rPr>
          <w:rFonts w:ascii="Arial" w:hAnsi="Arial" w:cs="Arial"/>
          <w:sz w:val="24"/>
        </w:rPr>
      </w:pPr>
      <w:r w:rsidRPr="003C040C">
        <w:rPr>
          <w:rFonts w:ascii="Arial" w:hAnsi="Arial" w:cs="Arial"/>
          <w:sz w:val="24"/>
        </w:rPr>
        <w:lastRenderedPageBreak/>
        <w:t xml:space="preserve">– Es fuente de satisfacción: el juego es gratificante en sí mismo, les reporta diversión y entretenimiento. La sensación de satisfacción hace que el niño mantenga un nivel alto de atención hacia la actividad.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Implica actividad: el juego conlleva estar activo física o psíquicamente.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Tiene un carácter incierto: al ser una actividad espontánea y creativa, el juego se desarrolla y se modifica según los intereses de los propios jugadores.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Se desarrolla en una realidad ficticia: mediante el juego, los niños transforman la realidad en fantasía, convirtiéndose en aquello que desean.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Es una actividad inherente de la infancia: aunque se juega a lo largo de toda la vida, es en la infancia cuando el juego se convierte en la actividad por excelencia.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Permite al niño afirmarse: en el contexto de juego pueden dar respuesta y buscar soluciones a los conflictos, los miedos y las preocupaciones, de este modo reafirman su autoestima y personalidad.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Favorece la socialización: el juego es una de las principales fuentes de relación con las demás personas y el entorno que les rodea. El juego facilita la comunicación y la creación de lazos afectivos.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Potencia el desarrollo integral: el juego es el principal motor del desarrollo infantil: favorece el desarrollo motor, cognitivo, afectivo y social.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Cumple una función compensadora de desigualdades, integradora y rehabilitadora: el juego se convierte en una oportunidad de interacción y aprendizaje, en un mecanismo corrector de diferencias, ofreciendo experiencias y recursos que, en determinadas situaciones, no están presentes en el ambiente habitual de los niños; mientras ellos juegan, las diferencias desaparecen. </w:t>
      </w:r>
    </w:p>
    <w:p w:rsidR="003C040C" w:rsidRDefault="00552CAA" w:rsidP="003C040C">
      <w:pPr>
        <w:spacing w:line="360" w:lineRule="auto"/>
        <w:jc w:val="both"/>
        <w:rPr>
          <w:rFonts w:ascii="Arial" w:hAnsi="Arial" w:cs="Arial"/>
          <w:sz w:val="24"/>
        </w:rPr>
      </w:pPr>
      <w:r w:rsidRPr="003C040C">
        <w:rPr>
          <w:rFonts w:ascii="Arial" w:hAnsi="Arial" w:cs="Arial"/>
          <w:sz w:val="24"/>
        </w:rPr>
        <w:t xml:space="preserve">– Muestra la etapa evolutiva en la que se encuentra el niño: a través de la observación de los niños en el juego, se puede valorar el progreso y la evolución en todas sus áreas de desarrollo e identificar posibles dificultades para una intervención temprana. </w:t>
      </w:r>
    </w:p>
    <w:p w:rsidR="00185A48" w:rsidRDefault="00552CAA" w:rsidP="003A3569">
      <w:pPr>
        <w:spacing w:line="360" w:lineRule="auto"/>
        <w:jc w:val="both"/>
        <w:rPr>
          <w:rFonts w:ascii="Arial" w:hAnsi="Arial" w:cs="Arial"/>
          <w:sz w:val="24"/>
        </w:rPr>
      </w:pPr>
      <w:r w:rsidRPr="003C040C">
        <w:rPr>
          <w:rFonts w:ascii="Arial" w:hAnsi="Arial" w:cs="Arial"/>
          <w:sz w:val="24"/>
        </w:rPr>
        <w:lastRenderedPageBreak/>
        <w:t>– El juguete no es indispensable para el juego: el juguete es un recurso lúdico, pero no es imprescindible para jugar. Los niños inventan juegos y transforman los objetos de la realidad según sus necesidades; así, un bolígraf</w:t>
      </w:r>
      <w:r w:rsidR="003A3569">
        <w:rPr>
          <w:rFonts w:ascii="Arial" w:hAnsi="Arial" w:cs="Arial"/>
          <w:sz w:val="24"/>
        </w:rPr>
        <w:t>o puede convertirse en un avión.</w:t>
      </w:r>
    </w:p>
    <w:p w:rsidR="00917AD9" w:rsidRPr="00917AD9" w:rsidRDefault="00917AD9" w:rsidP="00917AD9">
      <w:pPr>
        <w:pStyle w:val="NormalWeb"/>
        <w:shd w:val="clear" w:color="auto" w:fill="FFFFFF"/>
        <w:spacing w:before="0" w:beforeAutospacing="0" w:after="0" w:afterAutospacing="0"/>
        <w:textAlignment w:val="baseline"/>
        <w:rPr>
          <w:rFonts w:ascii="Arial" w:hAnsi="Arial" w:cs="Arial"/>
          <w:b/>
          <w:color w:val="162342"/>
        </w:rPr>
      </w:pPr>
      <w:r w:rsidRPr="00917AD9">
        <w:rPr>
          <w:rFonts w:ascii="Arial" w:hAnsi="Arial" w:cs="Arial"/>
          <w:b/>
          <w:sz w:val="28"/>
        </w:rPr>
        <w:t xml:space="preserve">¿Cuál es la importancia del juego en el </w:t>
      </w:r>
      <w:r w:rsidR="00376697" w:rsidRPr="00917AD9">
        <w:rPr>
          <w:rFonts w:ascii="Arial" w:hAnsi="Arial" w:cs="Arial"/>
          <w:b/>
          <w:sz w:val="28"/>
        </w:rPr>
        <w:t>desarrollo</w:t>
      </w:r>
      <w:r w:rsidRPr="00917AD9">
        <w:rPr>
          <w:rFonts w:ascii="Arial" w:hAnsi="Arial" w:cs="Arial"/>
          <w:b/>
          <w:sz w:val="28"/>
        </w:rPr>
        <w:t xml:space="preserve"> infantil?</w:t>
      </w:r>
    </w:p>
    <w:p w:rsidR="00917AD9" w:rsidRDefault="00917AD9" w:rsidP="00917AD9">
      <w:pPr>
        <w:pStyle w:val="NormalWeb"/>
        <w:shd w:val="clear" w:color="auto" w:fill="FFFFFF"/>
        <w:spacing w:before="0" w:beforeAutospacing="0" w:after="0" w:afterAutospacing="0"/>
        <w:textAlignment w:val="baseline"/>
        <w:rPr>
          <w:rFonts w:ascii="Helvetica" w:hAnsi="Helvetica"/>
          <w:color w:val="162342"/>
        </w:rPr>
      </w:pPr>
    </w:p>
    <w:p w:rsidR="00917AD9" w:rsidRDefault="00917AD9" w:rsidP="00917AD9">
      <w:pPr>
        <w:pStyle w:val="NormalWeb"/>
        <w:shd w:val="clear" w:color="auto" w:fill="FFFFFF"/>
        <w:spacing w:before="0" w:beforeAutospacing="0" w:after="0" w:afterAutospacing="0"/>
        <w:textAlignment w:val="baseline"/>
        <w:rPr>
          <w:rFonts w:ascii="Helvetica" w:hAnsi="Helvetica"/>
          <w:color w:val="162342"/>
        </w:rPr>
      </w:pPr>
    </w:p>
    <w:p w:rsidR="00917AD9" w:rsidRPr="00917AD9" w:rsidRDefault="00917AD9" w:rsidP="00917AD9">
      <w:pPr>
        <w:pStyle w:val="NormalWeb"/>
        <w:shd w:val="clear" w:color="auto" w:fill="FFFFFF"/>
        <w:spacing w:before="0" w:beforeAutospacing="0" w:after="0" w:afterAutospacing="0" w:line="360" w:lineRule="auto"/>
        <w:jc w:val="both"/>
        <w:textAlignment w:val="baseline"/>
        <w:rPr>
          <w:rFonts w:ascii="Helvetica" w:hAnsi="Helvetica"/>
        </w:rPr>
      </w:pPr>
      <w:r w:rsidRPr="00917AD9">
        <w:rPr>
          <w:rFonts w:ascii="Helvetica" w:hAnsi="Helvetica"/>
        </w:rPr>
        <w:t>El juego es una actividad fundamental para el desarrollo y el aprendizaje de los niños, al inicio son simples movimientos corporales que, poco a poco, se van ampliando y haciendo más complejos para introducir otros elementos. Con el tiempo, el juego permite al niño desarrollar su imaginación, explorar su medio ambiente, expresar su visión del mundo, desarrollar su creatividad y desarrollar habilidades socioemocionales entre pares y adultos.</w:t>
      </w:r>
    </w:p>
    <w:p w:rsidR="00917AD9" w:rsidRPr="00917AD9" w:rsidRDefault="00917AD9" w:rsidP="00917AD9">
      <w:pPr>
        <w:pStyle w:val="NormalWeb"/>
        <w:shd w:val="clear" w:color="auto" w:fill="FFFFFF"/>
        <w:spacing w:before="0" w:beforeAutospacing="0" w:after="0" w:afterAutospacing="0" w:line="360" w:lineRule="auto"/>
        <w:jc w:val="both"/>
        <w:textAlignment w:val="baseline"/>
        <w:rPr>
          <w:rFonts w:ascii="Helvetica" w:hAnsi="Helvetica"/>
        </w:rPr>
      </w:pPr>
      <w:r w:rsidRPr="00917AD9">
        <w:rPr>
          <w:rFonts w:ascii="Helvetica" w:hAnsi="Helvetica"/>
        </w:rPr>
        <w:t>De esta forma, el juego contribuye a su maduración psicomotriz, cognitiva y física además afirma el vínculo afectivo con sus padres y favorece la socialización. Por lo que, el juego es uno de los medios con mayor impacto en los niños para desarrollar nuevas habilidades y conceptos a través de su propia experiencia.</w:t>
      </w:r>
    </w:p>
    <w:p w:rsidR="00917AD9" w:rsidRPr="00917AD9" w:rsidRDefault="00917AD9" w:rsidP="00917AD9">
      <w:pPr>
        <w:pStyle w:val="NormalWeb"/>
        <w:shd w:val="clear" w:color="auto" w:fill="FFFFFF"/>
        <w:spacing w:before="0" w:beforeAutospacing="0" w:after="0" w:afterAutospacing="0" w:line="360" w:lineRule="auto"/>
        <w:jc w:val="both"/>
        <w:textAlignment w:val="baseline"/>
        <w:rPr>
          <w:rFonts w:ascii="Helvetica" w:hAnsi="Helvetica"/>
        </w:rPr>
      </w:pPr>
      <w:r w:rsidRPr="00917AD9">
        <w:rPr>
          <w:rFonts w:ascii="Helvetica" w:hAnsi="Helvetica"/>
        </w:rPr>
        <w:t>Los niños invierten gran parte de su tiempo en jugar, el tipo de juego se modifica y adapta a la edad y a las preferencias de cada niño, pero más que un medio de diversión, es una actividad de enseñanza motivadora para los menores. Por ejemplo, a partir de los dos años de edad, el niño empieza con una nueva etapa de juego, debido a que en este momento se comunica con mayor fluidez, está ampliando su vocabulario y cuenta con mayor dominio sobre su cuerpo (motricidad gruesa y fina), lo cual, lo lleva a buscar nuevas experiencias y compañeros de juego.</w:t>
      </w:r>
    </w:p>
    <w:p w:rsidR="00D33FCA" w:rsidRDefault="00917AD9" w:rsidP="00BF60C2">
      <w:pPr>
        <w:pStyle w:val="NormalWeb"/>
        <w:shd w:val="clear" w:color="auto" w:fill="FFFFFF"/>
        <w:spacing w:before="0" w:beforeAutospacing="0" w:after="0" w:afterAutospacing="0" w:line="360" w:lineRule="auto"/>
        <w:jc w:val="both"/>
        <w:textAlignment w:val="baseline"/>
        <w:rPr>
          <w:rFonts w:ascii="Helvetica" w:hAnsi="Helvetica"/>
        </w:rPr>
      </w:pPr>
      <w:r w:rsidRPr="00917AD9">
        <w:rPr>
          <w:rFonts w:ascii="Helvetica" w:hAnsi="Helvetica"/>
        </w:rPr>
        <w:t>Posterior, al momento de la incorporación a la escuela, el juego forma parte de la escuela y del hogar, y es cuando a través del juego, los niños imitan la realidad, representando lo que han vivido o desean vivir, permitiéndose exteriorizar sus emociones como alegrías, tristezas, frustraciones, etc.</w:t>
      </w:r>
    </w:p>
    <w:p w:rsidR="00BF60C2" w:rsidRDefault="00BF60C2" w:rsidP="00BF60C2">
      <w:pPr>
        <w:pStyle w:val="NormalWeb"/>
        <w:shd w:val="clear" w:color="auto" w:fill="FFFFFF"/>
        <w:spacing w:before="0" w:beforeAutospacing="0" w:after="0" w:afterAutospacing="0" w:line="360" w:lineRule="auto"/>
        <w:jc w:val="both"/>
        <w:textAlignment w:val="baseline"/>
        <w:rPr>
          <w:rFonts w:ascii="Helvetica" w:hAnsi="Helvetica"/>
        </w:rPr>
      </w:pPr>
    </w:p>
    <w:p w:rsidR="00BF60C2" w:rsidRPr="00BF60C2" w:rsidRDefault="00BF60C2" w:rsidP="00BF60C2">
      <w:pPr>
        <w:pStyle w:val="NormalWeb"/>
        <w:shd w:val="clear" w:color="auto" w:fill="FFFFFF"/>
        <w:spacing w:before="0" w:beforeAutospacing="0" w:after="0" w:afterAutospacing="0" w:line="360" w:lineRule="auto"/>
        <w:jc w:val="both"/>
        <w:textAlignment w:val="baseline"/>
        <w:rPr>
          <w:rFonts w:ascii="Arial" w:hAnsi="Arial" w:cs="Arial"/>
        </w:rPr>
      </w:pPr>
      <w:r w:rsidRPr="00BF60C2">
        <w:rPr>
          <w:rFonts w:ascii="Arial" w:hAnsi="Arial" w:cs="Arial"/>
        </w:rPr>
        <w:t>El juego es esencial para para aprender habilidades para la vida durante el desar</w:t>
      </w:r>
      <w:r>
        <w:rPr>
          <w:rFonts w:ascii="Arial" w:hAnsi="Arial" w:cs="Arial"/>
        </w:rPr>
        <w:t xml:space="preserve">rollo infantil. </w:t>
      </w:r>
      <w:r w:rsidRPr="00BF60C2">
        <w:rPr>
          <w:rFonts w:ascii="Arial" w:hAnsi="Arial" w:cs="Arial"/>
        </w:rPr>
        <w:t xml:space="preserve">Jugar es una de las principales ocupaciones de los niños, es importante para su desarrollo y para que se unan con otros niños. Es también una </w:t>
      </w:r>
      <w:r w:rsidRPr="00BF60C2">
        <w:rPr>
          <w:rFonts w:ascii="Arial" w:hAnsi="Arial" w:cs="Arial"/>
        </w:rPr>
        <w:lastRenderedPageBreak/>
        <w:t>oportunidad para que los padres se conecten con sus hijos. Los padres son los primeros maestros de los niños y gran parte de esa enseñanza sucede a través del juego, ya que le permite al niño a comprender las reglas de la familia y lo que se espera de él. A medida que los niños crecen, el juego les ayuda a aprender a actuar en la sociedad. El juego ocurre de manera espontánea desde que el niño es un bebé, cuando el bebé comienza a sonreír y la madre o el padre le sonríe, está jugando. El juego es dirigido por él y las recompensas vienen de sus emociones internas. El juego es un mecanismo agradable y espontáneo que le ayuda a aprender habilidades sociales y motoras y a desarrollar el pensamiento cognitivo. Por eso la madre, el padre, la familia extendida y los cuidadores deben sacar tiempo para jugar con sus niños. Los niños también aprenden jugando con otros. Cuando los padres juegan con sus niños los prepara para que ellos jueguen con otros niños. A medida que los hijos crecen, los padres les proporcionan materiales, juguetes y equipos deportivos para que puedan jugar con otros. Es importante que los padres, las familias, los cuidadores y los niños sepan que el juego es importante a lo largo de toda la vida. El juego es necesario para el desarrollo saludable del niño. El 75% del desarrollo cerebral ocurre después del nacimiento, el juego ayuda con ese desarrollo estimulando el cerebro a través de la formación de conexiones entre las células nerviosas. Este proceso ayuda con el desarrollo de habilidades motoras finas y gruesas. Las habilidades motoras finas son acciones tales como ser capaz de sostener un crayón o un lápiz. Las habilidades motoras gruesas son acciones como saltar o correr. Jugar también ayuda a los niños a desarrollar el lenguaje y les permite aprender a comunicar emociones, a pensar, a ser creativos y a resolver problemas.</w:t>
      </w:r>
    </w:p>
    <w:p w:rsidR="003A3569" w:rsidRDefault="003A3569" w:rsidP="003A3569">
      <w:pPr>
        <w:spacing w:line="360" w:lineRule="auto"/>
        <w:jc w:val="both"/>
        <w:rPr>
          <w:rFonts w:ascii="Arial" w:hAnsi="Arial" w:cs="Arial"/>
          <w:sz w:val="24"/>
        </w:rPr>
      </w:pPr>
    </w:p>
    <w:p w:rsidR="003A3569" w:rsidRDefault="003A3569" w:rsidP="003A3569">
      <w:pPr>
        <w:spacing w:line="360" w:lineRule="auto"/>
        <w:jc w:val="both"/>
        <w:rPr>
          <w:rFonts w:ascii="Arial" w:hAnsi="Arial" w:cs="Arial"/>
          <w:sz w:val="24"/>
        </w:rPr>
      </w:pPr>
    </w:p>
    <w:p w:rsidR="00BF60C2" w:rsidRDefault="00BF60C2" w:rsidP="003A3569">
      <w:pPr>
        <w:spacing w:line="360" w:lineRule="auto"/>
        <w:jc w:val="both"/>
        <w:rPr>
          <w:rFonts w:ascii="Arial" w:hAnsi="Arial" w:cs="Arial"/>
          <w:sz w:val="24"/>
        </w:rPr>
      </w:pPr>
    </w:p>
    <w:p w:rsidR="00BF60C2" w:rsidRDefault="00BF60C2" w:rsidP="003A3569">
      <w:pPr>
        <w:spacing w:line="360" w:lineRule="auto"/>
        <w:jc w:val="both"/>
        <w:rPr>
          <w:rFonts w:ascii="Arial" w:hAnsi="Arial" w:cs="Arial"/>
          <w:sz w:val="24"/>
        </w:rPr>
      </w:pPr>
    </w:p>
    <w:p w:rsidR="003A3569" w:rsidRPr="003A3569" w:rsidRDefault="003A3569" w:rsidP="003A3569">
      <w:pPr>
        <w:spacing w:line="360" w:lineRule="auto"/>
        <w:jc w:val="both"/>
        <w:rPr>
          <w:rFonts w:ascii="Arial" w:hAnsi="Arial" w:cs="Arial"/>
          <w:sz w:val="24"/>
        </w:rPr>
      </w:pPr>
    </w:p>
    <w:p w:rsidR="00185A48" w:rsidRPr="003A3569" w:rsidRDefault="003A3569" w:rsidP="00185A48">
      <w:pPr>
        <w:jc w:val="both"/>
        <w:rPr>
          <w:rFonts w:ascii="Arial" w:hAnsi="Arial" w:cs="Arial"/>
          <w:b/>
          <w:sz w:val="28"/>
          <w:lang w:val="es-ES"/>
        </w:rPr>
      </w:pPr>
      <w:r>
        <w:rPr>
          <w:rFonts w:ascii="Arial" w:hAnsi="Arial" w:cs="Arial"/>
          <w:b/>
          <w:sz w:val="28"/>
          <w:lang w:val="es-ES"/>
        </w:rPr>
        <w:lastRenderedPageBreak/>
        <w:t>Referencias</w:t>
      </w:r>
    </w:p>
    <w:p w:rsidR="005159E6" w:rsidRDefault="003A3569" w:rsidP="00656086">
      <w:pPr>
        <w:spacing w:line="360" w:lineRule="auto"/>
        <w:jc w:val="both"/>
        <w:rPr>
          <w:rFonts w:ascii="Arial" w:hAnsi="Arial" w:cs="Arial"/>
          <w:sz w:val="24"/>
          <w:lang w:val="es-ES"/>
        </w:rPr>
      </w:pPr>
      <w:r w:rsidRPr="003A3569">
        <w:rPr>
          <w:rFonts w:ascii="Arial" w:hAnsi="Arial" w:cs="Arial"/>
          <w:sz w:val="24"/>
          <w:lang w:val="es-ES"/>
        </w:rPr>
        <w:t xml:space="preserve">El juego  </w:t>
      </w:r>
    </w:p>
    <w:p w:rsidR="00656086" w:rsidRPr="00656086" w:rsidRDefault="003A3569" w:rsidP="00656086">
      <w:pPr>
        <w:spacing w:line="360" w:lineRule="auto"/>
        <w:jc w:val="both"/>
        <w:rPr>
          <w:rFonts w:ascii="Arial" w:hAnsi="Arial" w:cs="Arial"/>
          <w:sz w:val="24"/>
          <w:lang w:val="es-ES"/>
        </w:rPr>
      </w:pPr>
      <w:hyperlink r:id="rId6" w:history="1">
        <w:r w:rsidRPr="00275A92">
          <w:rPr>
            <w:rStyle w:val="Hipervnculo"/>
            <w:rFonts w:ascii="Arial" w:hAnsi="Arial" w:cs="Arial"/>
            <w:sz w:val="24"/>
            <w:lang w:val="es-ES"/>
          </w:rPr>
          <w:t>https://www.macmillaneducation.es/wpcontent/uploads/2018/10/juego_infantil_libroalumno_unidad1muestra.pdf</w:t>
        </w:r>
      </w:hyperlink>
    </w:p>
    <w:p w:rsidR="00D33FCA" w:rsidRPr="005159E6" w:rsidRDefault="00D33FCA" w:rsidP="005159E6">
      <w:pPr>
        <w:pStyle w:val="Ttulo1"/>
        <w:shd w:val="clear" w:color="auto" w:fill="FFFFFF"/>
        <w:spacing w:before="0" w:line="360" w:lineRule="auto"/>
        <w:jc w:val="both"/>
        <w:textAlignment w:val="baseline"/>
        <w:rPr>
          <w:rFonts w:ascii="Arial" w:hAnsi="Arial" w:cs="Arial"/>
          <w:color w:val="auto"/>
          <w:sz w:val="24"/>
          <w:szCs w:val="24"/>
        </w:rPr>
      </w:pPr>
      <w:r w:rsidRPr="005159E6">
        <w:rPr>
          <w:rFonts w:ascii="Arial" w:hAnsi="Arial" w:cs="Arial"/>
          <w:bCs/>
          <w:color w:val="auto"/>
          <w:sz w:val="24"/>
          <w:szCs w:val="24"/>
        </w:rPr>
        <w:t>I</w:t>
      </w:r>
      <w:r w:rsidRPr="005159E6">
        <w:rPr>
          <w:rFonts w:ascii="Arial" w:hAnsi="Arial" w:cs="Arial"/>
          <w:bCs/>
          <w:color w:val="auto"/>
          <w:sz w:val="24"/>
          <w:szCs w:val="24"/>
        </w:rPr>
        <w:t xml:space="preserve">mportancia del juego en el desarrollo infantil </w:t>
      </w:r>
    </w:p>
    <w:p w:rsidR="005159E6" w:rsidRPr="005159E6" w:rsidRDefault="005159E6" w:rsidP="003A3569">
      <w:pPr>
        <w:spacing w:line="360" w:lineRule="auto"/>
        <w:jc w:val="both"/>
        <w:rPr>
          <w:rFonts w:ascii="Arial" w:hAnsi="Arial" w:cs="Arial"/>
          <w:sz w:val="24"/>
          <w:szCs w:val="24"/>
          <w:lang w:val="es-ES"/>
        </w:rPr>
      </w:pPr>
      <w:hyperlink r:id="rId7" w:history="1">
        <w:r w:rsidRPr="005159E6">
          <w:rPr>
            <w:rStyle w:val="Hipervnculo"/>
            <w:rFonts w:ascii="Arial" w:hAnsi="Arial" w:cs="Arial"/>
            <w:sz w:val="24"/>
            <w:szCs w:val="24"/>
            <w:lang w:val="es-ES"/>
          </w:rPr>
          <w:t>https://www.unkilodeayuda.org.mx/importancia-del-juego-en-el-desarrollo-infantil/#:~:text=Con%20el%20tiempo%2C%20el%20juego,socioemocionales%20entre%20pares%20y%20adultos</w:t>
        </w:r>
      </w:hyperlink>
      <w:r w:rsidRPr="005159E6">
        <w:rPr>
          <w:rFonts w:ascii="Arial" w:hAnsi="Arial" w:cs="Arial"/>
          <w:sz w:val="24"/>
          <w:szCs w:val="24"/>
          <w:lang w:val="es-ES"/>
        </w:rPr>
        <w:t>.</w:t>
      </w:r>
    </w:p>
    <w:p w:rsidR="008D3870" w:rsidRDefault="008D3870" w:rsidP="008D3870">
      <w:pPr>
        <w:spacing w:line="360" w:lineRule="auto"/>
        <w:jc w:val="both"/>
        <w:rPr>
          <w:rFonts w:ascii="Arial" w:hAnsi="Arial" w:cs="Arial"/>
          <w:sz w:val="24"/>
        </w:rPr>
      </w:pPr>
      <w:r w:rsidRPr="008D3870">
        <w:rPr>
          <w:rFonts w:ascii="Arial" w:hAnsi="Arial" w:cs="Arial"/>
          <w:sz w:val="24"/>
        </w:rPr>
        <w:t>La Importancia del juego en el desarrol</w:t>
      </w:r>
      <w:r w:rsidRPr="008D3870">
        <w:rPr>
          <w:rFonts w:ascii="Arial" w:hAnsi="Arial" w:cs="Arial"/>
          <w:sz w:val="24"/>
        </w:rPr>
        <w:t xml:space="preserve">lo de la primera infancia Jona K., </w:t>
      </w:r>
      <w:r w:rsidRPr="008D3870">
        <w:rPr>
          <w:rFonts w:ascii="Arial" w:hAnsi="Arial" w:cs="Arial"/>
          <w:sz w:val="24"/>
        </w:rPr>
        <w:t>McNamee,</w:t>
      </w:r>
      <w:r w:rsidRPr="008D3870">
        <w:rPr>
          <w:rFonts w:ascii="Arial" w:hAnsi="Arial" w:cs="Arial"/>
          <w:sz w:val="24"/>
        </w:rPr>
        <w:t xml:space="preserve"> A. y</w:t>
      </w:r>
      <w:r w:rsidRPr="008D3870">
        <w:rPr>
          <w:rFonts w:ascii="Arial" w:hAnsi="Arial" w:cs="Arial"/>
          <w:sz w:val="24"/>
        </w:rPr>
        <w:t xml:space="preserve"> Bailey,</w:t>
      </w:r>
      <w:r w:rsidRPr="008D3870">
        <w:rPr>
          <w:rFonts w:ascii="Arial" w:hAnsi="Arial" w:cs="Arial"/>
          <w:sz w:val="24"/>
        </w:rPr>
        <w:t xml:space="preserve"> S. </w:t>
      </w:r>
      <w:r w:rsidRPr="008D3870">
        <w:rPr>
          <w:rFonts w:ascii="Arial" w:hAnsi="Arial" w:cs="Arial"/>
          <w:sz w:val="24"/>
        </w:rPr>
        <w:t xml:space="preserve"> </w:t>
      </w:r>
      <w:r w:rsidRPr="008D3870">
        <w:rPr>
          <w:rFonts w:ascii="Arial" w:hAnsi="Arial" w:cs="Arial"/>
          <w:sz w:val="24"/>
        </w:rPr>
        <w:t xml:space="preserve"> </w:t>
      </w:r>
    </w:p>
    <w:p w:rsidR="008D3870" w:rsidRPr="008D3870" w:rsidRDefault="008D3870" w:rsidP="008D3870">
      <w:pPr>
        <w:spacing w:line="360" w:lineRule="auto"/>
        <w:jc w:val="both"/>
        <w:rPr>
          <w:rFonts w:ascii="Arial" w:hAnsi="Arial" w:cs="Arial"/>
          <w:sz w:val="24"/>
        </w:rPr>
      </w:pPr>
      <w:hyperlink r:id="rId8" w:history="1">
        <w:r w:rsidRPr="008D3870">
          <w:rPr>
            <w:rStyle w:val="Hipervnculo"/>
            <w:rFonts w:ascii="Arial" w:hAnsi="Arial" w:cs="Arial"/>
            <w:sz w:val="24"/>
          </w:rPr>
          <w:t>https://maguared.gov.co/wp-content/uploads/2017/06/La-importancia-del-juego.pdf</w:t>
        </w:r>
      </w:hyperlink>
    </w:p>
    <w:p w:rsidR="003A3569" w:rsidRDefault="00656086" w:rsidP="003A3569">
      <w:pPr>
        <w:spacing w:line="360" w:lineRule="auto"/>
        <w:jc w:val="both"/>
        <w:rPr>
          <w:rFonts w:ascii="Arial" w:hAnsi="Arial" w:cs="Arial"/>
          <w:sz w:val="24"/>
          <w:lang w:val="es-ES"/>
        </w:rPr>
      </w:pPr>
      <w:r>
        <w:rPr>
          <w:rFonts w:ascii="Arial" w:hAnsi="Arial" w:cs="Arial"/>
          <w:sz w:val="24"/>
          <w:lang w:val="es-ES"/>
        </w:rPr>
        <w:t xml:space="preserve">Piaget y el valor del juego en su teoría estructuralista. Tripero, A. </w:t>
      </w:r>
    </w:p>
    <w:p w:rsidR="00656086" w:rsidRDefault="00656086" w:rsidP="003A3569">
      <w:pPr>
        <w:spacing w:line="360" w:lineRule="auto"/>
        <w:jc w:val="both"/>
        <w:rPr>
          <w:rFonts w:ascii="Arial" w:hAnsi="Arial" w:cs="Arial"/>
          <w:sz w:val="24"/>
          <w:lang w:val="es-ES"/>
        </w:rPr>
      </w:pPr>
      <w:hyperlink r:id="rId9" w:history="1">
        <w:r w:rsidRPr="00275A92">
          <w:rPr>
            <w:rStyle w:val="Hipervnculo"/>
            <w:rFonts w:ascii="Arial" w:hAnsi="Arial" w:cs="Arial"/>
            <w:sz w:val="24"/>
            <w:lang w:val="es-ES"/>
          </w:rPr>
          <w:t>http://webs.ucm.es/BUCM/revcul/e-learning-innova/6/art431.php#.YHy532czbIU</w:t>
        </w:r>
      </w:hyperlink>
    </w:p>
    <w:p w:rsidR="00656086" w:rsidRPr="003A3569" w:rsidRDefault="00656086" w:rsidP="003A3569">
      <w:pPr>
        <w:spacing w:line="360" w:lineRule="auto"/>
        <w:jc w:val="both"/>
        <w:rPr>
          <w:rFonts w:ascii="Arial" w:hAnsi="Arial" w:cs="Arial"/>
          <w:sz w:val="24"/>
          <w:lang w:val="es-ES"/>
        </w:rPr>
      </w:pPr>
    </w:p>
    <w:p w:rsidR="003A3569" w:rsidRDefault="003A3569" w:rsidP="00185A48">
      <w:pPr>
        <w:jc w:val="both"/>
        <w:rPr>
          <w:lang w:val="es-ES"/>
        </w:rPr>
      </w:pPr>
    </w:p>
    <w:p w:rsidR="003A3569" w:rsidRDefault="003A3569" w:rsidP="00185A48">
      <w:pPr>
        <w:jc w:val="both"/>
        <w:rPr>
          <w:lang w:val="es-ES"/>
        </w:rPr>
      </w:pPr>
    </w:p>
    <w:p w:rsidR="003A3569" w:rsidRDefault="003A3569" w:rsidP="00185A48">
      <w:pPr>
        <w:jc w:val="both"/>
        <w:rPr>
          <w:lang w:val="es-ES"/>
        </w:rPr>
      </w:pPr>
    </w:p>
    <w:p w:rsidR="003A3569" w:rsidRDefault="003A3569" w:rsidP="00185A48">
      <w:pPr>
        <w:jc w:val="both"/>
        <w:rPr>
          <w:lang w:val="es-ES"/>
        </w:rPr>
        <w:sectPr w:rsidR="003A3569" w:rsidSect="00185A48">
          <w:pgSz w:w="12240" w:h="15840"/>
          <w:pgMar w:top="1418" w:right="1701" w:bottom="1418"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pPr>
    </w:p>
    <w:p w:rsidR="00185A48" w:rsidRPr="00185A48" w:rsidRDefault="00185A48" w:rsidP="00185A48">
      <w:pPr>
        <w:rPr>
          <w:rFonts w:ascii="Arial" w:hAnsi="Arial" w:cs="Arial"/>
          <w:b/>
          <w:sz w:val="24"/>
          <w:szCs w:val="21"/>
          <w:lang w:val="es-ES"/>
        </w:rPr>
      </w:pPr>
      <w:r w:rsidRPr="00185A48">
        <w:rPr>
          <w:rFonts w:ascii="Arial" w:hAnsi="Arial" w:cs="Arial"/>
          <w:b/>
          <w:sz w:val="24"/>
          <w:szCs w:val="21"/>
          <w:lang w:val="es-ES"/>
        </w:rPr>
        <w:lastRenderedPageBreak/>
        <w:t>Rúbrica UNIDAD I</w:t>
      </w:r>
    </w:p>
    <w:p w:rsidR="00185A48" w:rsidRPr="00185A48" w:rsidRDefault="00185A48" w:rsidP="00185A48">
      <w:pPr>
        <w:rPr>
          <w:rFonts w:ascii="Arial" w:hAnsi="Arial" w:cs="Arial"/>
          <w:b/>
          <w:sz w:val="24"/>
          <w:szCs w:val="21"/>
          <w:lang w:val="es-ES"/>
        </w:rPr>
      </w:pPr>
      <w:r w:rsidRPr="00185A48">
        <w:rPr>
          <w:rFonts w:ascii="Arial" w:hAnsi="Arial" w:cs="Arial"/>
          <w:b/>
          <w:sz w:val="24"/>
          <w:szCs w:val="21"/>
          <w:lang w:val="es-ES"/>
        </w:rPr>
        <w:t>Rúbrica 1</w:t>
      </w:r>
    </w:p>
    <w:tbl>
      <w:tblPr>
        <w:tblStyle w:val="Tablaconcuadrcula"/>
        <w:tblW w:w="14190" w:type="dxa"/>
        <w:tblInd w:w="-572" w:type="dxa"/>
        <w:tblLook w:val="04A0" w:firstRow="1" w:lastRow="0" w:firstColumn="1" w:lastColumn="0" w:noHBand="0" w:noVBand="1"/>
      </w:tblPr>
      <w:tblGrid>
        <w:gridCol w:w="3014"/>
        <w:gridCol w:w="2361"/>
        <w:gridCol w:w="4407"/>
        <w:gridCol w:w="4408"/>
      </w:tblGrid>
      <w:tr w:rsidR="00185A48" w:rsidRPr="00185A48" w:rsidTr="00185A48">
        <w:trPr>
          <w:trHeight w:val="225"/>
        </w:trPr>
        <w:tc>
          <w:tcPr>
            <w:tcW w:w="14190" w:type="dxa"/>
            <w:gridSpan w:val="4"/>
          </w:tcPr>
          <w:p w:rsidR="00185A48" w:rsidRPr="00185A48" w:rsidRDefault="00185A48" w:rsidP="00185A48">
            <w:pPr>
              <w:jc w:val="center"/>
              <w:rPr>
                <w:rFonts w:ascii="Arial" w:hAnsi="Arial" w:cs="Arial"/>
                <w:sz w:val="24"/>
                <w:lang w:val="es-ES"/>
              </w:rPr>
            </w:pPr>
            <w:r w:rsidRPr="00185A48">
              <w:rPr>
                <w:rFonts w:ascii="Arial" w:hAnsi="Arial" w:cs="Arial"/>
                <w:sz w:val="24"/>
                <w:lang w:val="es-ES"/>
              </w:rPr>
              <w:t>Trabajos escritos/evidencias</w:t>
            </w:r>
          </w:p>
        </w:tc>
      </w:tr>
      <w:tr w:rsidR="00185A48" w:rsidRPr="00185A48" w:rsidTr="00185A48">
        <w:trPr>
          <w:trHeight w:val="687"/>
        </w:trPr>
        <w:tc>
          <w:tcPr>
            <w:tcW w:w="3014" w:type="dxa"/>
          </w:tcPr>
          <w:p w:rsidR="00185A48" w:rsidRPr="00185A48" w:rsidRDefault="00185A48" w:rsidP="00185A48">
            <w:pPr>
              <w:jc w:val="center"/>
              <w:rPr>
                <w:rFonts w:ascii="Arial" w:hAnsi="Arial" w:cs="Arial"/>
                <w:sz w:val="24"/>
                <w:lang w:val="es-ES"/>
              </w:rPr>
            </w:pPr>
            <w:r w:rsidRPr="00185A48">
              <w:rPr>
                <w:rFonts w:ascii="Arial" w:hAnsi="Arial" w:cs="Arial"/>
                <w:sz w:val="24"/>
                <w:lang w:val="es-ES"/>
              </w:rPr>
              <w:t>Competencia a evaluar</w:t>
            </w:r>
          </w:p>
        </w:tc>
        <w:tc>
          <w:tcPr>
            <w:tcW w:w="2361" w:type="dxa"/>
          </w:tcPr>
          <w:p w:rsidR="00185A48" w:rsidRPr="00185A48" w:rsidRDefault="00185A48" w:rsidP="00185A48">
            <w:pPr>
              <w:jc w:val="center"/>
              <w:rPr>
                <w:rFonts w:ascii="Arial" w:hAnsi="Arial" w:cs="Arial"/>
                <w:sz w:val="24"/>
                <w:lang w:val="es-ES"/>
              </w:rPr>
            </w:pPr>
            <w:r w:rsidRPr="00185A48">
              <w:rPr>
                <w:rFonts w:ascii="Arial" w:hAnsi="Arial" w:cs="Arial"/>
                <w:sz w:val="24"/>
                <w:lang w:val="es-ES"/>
              </w:rPr>
              <w:t>Unidad de competencia a evaluar</w:t>
            </w:r>
          </w:p>
        </w:tc>
        <w:tc>
          <w:tcPr>
            <w:tcW w:w="4407" w:type="dxa"/>
          </w:tcPr>
          <w:p w:rsidR="00185A48" w:rsidRPr="00185A48" w:rsidRDefault="00185A48" w:rsidP="00185A48">
            <w:pPr>
              <w:jc w:val="center"/>
              <w:rPr>
                <w:rFonts w:ascii="Arial" w:hAnsi="Arial" w:cs="Arial"/>
                <w:sz w:val="24"/>
                <w:lang w:val="es-ES"/>
              </w:rPr>
            </w:pPr>
            <w:r w:rsidRPr="00185A48">
              <w:rPr>
                <w:rFonts w:ascii="Arial" w:hAnsi="Arial" w:cs="Arial"/>
                <w:sz w:val="24"/>
                <w:lang w:val="es-ES"/>
              </w:rPr>
              <w:t>Criterios de calidad</w:t>
            </w:r>
          </w:p>
        </w:tc>
        <w:tc>
          <w:tcPr>
            <w:tcW w:w="4408" w:type="dxa"/>
          </w:tcPr>
          <w:p w:rsidR="00185A48" w:rsidRPr="00185A48" w:rsidRDefault="00185A48" w:rsidP="00185A48">
            <w:pPr>
              <w:jc w:val="center"/>
              <w:rPr>
                <w:rFonts w:ascii="Arial" w:hAnsi="Arial" w:cs="Arial"/>
                <w:sz w:val="24"/>
                <w:lang w:val="es-ES"/>
              </w:rPr>
            </w:pPr>
            <w:r w:rsidRPr="00185A48">
              <w:rPr>
                <w:rFonts w:ascii="Arial" w:hAnsi="Arial" w:cs="Arial"/>
                <w:sz w:val="24"/>
                <w:lang w:val="es-ES"/>
              </w:rPr>
              <w:t>Puntuación</w:t>
            </w:r>
          </w:p>
        </w:tc>
      </w:tr>
      <w:tr w:rsidR="00185A48" w:rsidRPr="00185A48" w:rsidTr="00185A48">
        <w:trPr>
          <w:trHeight w:val="1600"/>
        </w:trPr>
        <w:tc>
          <w:tcPr>
            <w:tcW w:w="3014" w:type="dxa"/>
          </w:tcPr>
          <w:p w:rsidR="00185A48" w:rsidRPr="00185A48" w:rsidRDefault="00185A48" w:rsidP="00A274BF">
            <w:pPr>
              <w:jc w:val="both"/>
              <w:rPr>
                <w:rFonts w:ascii="Arial" w:hAnsi="Arial" w:cs="Arial"/>
                <w:sz w:val="24"/>
                <w:lang w:val="es-ES"/>
              </w:rPr>
            </w:pPr>
          </w:p>
        </w:tc>
        <w:tc>
          <w:tcPr>
            <w:tcW w:w="2361" w:type="dxa"/>
          </w:tcPr>
          <w:p w:rsidR="00185A48" w:rsidRPr="00185A48" w:rsidRDefault="00185A48" w:rsidP="00A274BF">
            <w:pPr>
              <w:jc w:val="both"/>
              <w:rPr>
                <w:rFonts w:ascii="Arial" w:hAnsi="Arial" w:cs="Arial"/>
                <w:sz w:val="24"/>
                <w:lang w:val="es-ES"/>
              </w:rPr>
            </w:pPr>
          </w:p>
        </w:tc>
        <w:tc>
          <w:tcPr>
            <w:tcW w:w="4407" w:type="dxa"/>
          </w:tcPr>
          <w:p w:rsidR="00185A48" w:rsidRPr="00185A48" w:rsidRDefault="00185A48" w:rsidP="00185A48">
            <w:pPr>
              <w:jc w:val="center"/>
              <w:rPr>
                <w:rFonts w:ascii="Arial" w:hAnsi="Arial" w:cs="Arial"/>
                <w:sz w:val="24"/>
                <w:lang w:val="es-ES"/>
              </w:rPr>
            </w:pPr>
            <w:r w:rsidRPr="00185A48">
              <w:rPr>
                <w:rFonts w:ascii="Arial" w:hAnsi="Arial" w:cs="Arial"/>
                <w:sz w:val="24"/>
                <w:lang w:val="es-ES"/>
              </w:rPr>
              <w:t>1.Presentación</w:t>
            </w:r>
          </w:p>
          <w:p w:rsidR="00185A48" w:rsidRPr="00185A48" w:rsidRDefault="00185A48" w:rsidP="00185A48">
            <w:pPr>
              <w:jc w:val="center"/>
              <w:rPr>
                <w:rFonts w:ascii="Arial" w:hAnsi="Arial" w:cs="Arial"/>
                <w:sz w:val="24"/>
                <w:lang w:val="es-ES"/>
              </w:rPr>
            </w:pPr>
            <w:r w:rsidRPr="00185A48">
              <w:rPr>
                <w:rFonts w:ascii="Arial" w:hAnsi="Arial" w:cs="Arial"/>
                <w:sz w:val="24"/>
                <w:lang w:val="es-ES"/>
              </w:rPr>
              <w:t>2.Dominio de contenidos específicos</w:t>
            </w:r>
          </w:p>
          <w:p w:rsidR="00185A48" w:rsidRPr="00185A48" w:rsidRDefault="00185A48" w:rsidP="00185A48">
            <w:pPr>
              <w:jc w:val="center"/>
              <w:rPr>
                <w:rFonts w:ascii="Arial" w:hAnsi="Arial" w:cs="Arial"/>
                <w:sz w:val="24"/>
                <w:lang w:val="es-ES"/>
              </w:rPr>
            </w:pPr>
            <w:r w:rsidRPr="00185A48">
              <w:rPr>
                <w:rFonts w:ascii="Arial" w:hAnsi="Arial" w:cs="Arial"/>
                <w:sz w:val="24"/>
                <w:lang w:val="es-ES"/>
              </w:rPr>
              <w:t>3.Expresión escrita</w:t>
            </w:r>
          </w:p>
          <w:p w:rsidR="00185A48" w:rsidRPr="00185A48" w:rsidRDefault="00185A48" w:rsidP="00185A48">
            <w:pPr>
              <w:jc w:val="center"/>
              <w:rPr>
                <w:rFonts w:ascii="Arial" w:hAnsi="Arial" w:cs="Arial"/>
                <w:sz w:val="24"/>
                <w:lang w:val="es-ES"/>
              </w:rPr>
            </w:pPr>
            <w:r w:rsidRPr="00185A48">
              <w:rPr>
                <w:rFonts w:ascii="Arial" w:hAnsi="Arial" w:cs="Arial"/>
                <w:sz w:val="24"/>
                <w:lang w:val="es-ES"/>
              </w:rPr>
              <w:t>4.Grestión de la información</w:t>
            </w:r>
          </w:p>
          <w:p w:rsidR="00185A48" w:rsidRPr="00185A48" w:rsidRDefault="00185A48" w:rsidP="00185A48">
            <w:pPr>
              <w:jc w:val="center"/>
              <w:rPr>
                <w:rFonts w:ascii="Arial" w:hAnsi="Arial" w:cs="Arial"/>
                <w:sz w:val="24"/>
                <w:lang w:val="es-ES"/>
              </w:rPr>
            </w:pPr>
          </w:p>
        </w:tc>
        <w:tc>
          <w:tcPr>
            <w:tcW w:w="4408" w:type="dxa"/>
          </w:tcPr>
          <w:p w:rsidR="00185A48" w:rsidRPr="00185A48" w:rsidRDefault="00185A48" w:rsidP="00A274BF">
            <w:pPr>
              <w:jc w:val="both"/>
              <w:rPr>
                <w:rFonts w:ascii="Arial" w:hAnsi="Arial" w:cs="Arial"/>
                <w:sz w:val="24"/>
                <w:lang w:val="es-ES"/>
              </w:rPr>
            </w:pPr>
          </w:p>
        </w:tc>
      </w:tr>
    </w:tbl>
    <w:p w:rsidR="00185A48" w:rsidRDefault="00185A48" w:rsidP="00185A48">
      <w:pPr>
        <w:jc w:val="both"/>
        <w:rPr>
          <w:lang w:val="es-ES"/>
        </w:rPr>
      </w:pPr>
    </w:p>
    <w:p w:rsidR="00185A48" w:rsidRPr="00185A48" w:rsidRDefault="00185A48" w:rsidP="00185A48">
      <w:pPr>
        <w:jc w:val="both"/>
        <w:rPr>
          <w:rFonts w:ascii="Arial" w:hAnsi="Arial" w:cs="Arial"/>
          <w:b/>
          <w:sz w:val="24"/>
          <w:lang w:val="es-ES"/>
        </w:rPr>
      </w:pPr>
      <w:r w:rsidRPr="00185A48">
        <w:rPr>
          <w:rFonts w:ascii="Arial" w:hAnsi="Arial" w:cs="Arial"/>
          <w:b/>
          <w:sz w:val="24"/>
          <w:lang w:val="es-ES"/>
        </w:rPr>
        <w:t>Rúbrica 2</w:t>
      </w:r>
    </w:p>
    <w:tbl>
      <w:tblPr>
        <w:tblStyle w:val="Tablaconcuadrcula"/>
        <w:tblW w:w="14175" w:type="dxa"/>
        <w:jc w:val="center"/>
        <w:tblLayout w:type="fixed"/>
        <w:tblLook w:val="04A0" w:firstRow="1" w:lastRow="0" w:firstColumn="1" w:lastColumn="0" w:noHBand="0" w:noVBand="1"/>
      </w:tblPr>
      <w:tblGrid>
        <w:gridCol w:w="1696"/>
        <w:gridCol w:w="1134"/>
        <w:gridCol w:w="1560"/>
        <w:gridCol w:w="2126"/>
        <w:gridCol w:w="1984"/>
        <w:gridCol w:w="1560"/>
        <w:gridCol w:w="1559"/>
        <w:gridCol w:w="2556"/>
      </w:tblGrid>
      <w:tr w:rsidR="00185A48" w:rsidRPr="00185A48" w:rsidTr="00185A48">
        <w:trPr>
          <w:jc w:val="center"/>
        </w:trPr>
        <w:tc>
          <w:tcPr>
            <w:tcW w:w="14175" w:type="dxa"/>
            <w:gridSpan w:val="8"/>
          </w:tcPr>
          <w:p w:rsidR="00185A48" w:rsidRPr="00185A48" w:rsidRDefault="00185A48" w:rsidP="00A274BF">
            <w:pPr>
              <w:jc w:val="center"/>
              <w:rPr>
                <w:rFonts w:ascii="Arial" w:hAnsi="Arial" w:cs="Arial"/>
                <w:sz w:val="24"/>
                <w:szCs w:val="24"/>
                <w:lang w:val="es-ES"/>
              </w:rPr>
            </w:pPr>
            <w:r w:rsidRPr="00185A48">
              <w:rPr>
                <w:rFonts w:ascii="Arial" w:hAnsi="Arial" w:cs="Arial"/>
                <w:sz w:val="24"/>
                <w:szCs w:val="24"/>
                <w:lang w:val="es-ES"/>
              </w:rPr>
              <w:t>Trabajos escritos /evidencias</w:t>
            </w:r>
          </w:p>
        </w:tc>
      </w:tr>
      <w:tr w:rsidR="00185A48" w:rsidRPr="00185A48" w:rsidTr="00185A48">
        <w:trPr>
          <w:trHeight w:val="390"/>
          <w:jc w:val="center"/>
        </w:trPr>
        <w:tc>
          <w:tcPr>
            <w:tcW w:w="1696" w:type="dxa"/>
            <w:vMerge w:val="restart"/>
          </w:tcPr>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Competencia</w:t>
            </w:r>
          </w:p>
        </w:tc>
        <w:tc>
          <w:tcPr>
            <w:tcW w:w="1134" w:type="dxa"/>
            <w:vMerge w:val="restart"/>
          </w:tcPr>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Unidad</w:t>
            </w:r>
          </w:p>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 xml:space="preserve">de </w:t>
            </w:r>
            <w:r>
              <w:rPr>
                <w:rFonts w:ascii="Arial" w:hAnsi="Arial" w:cs="Arial"/>
                <w:sz w:val="24"/>
                <w:szCs w:val="24"/>
                <w:lang w:val="es-ES"/>
              </w:rPr>
              <w:t>compe</w:t>
            </w:r>
            <w:r w:rsidRPr="00185A48">
              <w:rPr>
                <w:rFonts w:ascii="Arial" w:hAnsi="Arial" w:cs="Arial"/>
                <w:sz w:val="24"/>
                <w:szCs w:val="24"/>
                <w:lang w:val="es-ES"/>
              </w:rPr>
              <w:t>tencia</w:t>
            </w:r>
          </w:p>
        </w:tc>
        <w:tc>
          <w:tcPr>
            <w:tcW w:w="1560" w:type="dxa"/>
            <w:vMerge w:val="restart"/>
          </w:tcPr>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Criterios de calidad</w:t>
            </w:r>
          </w:p>
        </w:tc>
        <w:tc>
          <w:tcPr>
            <w:tcW w:w="9785" w:type="dxa"/>
            <w:gridSpan w:val="5"/>
          </w:tcPr>
          <w:p w:rsidR="00185A48" w:rsidRPr="00185A48" w:rsidRDefault="00185A48" w:rsidP="00A274BF">
            <w:pPr>
              <w:jc w:val="center"/>
              <w:rPr>
                <w:rFonts w:ascii="Arial" w:hAnsi="Arial" w:cs="Arial"/>
                <w:sz w:val="24"/>
                <w:szCs w:val="24"/>
                <w:lang w:val="es-ES"/>
              </w:rPr>
            </w:pPr>
            <w:r w:rsidRPr="00185A48">
              <w:rPr>
                <w:rFonts w:ascii="Arial" w:hAnsi="Arial" w:cs="Arial"/>
                <w:sz w:val="24"/>
                <w:szCs w:val="24"/>
                <w:lang w:val="es-ES"/>
              </w:rPr>
              <w:t>Nivel de logro</w:t>
            </w:r>
          </w:p>
        </w:tc>
      </w:tr>
      <w:tr w:rsidR="00185A48" w:rsidRPr="00185A48" w:rsidTr="00185A48">
        <w:trPr>
          <w:trHeight w:val="390"/>
          <w:jc w:val="center"/>
        </w:trPr>
        <w:tc>
          <w:tcPr>
            <w:tcW w:w="1696" w:type="dxa"/>
            <w:vMerge/>
          </w:tcPr>
          <w:p w:rsidR="00185A48" w:rsidRPr="00185A48" w:rsidRDefault="00185A48" w:rsidP="00552CAA">
            <w:pPr>
              <w:jc w:val="both"/>
              <w:rPr>
                <w:rFonts w:ascii="Arial" w:hAnsi="Arial" w:cs="Arial"/>
                <w:sz w:val="24"/>
                <w:szCs w:val="24"/>
                <w:lang w:val="es-ES"/>
              </w:rPr>
            </w:pPr>
          </w:p>
        </w:tc>
        <w:tc>
          <w:tcPr>
            <w:tcW w:w="1134" w:type="dxa"/>
            <w:vMerge/>
          </w:tcPr>
          <w:p w:rsidR="00185A48" w:rsidRPr="00185A48" w:rsidRDefault="00185A48" w:rsidP="00552CAA">
            <w:pPr>
              <w:jc w:val="both"/>
              <w:rPr>
                <w:rFonts w:ascii="Arial" w:hAnsi="Arial" w:cs="Arial"/>
                <w:sz w:val="24"/>
                <w:szCs w:val="24"/>
                <w:lang w:val="es-ES"/>
              </w:rPr>
            </w:pPr>
          </w:p>
        </w:tc>
        <w:tc>
          <w:tcPr>
            <w:tcW w:w="1560" w:type="dxa"/>
            <w:vMerge/>
          </w:tcPr>
          <w:p w:rsidR="00185A48" w:rsidRPr="00185A48" w:rsidRDefault="00185A48" w:rsidP="00552CAA">
            <w:pPr>
              <w:jc w:val="both"/>
              <w:rPr>
                <w:rFonts w:ascii="Arial" w:hAnsi="Arial" w:cs="Arial"/>
                <w:sz w:val="24"/>
                <w:szCs w:val="24"/>
                <w:lang w:val="es-ES"/>
              </w:rPr>
            </w:pPr>
          </w:p>
        </w:tc>
        <w:tc>
          <w:tcPr>
            <w:tcW w:w="2126" w:type="dxa"/>
          </w:tcPr>
          <w:p w:rsidR="00185A48" w:rsidRPr="00185A48" w:rsidRDefault="00185A48" w:rsidP="00552CAA">
            <w:pPr>
              <w:jc w:val="both"/>
              <w:rPr>
                <w:rFonts w:ascii="Arial" w:hAnsi="Arial" w:cs="Arial"/>
                <w:b/>
                <w:sz w:val="24"/>
                <w:szCs w:val="24"/>
                <w:lang w:val="es-ES"/>
              </w:rPr>
            </w:pPr>
            <w:r w:rsidRPr="00185A48">
              <w:rPr>
                <w:rFonts w:ascii="Arial" w:hAnsi="Arial" w:cs="Arial"/>
                <w:b/>
                <w:sz w:val="24"/>
                <w:szCs w:val="24"/>
                <w:lang w:val="es-ES"/>
              </w:rPr>
              <w:t>Estratégico/ Competente</w:t>
            </w:r>
          </w:p>
          <w:p w:rsidR="00185A48" w:rsidRPr="00185A48" w:rsidRDefault="00185A48" w:rsidP="00552CAA">
            <w:pPr>
              <w:jc w:val="both"/>
              <w:rPr>
                <w:rFonts w:ascii="Arial" w:hAnsi="Arial" w:cs="Arial"/>
                <w:sz w:val="24"/>
                <w:szCs w:val="24"/>
                <w:lang w:val="es-ES"/>
              </w:rPr>
            </w:pPr>
          </w:p>
        </w:tc>
        <w:tc>
          <w:tcPr>
            <w:tcW w:w="1984" w:type="dxa"/>
          </w:tcPr>
          <w:p w:rsidR="00185A48" w:rsidRPr="00185A48" w:rsidRDefault="00185A48" w:rsidP="00552CAA">
            <w:pPr>
              <w:jc w:val="both"/>
              <w:rPr>
                <w:rFonts w:ascii="Arial" w:hAnsi="Arial" w:cs="Arial"/>
                <w:b/>
                <w:sz w:val="24"/>
                <w:szCs w:val="24"/>
                <w:lang w:val="es-ES"/>
              </w:rPr>
            </w:pPr>
            <w:r w:rsidRPr="00185A48">
              <w:rPr>
                <w:rFonts w:ascii="Arial" w:hAnsi="Arial" w:cs="Arial"/>
                <w:b/>
                <w:sz w:val="24"/>
                <w:szCs w:val="24"/>
                <w:lang w:val="es-ES"/>
              </w:rPr>
              <w:t>Autónomo/ Satisfactorio</w:t>
            </w:r>
          </w:p>
          <w:p w:rsidR="00185A48" w:rsidRPr="00185A48" w:rsidRDefault="00185A48" w:rsidP="00552CAA">
            <w:pPr>
              <w:jc w:val="both"/>
              <w:rPr>
                <w:rFonts w:ascii="Arial" w:hAnsi="Arial" w:cs="Arial"/>
                <w:sz w:val="24"/>
                <w:szCs w:val="24"/>
                <w:lang w:val="es-ES"/>
              </w:rPr>
            </w:pPr>
          </w:p>
        </w:tc>
        <w:tc>
          <w:tcPr>
            <w:tcW w:w="1560" w:type="dxa"/>
          </w:tcPr>
          <w:p w:rsidR="00185A48" w:rsidRPr="00185A48" w:rsidRDefault="00185A48" w:rsidP="00552CAA">
            <w:pPr>
              <w:jc w:val="both"/>
              <w:rPr>
                <w:rFonts w:ascii="Arial" w:hAnsi="Arial" w:cs="Arial"/>
                <w:b/>
                <w:sz w:val="24"/>
                <w:szCs w:val="24"/>
                <w:lang w:val="es-ES"/>
              </w:rPr>
            </w:pPr>
            <w:r w:rsidRPr="00185A48">
              <w:rPr>
                <w:rFonts w:ascii="Arial" w:hAnsi="Arial" w:cs="Arial"/>
                <w:b/>
                <w:sz w:val="24"/>
                <w:szCs w:val="24"/>
                <w:lang w:val="es-ES"/>
              </w:rPr>
              <w:t>Resolutivo/</w:t>
            </w:r>
          </w:p>
          <w:p w:rsidR="00185A48" w:rsidRPr="00185A48" w:rsidRDefault="00185A48" w:rsidP="00552CAA">
            <w:pPr>
              <w:jc w:val="both"/>
              <w:rPr>
                <w:rFonts w:ascii="Arial" w:hAnsi="Arial" w:cs="Arial"/>
                <w:b/>
                <w:sz w:val="24"/>
                <w:szCs w:val="24"/>
                <w:lang w:val="es-ES"/>
              </w:rPr>
            </w:pPr>
            <w:r w:rsidRPr="00185A48">
              <w:rPr>
                <w:rFonts w:ascii="Arial" w:hAnsi="Arial" w:cs="Arial"/>
                <w:b/>
                <w:sz w:val="24"/>
                <w:szCs w:val="24"/>
                <w:lang w:val="es-ES"/>
              </w:rPr>
              <w:t>suficiente</w:t>
            </w:r>
          </w:p>
          <w:p w:rsidR="00185A48" w:rsidRPr="00185A48" w:rsidRDefault="00185A48" w:rsidP="00552CAA">
            <w:pPr>
              <w:jc w:val="both"/>
              <w:rPr>
                <w:rFonts w:ascii="Arial" w:hAnsi="Arial" w:cs="Arial"/>
                <w:sz w:val="24"/>
                <w:szCs w:val="24"/>
                <w:lang w:val="es-ES"/>
              </w:rPr>
            </w:pPr>
          </w:p>
        </w:tc>
        <w:tc>
          <w:tcPr>
            <w:tcW w:w="1559" w:type="dxa"/>
          </w:tcPr>
          <w:p w:rsidR="00185A48" w:rsidRPr="00185A48" w:rsidRDefault="00185A48" w:rsidP="00552CAA">
            <w:pPr>
              <w:jc w:val="both"/>
              <w:rPr>
                <w:rFonts w:ascii="Arial" w:hAnsi="Arial" w:cs="Arial"/>
                <w:b/>
                <w:sz w:val="24"/>
                <w:szCs w:val="24"/>
                <w:lang w:val="es-ES"/>
              </w:rPr>
            </w:pPr>
            <w:r w:rsidRPr="00185A48">
              <w:rPr>
                <w:rFonts w:ascii="Arial" w:hAnsi="Arial" w:cs="Arial"/>
                <w:b/>
                <w:sz w:val="24"/>
                <w:szCs w:val="24"/>
                <w:lang w:val="es-ES"/>
              </w:rPr>
              <w:t>Receptivo/</w:t>
            </w:r>
          </w:p>
          <w:p w:rsidR="00185A48" w:rsidRPr="00185A48" w:rsidRDefault="00185A48" w:rsidP="00552CAA">
            <w:pPr>
              <w:jc w:val="both"/>
              <w:rPr>
                <w:rFonts w:ascii="Arial" w:hAnsi="Arial" w:cs="Arial"/>
                <w:b/>
                <w:sz w:val="24"/>
                <w:szCs w:val="24"/>
                <w:lang w:val="es-ES"/>
              </w:rPr>
            </w:pPr>
            <w:r w:rsidRPr="00185A48">
              <w:rPr>
                <w:rFonts w:ascii="Arial" w:hAnsi="Arial" w:cs="Arial"/>
                <w:b/>
                <w:sz w:val="24"/>
                <w:szCs w:val="24"/>
                <w:lang w:val="es-ES"/>
              </w:rPr>
              <w:t>regular</w:t>
            </w:r>
          </w:p>
        </w:tc>
        <w:tc>
          <w:tcPr>
            <w:tcW w:w="2556" w:type="dxa"/>
          </w:tcPr>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Puntos</w:t>
            </w:r>
          </w:p>
        </w:tc>
      </w:tr>
      <w:tr w:rsidR="00185A48" w:rsidRPr="00185A48" w:rsidTr="00185A48">
        <w:trPr>
          <w:trHeight w:val="1883"/>
          <w:jc w:val="center"/>
        </w:trPr>
        <w:tc>
          <w:tcPr>
            <w:tcW w:w="1696" w:type="dxa"/>
            <w:vMerge w:val="restart"/>
          </w:tcPr>
          <w:p w:rsidR="00185A48" w:rsidRPr="00185A48" w:rsidRDefault="00185A48" w:rsidP="00552CAA">
            <w:pPr>
              <w:jc w:val="both"/>
              <w:rPr>
                <w:rFonts w:ascii="Arial" w:hAnsi="Arial" w:cs="Arial"/>
                <w:sz w:val="24"/>
                <w:szCs w:val="24"/>
                <w:lang w:val="es-ES"/>
              </w:rPr>
            </w:pPr>
          </w:p>
        </w:tc>
        <w:tc>
          <w:tcPr>
            <w:tcW w:w="1134" w:type="dxa"/>
            <w:vMerge w:val="restart"/>
          </w:tcPr>
          <w:p w:rsidR="00185A48" w:rsidRPr="00185A48" w:rsidRDefault="00185A48" w:rsidP="00552CAA">
            <w:pPr>
              <w:jc w:val="both"/>
              <w:rPr>
                <w:rFonts w:ascii="Arial" w:hAnsi="Arial" w:cs="Arial"/>
                <w:sz w:val="24"/>
                <w:szCs w:val="24"/>
                <w:lang w:val="es-ES"/>
              </w:rPr>
            </w:pPr>
          </w:p>
        </w:tc>
        <w:tc>
          <w:tcPr>
            <w:tcW w:w="1560" w:type="dxa"/>
          </w:tcPr>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1.Presentación</w:t>
            </w: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tc>
        <w:tc>
          <w:tcPr>
            <w:tcW w:w="2126"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Las evidencias escritas</w:t>
            </w:r>
            <w:r w:rsidR="00552CAA">
              <w:rPr>
                <w:rFonts w:ascii="Arial" w:eastAsia="Times New Roman" w:hAnsi="Arial" w:cs="Arial"/>
                <w:sz w:val="24"/>
                <w:szCs w:val="24"/>
                <w:lang w:val="es-ES"/>
              </w:rPr>
              <w:t xml:space="preserve"> se presentan muy </w:t>
            </w:r>
            <w:r w:rsidRPr="00185A48">
              <w:rPr>
                <w:rFonts w:ascii="Arial" w:eastAsia="Times New Roman" w:hAnsi="Arial" w:cs="Arial"/>
                <w:sz w:val="24"/>
                <w:szCs w:val="24"/>
                <w:lang w:val="es-ES"/>
              </w:rPr>
              <w:t>bien</w:t>
            </w:r>
            <w:r w:rsidR="00552CAA">
              <w:rPr>
                <w:rFonts w:ascii="Arial" w:eastAsia="Times New Roman" w:hAnsi="Arial" w:cs="Arial"/>
                <w:sz w:val="24"/>
                <w:szCs w:val="24"/>
                <w:lang w:val="es-ES"/>
              </w:rPr>
              <w:t xml:space="preserve"> estructuradas, con alta </w:t>
            </w:r>
            <w:r w:rsidRPr="00185A48">
              <w:rPr>
                <w:rFonts w:ascii="Arial" w:eastAsia="Times New Roman" w:hAnsi="Arial" w:cs="Arial"/>
                <w:sz w:val="24"/>
                <w:szCs w:val="24"/>
                <w:lang w:val="es-ES"/>
              </w:rPr>
              <w:t>claridad</w:t>
            </w:r>
          </w:p>
          <w:p w:rsidR="00185A48" w:rsidRPr="00185A48" w:rsidRDefault="00552CAA" w:rsidP="00552CAA">
            <w:pPr>
              <w:shd w:val="clear" w:color="auto" w:fill="FFFFFF"/>
              <w:jc w:val="both"/>
              <w:rPr>
                <w:rFonts w:ascii="Arial" w:eastAsia="Times New Roman" w:hAnsi="Arial" w:cs="Arial"/>
                <w:sz w:val="24"/>
                <w:szCs w:val="24"/>
                <w:lang w:val="es-ES"/>
              </w:rPr>
            </w:pPr>
            <w:r>
              <w:rPr>
                <w:rFonts w:ascii="Arial" w:eastAsia="Times New Roman" w:hAnsi="Arial" w:cs="Arial"/>
                <w:sz w:val="24"/>
                <w:szCs w:val="24"/>
                <w:lang w:val="es-ES"/>
              </w:rPr>
              <w:t xml:space="preserve">expositiva, gran    dominio del    lenguaje y </w:t>
            </w:r>
            <w:r>
              <w:rPr>
                <w:rFonts w:ascii="Arial" w:eastAsia="Times New Roman" w:hAnsi="Arial" w:cs="Arial"/>
                <w:sz w:val="24"/>
                <w:szCs w:val="24"/>
                <w:lang w:val="es-ES"/>
              </w:rPr>
              <w:lastRenderedPageBreak/>
              <w:t xml:space="preserve">utilización de vocabulario técnico y </w:t>
            </w:r>
            <w:r w:rsidR="00185A48" w:rsidRPr="00185A48">
              <w:rPr>
                <w:rFonts w:ascii="Arial" w:eastAsia="Times New Roman" w:hAnsi="Arial" w:cs="Arial"/>
                <w:sz w:val="24"/>
                <w:szCs w:val="24"/>
                <w:lang w:val="es-ES"/>
              </w:rPr>
              <w:t>preciso.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Existe</w:t>
            </w:r>
            <w:r w:rsidR="00552CAA">
              <w:rPr>
                <w:rFonts w:ascii="Arial" w:eastAsia="Times New Roman" w:hAnsi="Arial" w:cs="Arial"/>
                <w:sz w:val="24"/>
                <w:szCs w:val="24"/>
                <w:lang w:val="es-ES"/>
              </w:rPr>
              <w:t xml:space="preserve"> </w:t>
            </w:r>
            <w:r w:rsidRPr="00185A48">
              <w:rPr>
                <w:rFonts w:ascii="Arial" w:eastAsia="Times New Roman" w:hAnsi="Arial" w:cs="Arial"/>
                <w:sz w:val="24"/>
                <w:szCs w:val="24"/>
                <w:lang w:val="es-ES"/>
              </w:rPr>
              <w:t>elevada</w:t>
            </w:r>
          </w:p>
          <w:p w:rsidR="00185A48" w:rsidRPr="00185A48" w:rsidRDefault="00552CAA" w:rsidP="00552CAA">
            <w:pPr>
              <w:shd w:val="clear" w:color="auto" w:fill="FFFFFF"/>
              <w:jc w:val="both"/>
              <w:rPr>
                <w:rFonts w:ascii="Arial" w:eastAsia="Times New Roman" w:hAnsi="Arial" w:cs="Arial"/>
                <w:sz w:val="24"/>
                <w:szCs w:val="24"/>
                <w:lang w:val="es-ES"/>
              </w:rPr>
            </w:pPr>
            <w:r>
              <w:rPr>
                <w:rFonts w:ascii="Arial" w:eastAsia="Times New Roman" w:hAnsi="Arial" w:cs="Arial"/>
                <w:sz w:val="24"/>
                <w:szCs w:val="24"/>
                <w:lang w:val="es-ES"/>
              </w:rPr>
              <w:t xml:space="preserve">Capacidad de análisis y síntesis, así como </w:t>
            </w:r>
            <w:r w:rsidR="00185A48" w:rsidRPr="00185A48">
              <w:rPr>
                <w:rFonts w:ascii="Arial" w:eastAsia="Times New Roman" w:hAnsi="Arial" w:cs="Arial"/>
                <w:sz w:val="24"/>
                <w:szCs w:val="24"/>
                <w:lang w:val="es-ES"/>
              </w:rPr>
              <w:t>corrección</w:t>
            </w:r>
          </w:p>
          <w:p w:rsidR="00185A48" w:rsidRPr="00185A48" w:rsidRDefault="00552CAA" w:rsidP="00552CAA">
            <w:pPr>
              <w:shd w:val="clear" w:color="auto" w:fill="FFFFFF"/>
              <w:jc w:val="both"/>
              <w:rPr>
                <w:rFonts w:ascii="Arial" w:eastAsia="Times New Roman" w:hAnsi="Arial" w:cs="Arial"/>
                <w:sz w:val="24"/>
                <w:szCs w:val="24"/>
                <w:lang w:val="es-ES"/>
              </w:rPr>
            </w:pPr>
            <w:r>
              <w:rPr>
                <w:rFonts w:ascii="Arial" w:eastAsia="Times New Roman" w:hAnsi="Arial" w:cs="Arial"/>
                <w:sz w:val="24"/>
                <w:szCs w:val="24"/>
                <w:lang w:val="es-ES"/>
              </w:rPr>
              <w:t xml:space="preserve">Ortográfica y </w:t>
            </w:r>
            <w:r w:rsidR="00185A48" w:rsidRPr="00185A48">
              <w:rPr>
                <w:rFonts w:ascii="Arial" w:eastAsia="Times New Roman" w:hAnsi="Arial" w:cs="Arial"/>
                <w:sz w:val="24"/>
                <w:szCs w:val="24"/>
                <w:lang w:val="es-ES"/>
              </w:rPr>
              <w:t>gramatical.</w:t>
            </w:r>
          </w:p>
          <w:p w:rsidR="00185A48" w:rsidRPr="00185A48" w:rsidRDefault="00185A48" w:rsidP="00552CAA">
            <w:pPr>
              <w:jc w:val="both"/>
              <w:rPr>
                <w:rFonts w:ascii="Arial" w:hAnsi="Arial" w:cs="Arial"/>
                <w:sz w:val="24"/>
                <w:szCs w:val="24"/>
                <w:lang w:val="es-ES"/>
              </w:rPr>
            </w:pPr>
          </w:p>
        </w:tc>
        <w:tc>
          <w:tcPr>
            <w:tcW w:w="1984"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Las evidencias escritas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están</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bastante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estructurad</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as,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con    suficiente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claridad</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expositiva,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dominio    del</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lenguaje y, 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menudo,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utilización    de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vocabulario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técnico    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preciso.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Existe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bastante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capacidad    de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análisis    y</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síntesis, así</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como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corrección</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ortográfica    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gramatical.</w:t>
            </w:r>
          </w:p>
          <w:p w:rsidR="00185A48" w:rsidRPr="00185A48" w:rsidRDefault="00185A48" w:rsidP="00552CAA">
            <w:pPr>
              <w:jc w:val="both"/>
              <w:rPr>
                <w:rFonts w:ascii="Arial" w:hAnsi="Arial" w:cs="Arial"/>
                <w:sz w:val="24"/>
                <w:szCs w:val="24"/>
                <w:lang w:val="es-ES"/>
              </w:rPr>
            </w:pPr>
          </w:p>
        </w:tc>
        <w:tc>
          <w:tcPr>
            <w:tcW w:w="1560"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Las evidencias escritas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están    poco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estructuradas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con    moderada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claridad</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expositiva,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poco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dominio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del </w:t>
            </w:r>
            <w:r w:rsidR="00792556" w:rsidRPr="00185A48">
              <w:rPr>
                <w:rFonts w:ascii="Arial" w:eastAsia="Times New Roman" w:hAnsi="Arial" w:cs="Arial"/>
                <w:sz w:val="24"/>
                <w:szCs w:val="24"/>
                <w:lang w:val="es-ES"/>
              </w:rPr>
              <w:t>lenguaje, 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vocabulario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técnico    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preciso.    Se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aprecia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suficiente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capacidad    de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análisis    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síntesis    y    hay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una    o    dos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incorrecciones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ortográficas    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gramaticales,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poco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relevantes.</w:t>
            </w:r>
          </w:p>
          <w:p w:rsidR="00185A48" w:rsidRPr="00185A48" w:rsidRDefault="00185A48" w:rsidP="00552CAA">
            <w:pPr>
              <w:jc w:val="both"/>
              <w:rPr>
                <w:rFonts w:ascii="Arial" w:hAnsi="Arial" w:cs="Arial"/>
                <w:sz w:val="24"/>
                <w:szCs w:val="24"/>
                <w:lang w:val="es-ES"/>
              </w:rPr>
            </w:pPr>
          </w:p>
        </w:tc>
        <w:tc>
          <w:tcPr>
            <w:tcW w:w="1559"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Las evidencias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carecen    de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estructuración</w:t>
            </w:r>
            <w:r w:rsidR="00552CAA">
              <w:rPr>
                <w:rFonts w:ascii="Arial" w:eastAsia="Times New Roman" w:hAnsi="Arial" w:cs="Arial"/>
                <w:sz w:val="24"/>
                <w:szCs w:val="24"/>
                <w:lang w:val="es-ES"/>
              </w:rPr>
              <w:t xml:space="preserve">, no se    domina el    lenguaje </w:t>
            </w:r>
            <w:r w:rsidRPr="00185A48">
              <w:rPr>
                <w:rFonts w:ascii="Arial" w:eastAsia="Times New Roman" w:hAnsi="Arial" w:cs="Arial"/>
                <w:sz w:val="24"/>
                <w:szCs w:val="24"/>
                <w:lang w:val="es-ES"/>
              </w:rPr>
              <w:t>y    el</w:t>
            </w:r>
            <w:r w:rsidR="00552CAA">
              <w:rPr>
                <w:rFonts w:ascii="Arial" w:eastAsia="Times New Roman" w:hAnsi="Arial" w:cs="Arial"/>
                <w:sz w:val="24"/>
                <w:szCs w:val="24"/>
                <w:lang w:val="es-ES"/>
              </w:rPr>
              <w:t xml:space="preserve"> vocabulario</w:t>
            </w:r>
            <w:r w:rsidRPr="00185A48">
              <w:rPr>
                <w:rFonts w:ascii="Arial" w:eastAsia="Times New Roman" w:hAnsi="Arial" w:cs="Arial"/>
                <w:sz w:val="24"/>
                <w:szCs w:val="24"/>
                <w:lang w:val="es-ES"/>
              </w:rPr>
              <w:t xml:space="preserve">    </w:t>
            </w:r>
            <w:r w:rsidRPr="00185A48">
              <w:rPr>
                <w:rFonts w:ascii="Arial" w:eastAsia="Times New Roman" w:hAnsi="Arial" w:cs="Arial"/>
                <w:sz w:val="24"/>
                <w:szCs w:val="24"/>
                <w:lang w:val="es-ES"/>
              </w:rPr>
              <w:lastRenderedPageBreak/>
              <w:t>es</w:t>
            </w:r>
            <w:r w:rsidR="00552CAA">
              <w:rPr>
                <w:rFonts w:ascii="Arial" w:eastAsia="Times New Roman" w:hAnsi="Arial" w:cs="Arial"/>
                <w:sz w:val="24"/>
                <w:szCs w:val="24"/>
                <w:lang w:val="es-ES"/>
              </w:rPr>
              <w:t xml:space="preserve"> poco    técnico </w:t>
            </w:r>
            <w:r w:rsidRPr="00185A48">
              <w:rPr>
                <w:rFonts w:ascii="Arial" w:eastAsia="Times New Roman" w:hAnsi="Arial" w:cs="Arial"/>
                <w:sz w:val="24"/>
                <w:szCs w:val="24"/>
                <w:lang w:val="es-ES"/>
              </w:rPr>
              <w:t>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preciso.    Hay</w:t>
            </w:r>
            <w:r w:rsidR="00552CAA">
              <w:rPr>
                <w:rFonts w:ascii="Arial" w:eastAsia="Times New Roman" w:hAnsi="Arial" w:cs="Arial"/>
                <w:sz w:val="24"/>
                <w:szCs w:val="24"/>
                <w:lang w:val="es-ES"/>
              </w:rPr>
              <w:t xml:space="preserve"> </w:t>
            </w:r>
            <w:r w:rsidRPr="00185A48">
              <w:rPr>
                <w:rFonts w:ascii="Arial" w:eastAsia="Times New Roman" w:hAnsi="Arial" w:cs="Arial"/>
                <w:sz w:val="24"/>
                <w:szCs w:val="24"/>
                <w:lang w:val="es-ES"/>
              </w:rPr>
              <w:t>escasa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capacidad    de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análisis    y</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síntesis    y    más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de    dos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incorrecciones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ortográficas    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gramaticales.</w:t>
            </w:r>
          </w:p>
          <w:p w:rsidR="00185A48" w:rsidRPr="00185A48" w:rsidRDefault="00185A48" w:rsidP="00552CAA">
            <w:pPr>
              <w:shd w:val="clear" w:color="auto" w:fill="FFFFFF"/>
              <w:jc w:val="both"/>
              <w:rPr>
                <w:rFonts w:ascii="Arial" w:hAnsi="Arial" w:cs="Arial"/>
                <w:sz w:val="24"/>
                <w:szCs w:val="24"/>
                <w:lang w:val="es-ES"/>
              </w:rPr>
            </w:pPr>
          </w:p>
        </w:tc>
        <w:tc>
          <w:tcPr>
            <w:tcW w:w="2556" w:type="dxa"/>
            <w:vMerge w:val="restart"/>
          </w:tcPr>
          <w:p w:rsidR="00185A48" w:rsidRPr="00185A48" w:rsidRDefault="00185A48" w:rsidP="00A274BF">
            <w:pPr>
              <w:jc w:val="both"/>
              <w:rPr>
                <w:rFonts w:ascii="Arial" w:hAnsi="Arial" w:cs="Arial"/>
                <w:sz w:val="24"/>
                <w:szCs w:val="24"/>
                <w:lang w:val="es-ES"/>
              </w:rPr>
            </w:pPr>
          </w:p>
        </w:tc>
      </w:tr>
      <w:tr w:rsidR="00185A48" w:rsidRPr="00185A48" w:rsidTr="00185A48">
        <w:trPr>
          <w:trHeight w:val="1670"/>
          <w:jc w:val="center"/>
        </w:trPr>
        <w:tc>
          <w:tcPr>
            <w:tcW w:w="1696" w:type="dxa"/>
            <w:vMerge/>
          </w:tcPr>
          <w:p w:rsidR="00185A48" w:rsidRPr="00185A48" w:rsidRDefault="00185A48" w:rsidP="00A274BF">
            <w:pPr>
              <w:jc w:val="both"/>
              <w:rPr>
                <w:rFonts w:ascii="Arial" w:hAnsi="Arial" w:cs="Arial"/>
                <w:sz w:val="24"/>
                <w:szCs w:val="24"/>
                <w:lang w:val="es-ES"/>
              </w:rPr>
            </w:pPr>
          </w:p>
        </w:tc>
        <w:tc>
          <w:tcPr>
            <w:tcW w:w="1134" w:type="dxa"/>
            <w:vMerge/>
          </w:tcPr>
          <w:p w:rsidR="00185A48" w:rsidRPr="00185A48" w:rsidRDefault="00185A48" w:rsidP="00A274BF">
            <w:pPr>
              <w:jc w:val="both"/>
              <w:rPr>
                <w:rFonts w:ascii="Arial" w:hAnsi="Arial" w:cs="Arial"/>
                <w:sz w:val="24"/>
                <w:szCs w:val="24"/>
                <w:lang w:val="es-ES"/>
              </w:rPr>
            </w:pPr>
          </w:p>
        </w:tc>
        <w:tc>
          <w:tcPr>
            <w:tcW w:w="1560" w:type="dxa"/>
          </w:tcPr>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2.Dominio de contenidos específicos</w:t>
            </w: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tc>
        <w:tc>
          <w:tcPr>
            <w:tcW w:w="2126"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evidencias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son    realizadas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    total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dominio    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precisión    de    su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contenido,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utiliza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correctamente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toda    la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terminología,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ideas    están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muy    bien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fundamenta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w:t>
            </w:r>
            <w:r w:rsidRPr="00185A48">
              <w:rPr>
                <w:rFonts w:ascii="Arial" w:eastAsia="Times New Roman" w:hAnsi="Arial" w:cs="Arial"/>
                <w:sz w:val="24"/>
                <w:szCs w:val="24"/>
                <w:lang w:val="es-ES"/>
              </w:rPr>
              <w:softHyphen/>
              <w:t xml:space="preserve">das    y    se    ha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realizado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acuerdo        con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los    </w:t>
            </w:r>
            <w:r w:rsidR="00792556">
              <w:rPr>
                <w:rFonts w:ascii="Arial" w:eastAsia="Times New Roman" w:hAnsi="Arial" w:cs="Arial"/>
                <w:sz w:val="24"/>
                <w:szCs w:val="24"/>
                <w:lang w:val="es-ES"/>
              </w:rPr>
              <w:t>requer</w:t>
            </w:r>
            <w:r w:rsidR="00792556" w:rsidRPr="00185A48">
              <w:rPr>
                <w:rFonts w:ascii="Arial" w:eastAsia="Times New Roman" w:hAnsi="Arial" w:cs="Arial"/>
                <w:sz w:val="24"/>
                <w:szCs w:val="24"/>
                <w:lang w:val="es-ES"/>
              </w:rPr>
              <w:t>imientos</w:t>
            </w:r>
            <w:r w:rsidRPr="00185A48">
              <w:rPr>
                <w:rFonts w:ascii="Arial" w:eastAsia="Times New Roman" w:hAnsi="Arial" w:cs="Arial"/>
                <w:sz w:val="24"/>
                <w:szCs w:val="24"/>
                <w:lang w:val="es-ES"/>
              </w:rPr>
              <w:t xml:space="preserve">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ejecución    de    las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mismas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explicitados    en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    guía    docente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y    explicados    en    </w:t>
            </w:r>
          </w:p>
          <w:p w:rsidR="00185A48" w:rsidRPr="00185A48" w:rsidRDefault="00185A48" w:rsidP="00552CAA">
            <w:pPr>
              <w:shd w:val="clear" w:color="auto" w:fill="FFFFFF"/>
              <w:jc w:val="both"/>
              <w:rPr>
                <w:rFonts w:ascii="Arial" w:eastAsia="Times New Roman" w:hAnsi="Arial" w:cs="Arial"/>
                <w:sz w:val="24"/>
                <w:szCs w:val="24"/>
              </w:rPr>
            </w:pPr>
            <w:r w:rsidRPr="00185A48">
              <w:rPr>
                <w:rFonts w:ascii="Arial" w:eastAsia="Times New Roman" w:hAnsi="Arial" w:cs="Arial"/>
                <w:sz w:val="24"/>
                <w:szCs w:val="24"/>
              </w:rPr>
              <w:t>clase</w:t>
            </w:r>
          </w:p>
          <w:p w:rsidR="00185A48" w:rsidRPr="00185A48" w:rsidRDefault="00185A48" w:rsidP="00552CAA">
            <w:pPr>
              <w:jc w:val="both"/>
              <w:rPr>
                <w:rFonts w:ascii="Arial" w:hAnsi="Arial" w:cs="Arial"/>
                <w:sz w:val="24"/>
                <w:szCs w:val="24"/>
                <w:lang w:val="es-ES"/>
              </w:rPr>
            </w:pPr>
          </w:p>
        </w:tc>
        <w:tc>
          <w:tcPr>
            <w:tcW w:w="1984"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evidencias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son    realizadas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    utilización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correcta    de    la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mayor    parte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la    terminología.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Aunque    con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dominio    de    su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contenido    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fundamentan</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-do    las    ideas,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necesita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ampliar    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corregir    uno    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dos    aspectos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poco    </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relevantes, de</w:t>
            </w:r>
            <w:r w:rsidR="00185A48"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acuerdo        con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los    requerimientos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ejecución    de    las    </w:t>
            </w:r>
          </w:p>
          <w:p w:rsidR="00185A48" w:rsidRPr="00185A48" w:rsidRDefault="00185A48" w:rsidP="00552CAA">
            <w:pPr>
              <w:shd w:val="clear" w:color="auto" w:fill="FFFFFF"/>
              <w:jc w:val="both"/>
              <w:rPr>
                <w:rFonts w:ascii="Arial" w:eastAsia="Times New Roman" w:hAnsi="Arial" w:cs="Arial"/>
                <w:sz w:val="24"/>
                <w:szCs w:val="24"/>
              </w:rPr>
            </w:pPr>
            <w:r w:rsidRPr="00185A48">
              <w:rPr>
                <w:rFonts w:ascii="Arial" w:eastAsia="Times New Roman" w:hAnsi="Arial" w:cs="Arial"/>
                <w:sz w:val="24"/>
                <w:szCs w:val="24"/>
              </w:rPr>
              <w:t>mismas</w:t>
            </w:r>
          </w:p>
          <w:p w:rsidR="00185A48" w:rsidRPr="00185A48" w:rsidRDefault="00185A48" w:rsidP="00552CAA">
            <w:pPr>
              <w:jc w:val="both"/>
              <w:rPr>
                <w:rFonts w:ascii="Arial" w:hAnsi="Arial" w:cs="Arial"/>
                <w:sz w:val="24"/>
                <w:szCs w:val="24"/>
                <w:lang w:val="es-ES"/>
              </w:rPr>
            </w:pPr>
          </w:p>
        </w:tc>
        <w:tc>
          <w:tcPr>
            <w:tcW w:w="1560"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evidencias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son    realizadas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    moderado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dominio    de    su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contenido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solo    parte    de    la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terminología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utilizada    es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correcta.    Se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fundamentan</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    forma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suficiente    las    </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ideas, pero</w:t>
            </w:r>
            <w:r w:rsidR="00185A48" w:rsidRPr="00185A48">
              <w:rPr>
                <w:rFonts w:ascii="Arial" w:eastAsia="Times New Roman" w:hAnsi="Arial" w:cs="Arial"/>
                <w:sz w:val="24"/>
                <w:szCs w:val="24"/>
                <w:lang w:val="es-ES"/>
              </w:rPr>
              <w:t xml:space="preserve">    se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necesita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ampliar    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corregir    un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aspecto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relevante    o    tres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o    cuatro    poco    </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relevantes, de</w:t>
            </w:r>
            <w:r w:rsidR="00185A48"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acuerdo    con    los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requerimientos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ejecución    de    las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mismas</w:t>
            </w:r>
          </w:p>
          <w:p w:rsidR="00185A48" w:rsidRPr="00185A48" w:rsidRDefault="00185A48" w:rsidP="00552CAA">
            <w:pPr>
              <w:shd w:val="clear" w:color="auto" w:fill="FFFFFF"/>
              <w:jc w:val="both"/>
              <w:rPr>
                <w:rFonts w:ascii="Arial" w:hAnsi="Arial" w:cs="Arial"/>
                <w:sz w:val="24"/>
                <w:szCs w:val="24"/>
                <w:lang w:val="es-ES"/>
              </w:rPr>
            </w:pPr>
          </w:p>
        </w:tc>
        <w:tc>
          <w:tcPr>
            <w:tcW w:w="1559"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 xml:space="preserve">No    se    aprecia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dominio    del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contenido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evidencias.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terminología</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es    incorrecta    y    las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ideas    se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fundamentan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muy    poco    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nada.    Es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necesario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ampliar    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corregir    más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cuatro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aspectos    poco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relevantes    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más    de    dos    </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relevantes, de</w:t>
            </w:r>
            <w:r w:rsidR="00185A48"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acuerdo    con    los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requerimien</w:t>
            </w:r>
            <w:r w:rsidRPr="00185A48">
              <w:rPr>
                <w:rFonts w:ascii="Arial" w:eastAsia="Times New Roman" w:hAnsi="Arial" w:cs="Arial"/>
                <w:sz w:val="24"/>
                <w:szCs w:val="24"/>
                <w:lang w:val="es-ES"/>
              </w:rPr>
              <w:softHyphen/>
              <w:t xml:space="preserve">tos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ejecución    de    las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mismas.    </w:t>
            </w:r>
          </w:p>
          <w:p w:rsidR="00185A48" w:rsidRPr="00185A48" w:rsidRDefault="00185A48" w:rsidP="00552CAA">
            <w:pPr>
              <w:shd w:val="clear" w:color="auto" w:fill="FFFFFF"/>
              <w:jc w:val="both"/>
              <w:rPr>
                <w:rFonts w:ascii="Arial" w:eastAsia="Times New Roman" w:hAnsi="Arial" w:cs="Arial"/>
                <w:sz w:val="24"/>
                <w:szCs w:val="24"/>
                <w:lang w:val="es-ES"/>
              </w:rPr>
            </w:pPr>
          </w:p>
          <w:p w:rsidR="00185A48" w:rsidRPr="00185A48" w:rsidRDefault="00185A48" w:rsidP="00552CAA">
            <w:pPr>
              <w:jc w:val="both"/>
              <w:rPr>
                <w:rFonts w:ascii="Arial" w:hAnsi="Arial" w:cs="Arial"/>
                <w:sz w:val="24"/>
                <w:szCs w:val="24"/>
                <w:lang w:val="es-ES"/>
              </w:rPr>
            </w:pPr>
          </w:p>
        </w:tc>
        <w:tc>
          <w:tcPr>
            <w:tcW w:w="2556" w:type="dxa"/>
            <w:vMerge/>
          </w:tcPr>
          <w:p w:rsidR="00185A48" w:rsidRPr="00185A48" w:rsidRDefault="00185A48" w:rsidP="00A274BF">
            <w:pPr>
              <w:jc w:val="both"/>
              <w:rPr>
                <w:rFonts w:ascii="Arial" w:hAnsi="Arial" w:cs="Arial"/>
                <w:sz w:val="24"/>
                <w:szCs w:val="24"/>
                <w:lang w:val="es-ES"/>
              </w:rPr>
            </w:pPr>
          </w:p>
        </w:tc>
      </w:tr>
      <w:tr w:rsidR="00185A48" w:rsidRPr="00185A48" w:rsidTr="00185A48">
        <w:trPr>
          <w:trHeight w:val="1670"/>
          <w:jc w:val="center"/>
        </w:trPr>
        <w:tc>
          <w:tcPr>
            <w:tcW w:w="1696" w:type="dxa"/>
            <w:vMerge/>
          </w:tcPr>
          <w:p w:rsidR="00185A48" w:rsidRPr="00185A48" w:rsidRDefault="00185A48" w:rsidP="00A274BF">
            <w:pPr>
              <w:jc w:val="both"/>
              <w:rPr>
                <w:rFonts w:ascii="Arial" w:hAnsi="Arial" w:cs="Arial"/>
                <w:sz w:val="24"/>
                <w:szCs w:val="24"/>
                <w:lang w:val="es-ES"/>
              </w:rPr>
            </w:pPr>
          </w:p>
        </w:tc>
        <w:tc>
          <w:tcPr>
            <w:tcW w:w="1134" w:type="dxa"/>
            <w:vMerge/>
          </w:tcPr>
          <w:p w:rsidR="00185A48" w:rsidRPr="00185A48" w:rsidRDefault="00185A48" w:rsidP="00A274BF">
            <w:pPr>
              <w:jc w:val="both"/>
              <w:rPr>
                <w:rFonts w:ascii="Arial" w:hAnsi="Arial" w:cs="Arial"/>
                <w:sz w:val="24"/>
                <w:szCs w:val="24"/>
                <w:lang w:val="es-ES"/>
              </w:rPr>
            </w:pPr>
          </w:p>
        </w:tc>
        <w:tc>
          <w:tcPr>
            <w:tcW w:w="1560" w:type="dxa"/>
          </w:tcPr>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3.Expresión escrita</w:t>
            </w: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tc>
        <w:tc>
          <w:tcPr>
            <w:tcW w:w="2126"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evidencias están realizadas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    mucha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creatividad    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introducen    altas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cotas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innovación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que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hacen    muy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originales.    Son</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abordadas    con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alto    espíritu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crítico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constructivo</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sin</w:t>
            </w:r>
            <w:r w:rsidR="00185A48"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dejar    de    partir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    fundamentación    teórica    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metodológica.</w:t>
            </w:r>
          </w:p>
          <w:p w:rsidR="00185A48" w:rsidRPr="00185A48" w:rsidRDefault="00185A48" w:rsidP="00552CAA">
            <w:pPr>
              <w:jc w:val="both"/>
              <w:rPr>
                <w:rFonts w:ascii="Arial" w:hAnsi="Arial" w:cs="Arial"/>
                <w:sz w:val="24"/>
                <w:szCs w:val="24"/>
                <w:lang w:val="es-ES"/>
              </w:rPr>
            </w:pPr>
          </w:p>
        </w:tc>
        <w:tc>
          <w:tcPr>
            <w:tcW w:w="1984"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 xml:space="preserve">Las    evidencias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están    realizadas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    bastante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creatividad    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introducen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varios    detalles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innovadores    que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hacen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originales</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    Son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abordadas    con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espíritu    crítico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constructivo</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sin</w:t>
            </w:r>
            <w:r w:rsidR="00185A48"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dejar    de    partir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    fundamentación    teórica    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 xml:space="preserve">metodológica.   </w:t>
            </w:r>
          </w:p>
          <w:p w:rsidR="00185A48" w:rsidRPr="00185A48" w:rsidRDefault="00185A48" w:rsidP="00552CAA">
            <w:pPr>
              <w:jc w:val="both"/>
              <w:rPr>
                <w:rFonts w:ascii="Arial" w:hAnsi="Arial" w:cs="Arial"/>
                <w:sz w:val="24"/>
                <w:szCs w:val="24"/>
                <w:lang w:val="es-ES"/>
              </w:rPr>
            </w:pPr>
          </w:p>
        </w:tc>
        <w:tc>
          <w:tcPr>
            <w:tcW w:w="1560"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 xml:space="preserve">Las    evidencias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están    realizadas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con    suficiente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creatividad    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introducen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algunos    detalles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innovadores    que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hacen    algo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originales.    Son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abordadas    con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 xml:space="preserve">algo    de    espíritu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constructivo</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sin</w:t>
            </w:r>
            <w:r w:rsidR="00185A48"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dejar    de    partir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de    una    </w:t>
            </w:r>
          </w:p>
          <w:p w:rsidR="00185A48" w:rsidRPr="00185A48" w:rsidRDefault="00792556" w:rsidP="00552CAA">
            <w:pPr>
              <w:shd w:val="clear" w:color="auto" w:fill="FFFFFF"/>
              <w:jc w:val="both"/>
              <w:rPr>
                <w:rFonts w:ascii="Arial" w:eastAsia="Times New Roman" w:hAnsi="Arial" w:cs="Arial"/>
                <w:sz w:val="24"/>
                <w:szCs w:val="24"/>
              </w:rPr>
            </w:pPr>
            <w:r>
              <w:rPr>
                <w:rFonts w:ascii="Arial" w:eastAsia="Times New Roman" w:hAnsi="Arial" w:cs="Arial"/>
                <w:sz w:val="24"/>
                <w:szCs w:val="24"/>
              </w:rPr>
              <w:t>fundament</w:t>
            </w:r>
            <w:r w:rsidR="00185A48" w:rsidRPr="00185A48">
              <w:rPr>
                <w:rFonts w:ascii="Arial" w:eastAsia="Times New Roman" w:hAnsi="Arial" w:cs="Arial"/>
                <w:sz w:val="24"/>
                <w:szCs w:val="24"/>
              </w:rPr>
              <w:t xml:space="preserve">ción    </w:t>
            </w:r>
          </w:p>
          <w:p w:rsidR="00185A48" w:rsidRPr="00185A48" w:rsidRDefault="00185A48" w:rsidP="00552CAA">
            <w:pPr>
              <w:shd w:val="clear" w:color="auto" w:fill="FFFFFF"/>
              <w:jc w:val="both"/>
              <w:rPr>
                <w:rFonts w:ascii="Arial" w:eastAsia="Times New Roman" w:hAnsi="Arial" w:cs="Arial"/>
                <w:sz w:val="24"/>
                <w:szCs w:val="24"/>
              </w:rPr>
            </w:pPr>
            <w:r w:rsidRPr="00185A48">
              <w:rPr>
                <w:rFonts w:ascii="Arial" w:eastAsia="Times New Roman" w:hAnsi="Arial" w:cs="Arial"/>
                <w:sz w:val="24"/>
                <w:szCs w:val="24"/>
              </w:rPr>
              <w:t xml:space="preserve">teórica    y    </w:t>
            </w:r>
          </w:p>
          <w:p w:rsidR="00185A48" w:rsidRPr="00185A48" w:rsidRDefault="00185A48" w:rsidP="00552CAA">
            <w:pPr>
              <w:shd w:val="clear" w:color="auto" w:fill="FFFFFF"/>
              <w:jc w:val="both"/>
              <w:rPr>
                <w:rFonts w:ascii="Arial" w:eastAsia="Times New Roman" w:hAnsi="Arial" w:cs="Arial"/>
                <w:sz w:val="24"/>
                <w:szCs w:val="24"/>
              </w:rPr>
            </w:pPr>
            <w:r w:rsidRPr="00185A48">
              <w:rPr>
                <w:rFonts w:ascii="Arial" w:eastAsia="Times New Roman" w:hAnsi="Arial" w:cs="Arial"/>
                <w:sz w:val="24"/>
                <w:szCs w:val="24"/>
              </w:rPr>
              <w:t xml:space="preserve">metodológica. </w:t>
            </w:r>
          </w:p>
          <w:p w:rsidR="00185A48" w:rsidRPr="00185A48" w:rsidRDefault="00185A48" w:rsidP="00552CAA">
            <w:pPr>
              <w:jc w:val="both"/>
              <w:rPr>
                <w:rFonts w:ascii="Arial" w:hAnsi="Arial" w:cs="Arial"/>
                <w:sz w:val="24"/>
                <w:szCs w:val="24"/>
                <w:lang w:val="es-ES"/>
              </w:rPr>
            </w:pPr>
          </w:p>
        </w:tc>
        <w:tc>
          <w:tcPr>
            <w:tcW w:w="1559"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lastRenderedPageBreak/>
              <w:t xml:space="preserve">Las    evidencias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carecen    de    </w:t>
            </w:r>
          </w:p>
          <w:p w:rsidR="00185A48" w:rsidRPr="00185A48" w:rsidRDefault="00792556"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creatividad, no</w:t>
            </w:r>
            <w:r w:rsidR="00185A48"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poseen    detalles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innovadores    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por    lo    </w:t>
            </w:r>
            <w:r w:rsidR="00376697" w:rsidRPr="00185A48">
              <w:rPr>
                <w:rFonts w:ascii="Arial" w:eastAsia="Times New Roman" w:hAnsi="Arial" w:cs="Arial"/>
                <w:sz w:val="24"/>
                <w:szCs w:val="24"/>
                <w:lang w:val="es-ES"/>
              </w:rPr>
              <w:t>tanto, no</w:t>
            </w:r>
            <w:r w:rsidRPr="00185A48">
              <w:rPr>
                <w:rFonts w:ascii="Arial" w:eastAsia="Times New Roman" w:hAnsi="Arial" w:cs="Arial"/>
                <w:sz w:val="24"/>
                <w:szCs w:val="24"/>
                <w:lang w:val="es-ES"/>
              </w:rPr>
              <w:t xml:space="preserv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son    nada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originales.    Se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limitan    a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reproducir    lo</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explicado    en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clase.   </w:t>
            </w:r>
          </w:p>
          <w:p w:rsidR="00185A48" w:rsidRPr="00185A48" w:rsidRDefault="00185A48" w:rsidP="00552CAA">
            <w:pPr>
              <w:jc w:val="both"/>
              <w:rPr>
                <w:rFonts w:ascii="Arial" w:hAnsi="Arial" w:cs="Arial"/>
                <w:sz w:val="24"/>
                <w:szCs w:val="24"/>
                <w:lang w:val="es-ES"/>
              </w:rPr>
            </w:pPr>
          </w:p>
        </w:tc>
        <w:tc>
          <w:tcPr>
            <w:tcW w:w="2556" w:type="dxa"/>
            <w:vMerge/>
          </w:tcPr>
          <w:p w:rsidR="00185A48" w:rsidRPr="00185A48" w:rsidRDefault="00185A48" w:rsidP="00A274BF">
            <w:pPr>
              <w:jc w:val="both"/>
              <w:rPr>
                <w:rFonts w:ascii="Arial" w:hAnsi="Arial" w:cs="Arial"/>
                <w:sz w:val="24"/>
                <w:szCs w:val="24"/>
                <w:lang w:val="es-ES"/>
              </w:rPr>
            </w:pPr>
          </w:p>
        </w:tc>
      </w:tr>
      <w:tr w:rsidR="00185A48" w:rsidRPr="00185A48" w:rsidTr="00185A48">
        <w:trPr>
          <w:trHeight w:val="1670"/>
          <w:jc w:val="center"/>
        </w:trPr>
        <w:tc>
          <w:tcPr>
            <w:tcW w:w="1696" w:type="dxa"/>
            <w:vMerge/>
          </w:tcPr>
          <w:p w:rsidR="00185A48" w:rsidRPr="00185A48" w:rsidRDefault="00185A48" w:rsidP="00A274BF">
            <w:pPr>
              <w:jc w:val="both"/>
              <w:rPr>
                <w:rFonts w:ascii="Arial" w:hAnsi="Arial" w:cs="Arial"/>
                <w:sz w:val="24"/>
                <w:szCs w:val="24"/>
                <w:lang w:val="es-ES"/>
              </w:rPr>
            </w:pPr>
          </w:p>
        </w:tc>
        <w:tc>
          <w:tcPr>
            <w:tcW w:w="1134" w:type="dxa"/>
            <w:vMerge/>
          </w:tcPr>
          <w:p w:rsidR="00185A48" w:rsidRPr="00185A48" w:rsidRDefault="00185A48" w:rsidP="00A274BF">
            <w:pPr>
              <w:jc w:val="both"/>
              <w:rPr>
                <w:rFonts w:ascii="Arial" w:hAnsi="Arial" w:cs="Arial"/>
                <w:sz w:val="24"/>
                <w:szCs w:val="24"/>
                <w:lang w:val="es-ES"/>
              </w:rPr>
            </w:pPr>
          </w:p>
        </w:tc>
        <w:tc>
          <w:tcPr>
            <w:tcW w:w="1560" w:type="dxa"/>
          </w:tcPr>
          <w:p w:rsidR="00185A48" w:rsidRPr="00185A48" w:rsidRDefault="00185A48" w:rsidP="00552CAA">
            <w:pPr>
              <w:jc w:val="both"/>
              <w:rPr>
                <w:rFonts w:ascii="Arial" w:hAnsi="Arial" w:cs="Arial"/>
                <w:sz w:val="24"/>
                <w:szCs w:val="24"/>
                <w:lang w:val="es-ES"/>
              </w:rPr>
            </w:pPr>
            <w:r w:rsidRPr="00185A48">
              <w:rPr>
                <w:rFonts w:ascii="Arial" w:hAnsi="Arial" w:cs="Arial"/>
                <w:sz w:val="24"/>
                <w:szCs w:val="24"/>
                <w:lang w:val="es-ES"/>
              </w:rPr>
              <w:t>4. Gestión de la información</w:t>
            </w:r>
          </w:p>
          <w:p w:rsidR="00185A48" w:rsidRPr="00185A48" w:rsidRDefault="00185A48" w:rsidP="00552CAA">
            <w:pPr>
              <w:jc w:val="both"/>
              <w:rPr>
                <w:rFonts w:ascii="Arial" w:hAnsi="Arial" w:cs="Arial"/>
                <w:sz w:val="24"/>
                <w:szCs w:val="24"/>
                <w:lang w:val="es-ES"/>
              </w:rPr>
            </w:pPr>
          </w:p>
          <w:p w:rsidR="00185A48" w:rsidRPr="00185A48" w:rsidRDefault="00185A48" w:rsidP="00552CAA">
            <w:pPr>
              <w:jc w:val="both"/>
              <w:rPr>
                <w:rFonts w:ascii="Arial" w:hAnsi="Arial" w:cs="Arial"/>
                <w:sz w:val="24"/>
                <w:szCs w:val="24"/>
                <w:lang w:val="es-ES"/>
              </w:rPr>
            </w:pPr>
          </w:p>
        </w:tc>
        <w:tc>
          <w:tcPr>
            <w:tcW w:w="2126"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Todas    las    citas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en    el    texto        y    las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referencias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bibliográficas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son        muy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relevantes,    </w:t>
            </w:r>
          </w:p>
          <w:p w:rsidR="00185A48" w:rsidRPr="00185A48" w:rsidRDefault="00376697" w:rsidP="00552CAA">
            <w:pPr>
              <w:shd w:val="clear" w:color="auto" w:fill="FFFFFF"/>
              <w:jc w:val="both"/>
              <w:rPr>
                <w:rFonts w:ascii="Arial" w:eastAsia="Times New Roman" w:hAnsi="Arial" w:cs="Arial"/>
                <w:sz w:val="24"/>
                <w:szCs w:val="24"/>
              </w:rPr>
            </w:pPr>
            <w:r w:rsidRPr="00185A48">
              <w:rPr>
                <w:rFonts w:ascii="Arial" w:eastAsia="Times New Roman" w:hAnsi="Arial" w:cs="Arial"/>
                <w:sz w:val="24"/>
                <w:szCs w:val="24"/>
              </w:rPr>
              <w:t>actual</w:t>
            </w:r>
            <w:r>
              <w:rPr>
                <w:rFonts w:ascii="Arial" w:eastAsia="Times New Roman" w:hAnsi="Arial" w:cs="Arial"/>
                <w:sz w:val="24"/>
                <w:szCs w:val="24"/>
              </w:rPr>
              <w:t>e</w:t>
            </w:r>
            <w:bookmarkStart w:id="0" w:name="_GoBack"/>
            <w:bookmarkEnd w:id="0"/>
            <w:r w:rsidRPr="00185A48">
              <w:rPr>
                <w:rFonts w:ascii="Arial" w:eastAsia="Times New Roman" w:hAnsi="Arial" w:cs="Arial"/>
                <w:sz w:val="24"/>
                <w:szCs w:val="24"/>
              </w:rPr>
              <w:t>s</w:t>
            </w:r>
            <w:r w:rsidR="00185A48" w:rsidRPr="00185A48">
              <w:rPr>
                <w:rFonts w:ascii="Arial" w:eastAsia="Times New Roman" w:hAnsi="Arial" w:cs="Arial"/>
                <w:sz w:val="24"/>
                <w:szCs w:val="24"/>
              </w:rPr>
              <w:t xml:space="preserve">    </w:t>
            </w:r>
          </w:p>
          <w:p w:rsidR="00185A48" w:rsidRPr="00185A48" w:rsidRDefault="00185A48" w:rsidP="00552CAA">
            <w:pPr>
              <w:jc w:val="both"/>
              <w:rPr>
                <w:rFonts w:ascii="Arial" w:hAnsi="Arial" w:cs="Arial"/>
                <w:sz w:val="24"/>
                <w:szCs w:val="24"/>
                <w:lang w:val="es-ES"/>
              </w:rPr>
            </w:pPr>
          </w:p>
        </w:tc>
        <w:tc>
          <w:tcPr>
            <w:tcW w:w="1984"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    mayoría    de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citas    en    el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texto        y    las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referencias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bibliográficas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son        relevantes</w:t>
            </w:r>
          </w:p>
          <w:p w:rsidR="00185A48" w:rsidRPr="00185A48" w:rsidRDefault="00185A48" w:rsidP="00552CAA">
            <w:pPr>
              <w:shd w:val="clear" w:color="auto" w:fill="FFFFFF"/>
              <w:jc w:val="both"/>
              <w:rPr>
                <w:rFonts w:ascii="Arial" w:eastAsia="Times New Roman" w:hAnsi="Arial" w:cs="Arial"/>
                <w:sz w:val="24"/>
                <w:szCs w:val="24"/>
              </w:rPr>
            </w:pPr>
            <w:r w:rsidRPr="00185A48">
              <w:rPr>
                <w:rFonts w:ascii="Arial" w:eastAsia="Times New Roman" w:hAnsi="Arial" w:cs="Arial"/>
                <w:sz w:val="24"/>
                <w:szCs w:val="24"/>
              </w:rPr>
              <w:t xml:space="preserve">,    actuales    </w:t>
            </w:r>
          </w:p>
          <w:p w:rsidR="00185A48" w:rsidRPr="00185A48" w:rsidRDefault="00185A48" w:rsidP="00552CAA">
            <w:pPr>
              <w:jc w:val="both"/>
              <w:rPr>
                <w:rFonts w:ascii="Arial" w:hAnsi="Arial" w:cs="Arial"/>
                <w:sz w:val="24"/>
                <w:szCs w:val="24"/>
                <w:lang w:val="es-ES"/>
              </w:rPr>
            </w:pPr>
          </w:p>
        </w:tc>
        <w:tc>
          <w:tcPr>
            <w:tcW w:w="1560"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Solo    algunas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citas    en    el    texto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y    las    referencias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bibliográficas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son        relevantes,    </w:t>
            </w:r>
          </w:p>
          <w:p w:rsidR="00185A48" w:rsidRPr="00185A48" w:rsidRDefault="00185A48" w:rsidP="00552CAA">
            <w:pPr>
              <w:shd w:val="clear" w:color="auto" w:fill="FFFFFF"/>
              <w:jc w:val="both"/>
              <w:rPr>
                <w:rFonts w:ascii="Arial" w:eastAsia="Times New Roman" w:hAnsi="Arial" w:cs="Arial"/>
                <w:sz w:val="24"/>
                <w:szCs w:val="24"/>
              </w:rPr>
            </w:pPr>
            <w:r w:rsidRPr="00185A48">
              <w:rPr>
                <w:rFonts w:ascii="Arial" w:eastAsia="Times New Roman" w:hAnsi="Arial" w:cs="Arial"/>
                <w:sz w:val="24"/>
                <w:szCs w:val="24"/>
              </w:rPr>
              <w:t xml:space="preserve">actuales    </w:t>
            </w:r>
          </w:p>
          <w:p w:rsidR="00185A48" w:rsidRPr="00185A48" w:rsidRDefault="00185A48" w:rsidP="00552CAA">
            <w:pPr>
              <w:jc w:val="both"/>
              <w:rPr>
                <w:rFonts w:ascii="Arial" w:hAnsi="Arial" w:cs="Arial"/>
                <w:sz w:val="24"/>
                <w:szCs w:val="24"/>
                <w:lang w:val="es-ES"/>
              </w:rPr>
            </w:pPr>
          </w:p>
        </w:tc>
        <w:tc>
          <w:tcPr>
            <w:tcW w:w="1559" w:type="dxa"/>
          </w:tcPr>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Ninguna    o    casi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ninguna    de</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las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citas    y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referencias    son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 xml:space="preserve">actuales,    ni    </w:t>
            </w:r>
          </w:p>
          <w:p w:rsidR="00185A48" w:rsidRPr="00185A48" w:rsidRDefault="00185A48" w:rsidP="00552CAA">
            <w:pPr>
              <w:shd w:val="clear" w:color="auto" w:fill="FFFFFF"/>
              <w:jc w:val="both"/>
              <w:rPr>
                <w:rFonts w:ascii="Arial" w:eastAsia="Times New Roman" w:hAnsi="Arial" w:cs="Arial"/>
                <w:sz w:val="24"/>
                <w:szCs w:val="24"/>
                <w:lang w:val="es-ES"/>
              </w:rPr>
            </w:pPr>
            <w:r w:rsidRPr="00185A48">
              <w:rPr>
                <w:rFonts w:ascii="Arial" w:eastAsia="Times New Roman" w:hAnsi="Arial" w:cs="Arial"/>
                <w:sz w:val="24"/>
                <w:szCs w:val="24"/>
                <w:lang w:val="es-ES"/>
              </w:rPr>
              <w:t>relevantes</w:t>
            </w:r>
          </w:p>
          <w:p w:rsidR="00185A48" w:rsidRPr="00185A48" w:rsidRDefault="00185A48" w:rsidP="00552CAA">
            <w:pPr>
              <w:jc w:val="both"/>
              <w:rPr>
                <w:rFonts w:ascii="Arial" w:hAnsi="Arial" w:cs="Arial"/>
                <w:sz w:val="24"/>
                <w:szCs w:val="24"/>
                <w:lang w:val="es-ES"/>
              </w:rPr>
            </w:pPr>
          </w:p>
        </w:tc>
        <w:tc>
          <w:tcPr>
            <w:tcW w:w="2556" w:type="dxa"/>
            <w:vMerge/>
          </w:tcPr>
          <w:p w:rsidR="00185A48" w:rsidRPr="00185A48" w:rsidRDefault="00185A48" w:rsidP="00A274BF">
            <w:pPr>
              <w:jc w:val="both"/>
              <w:rPr>
                <w:rFonts w:ascii="Arial" w:hAnsi="Arial" w:cs="Arial"/>
                <w:sz w:val="24"/>
                <w:szCs w:val="24"/>
                <w:lang w:val="es-ES"/>
              </w:rPr>
            </w:pPr>
          </w:p>
        </w:tc>
      </w:tr>
    </w:tbl>
    <w:p w:rsidR="00185A48" w:rsidRDefault="00185A48"/>
    <w:sectPr w:rsidR="00185A48" w:rsidSect="00185A48">
      <w:pgSz w:w="15840" w:h="12240" w:orient="landscape"/>
      <w:pgMar w:top="1701" w:right="1418" w:bottom="1701" w:left="1418"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5AC"/>
    <w:multiLevelType w:val="hybridMultilevel"/>
    <w:tmpl w:val="473644D6"/>
    <w:lvl w:ilvl="0" w:tplc="27704B82">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6D38F0"/>
    <w:multiLevelType w:val="hybridMultilevel"/>
    <w:tmpl w:val="5484E4C4"/>
    <w:lvl w:ilvl="0" w:tplc="6A0A7B00">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8314CE"/>
    <w:multiLevelType w:val="hybridMultilevel"/>
    <w:tmpl w:val="8A208D58"/>
    <w:lvl w:ilvl="0" w:tplc="D68C638C">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672022"/>
    <w:multiLevelType w:val="hybridMultilevel"/>
    <w:tmpl w:val="075CCF52"/>
    <w:lvl w:ilvl="0" w:tplc="7F2C4FA6">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48"/>
    <w:rsid w:val="00185A48"/>
    <w:rsid w:val="00376697"/>
    <w:rsid w:val="003A3569"/>
    <w:rsid w:val="003C040C"/>
    <w:rsid w:val="005159E6"/>
    <w:rsid w:val="00552CAA"/>
    <w:rsid w:val="00656086"/>
    <w:rsid w:val="00792556"/>
    <w:rsid w:val="008D3870"/>
    <w:rsid w:val="00917AD9"/>
    <w:rsid w:val="00975A91"/>
    <w:rsid w:val="00BF60C2"/>
    <w:rsid w:val="00CA3258"/>
    <w:rsid w:val="00D33FCA"/>
    <w:rsid w:val="00DB2A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AC7F"/>
  <w15:chartTrackingRefBased/>
  <w15:docId w15:val="{FFEF3855-6EF9-4DE4-882F-EB57FC27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33F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5608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85A48"/>
    <w:pPr>
      <w:spacing w:after="200" w:line="276" w:lineRule="auto"/>
    </w:pPr>
    <w:rPr>
      <w:rFonts w:ascii="Calibri" w:eastAsia="Calibri" w:hAnsi="Calibri" w:cs="Calibri"/>
      <w:lang w:eastAsia="es-MX"/>
    </w:rPr>
  </w:style>
  <w:style w:type="table" w:styleId="Tablaconcuadrcula">
    <w:name w:val="Table Grid"/>
    <w:basedOn w:val="Tablanormal"/>
    <w:uiPriority w:val="39"/>
    <w:rsid w:val="00185A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2CAA"/>
    <w:pPr>
      <w:ind w:left="720"/>
      <w:contextualSpacing/>
    </w:pPr>
  </w:style>
  <w:style w:type="character" w:styleId="Hipervnculo">
    <w:name w:val="Hyperlink"/>
    <w:basedOn w:val="Fuentedeprrafopredeter"/>
    <w:uiPriority w:val="99"/>
    <w:unhideWhenUsed/>
    <w:rsid w:val="003A3569"/>
    <w:rPr>
      <w:color w:val="0563C1" w:themeColor="hyperlink"/>
      <w:u w:val="single"/>
    </w:rPr>
  </w:style>
  <w:style w:type="paragraph" w:styleId="NormalWeb">
    <w:name w:val="Normal (Web)"/>
    <w:basedOn w:val="Normal"/>
    <w:uiPriority w:val="99"/>
    <w:unhideWhenUsed/>
    <w:rsid w:val="003A356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A3569"/>
    <w:rPr>
      <w:i/>
      <w:iCs/>
    </w:rPr>
  </w:style>
  <w:style w:type="character" w:customStyle="1" w:styleId="Ttulo2Car">
    <w:name w:val="Título 2 Car"/>
    <w:basedOn w:val="Fuentedeprrafopredeter"/>
    <w:link w:val="Ttulo2"/>
    <w:uiPriority w:val="9"/>
    <w:rsid w:val="00656086"/>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D33F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9714">
      <w:bodyDiv w:val="1"/>
      <w:marLeft w:val="0"/>
      <w:marRight w:val="0"/>
      <w:marTop w:val="0"/>
      <w:marBottom w:val="0"/>
      <w:divBdr>
        <w:top w:val="none" w:sz="0" w:space="0" w:color="auto"/>
        <w:left w:val="none" w:sz="0" w:space="0" w:color="auto"/>
        <w:bottom w:val="none" w:sz="0" w:space="0" w:color="auto"/>
        <w:right w:val="none" w:sz="0" w:space="0" w:color="auto"/>
      </w:divBdr>
      <w:divsChild>
        <w:div w:id="938219321">
          <w:marLeft w:val="0"/>
          <w:marRight w:val="0"/>
          <w:marTop w:val="0"/>
          <w:marBottom w:val="150"/>
          <w:divBdr>
            <w:top w:val="none" w:sz="0" w:space="0" w:color="auto"/>
            <w:left w:val="none" w:sz="0" w:space="0" w:color="auto"/>
            <w:bottom w:val="single" w:sz="18" w:space="0" w:color="666666"/>
            <w:right w:val="none" w:sz="0" w:space="0" w:color="auto"/>
          </w:divBdr>
        </w:div>
        <w:div w:id="1375540973">
          <w:marLeft w:val="264"/>
          <w:marRight w:val="168"/>
          <w:marTop w:val="0"/>
          <w:marBottom w:val="0"/>
          <w:divBdr>
            <w:top w:val="none" w:sz="0" w:space="0" w:color="auto"/>
            <w:left w:val="none" w:sz="0" w:space="0" w:color="auto"/>
            <w:bottom w:val="none" w:sz="0" w:space="0" w:color="auto"/>
            <w:right w:val="none" w:sz="0" w:space="0" w:color="auto"/>
          </w:divBdr>
          <w:divsChild>
            <w:div w:id="1046566984">
              <w:marLeft w:val="0"/>
              <w:marRight w:val="0"/>
              <w:marTop w:val="0"/>
              <w:marBottom w:val="0"/>
              <w:divBdr>
                <w:top w:val="none" w:sz="0" w:space="0" w:color="auto"/>
                <w:left w:val="none" w:sz="0" w:space="0" w:color="auto"/>
                <w:bottom w:val="none" w:sz="0" w:space="0" w:color="auto"/>
                <w:right w:val="none" w:sz="0" w:space="0" w:color="auto"/>
              </w:divBdr>
              <w:divsChild>
                <w:div w:id="2019623404">
                  <w:marLeft w:val="0"/>
                  <w:marRight w:val="0"/>
                  <w:marTop w:val="0"/>
                  <w:marBottom w:val="0"/>
                  <w:divBdr>
                    <w:top w:val="none" w:sz="0" w:space="0" w:color="auto"/>
                    <w:left w:val="none" w:sz="0" w:space="0" w:color="auto"/>
                    <w:bottom w:val="single" w:sz="18" w:space="3" w:color="D8DFE6"/>
                    <w:right w:val="none" w:sz="0" w:space="0" w:color="auto"/>
                  </w:divBdr>
                  <w:divsChild>
                    <w:div w:id="19320116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9659907">
      <w:bodyDiv w:val="1"/>
      <w:marLeft w:val="0"/>
      <w:marRight w:val="0"/>
      <w:marTop w:val="0"/>
      <w:marBottom w:val="0"/>
      <w:divBdr>
        <w:top w:val="none" w:sz="0" w:space="0" w:color="auto"/>
        <w:left w:val="none" w:sz="0" w:space="0" w:color="auto"/>
        <w:bottom w:val="none" w:sz="0" w:space="0" w:color="auto"/>
        <w:right w:val="none" w:sz="0" w:space="0" w:color="auto"/>
      </w:divBdr>
    </w:div>
    <w:div w:id="1106533665">
      <w:bodyDiv w:val="1"/>
      <w:marLeft w:val="0"/>
      <w:marRight w:val="0"/>
      <w:marTop w:val="0"/>
      <w:marBottom w:val="0"/>
      <w:divBdr>
        <w:top w:val="none" w:sz="0" w:space="0" w:color="auto"/>
        <w:left w:val="none" w:sz="0" w:space="0" w:color="auto"/>
        <w:bottom w:val="none" w:sz="0" w:space="0" w:color="auto"/>
        <w:right w:val="none" w:sz="0" w:space="0" w:color="auto"/>
      </w:divBdr>
    </w:div>
    <w:div w:id="1261182350">
      <w:bodyDiv w:val="1"/>
      <w:marLeft w:val="0"/>
      <w:marRight w:val="0"/>
      <w:marTop w:val="0"/>
      <w:marBottom w:val="0"/>
      <w:divBdr>
        <w:top w:val="none" w:sz="0" w:space="0" w:color="auto"/>
        <w:left w:val="none" w:sz="0" w:space="0" w:color="auto"/>
        <w:bottom w:val="none" w:sz="0" w:space="0" w:color="auto"/>
        <w:right w:val="none" w:sz="0" w:space="0" w:color="auto"/>
      </w:divBdr>
    </w:div>
    <w:div w:id="13526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uared.gov.co/wp-content/uploads/2017/06/La-importancia-del-juego.pdf" TargetMode="External"/><Relationship Id="rId3" Type="http://schemas.openxmlformats.org/officeDocument/2006/relationships/settings" Target="settings.xml"/><Relationship Id="rId7" Type="http://schemas.openxmlformats.org/officeDocument/2006/relationships/hyperlink" Target="https://www.unkilodeayuda.org.mx/importancia-del-juego-en-el-desarrollo-infantil/#:~:text=Con%20el%20tiempo%2C%20el%20juego,socioemocionales%20entre%20pares%20y%20adul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cmillaneducation.es/wpcontent/uploads/2018/10/juego_infantil_libroalumno_unidad1muestra.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s.ucm.es/BUCM/revcul/e-learning-innova/6/art431.php#.YHy532czbI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2263</Words>
  <Characters>12452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2021-04-18T22:25:00Z</dcterms:created>
  <dcterms:modified xsi:type="dcterms:W3CDTF">2021-04-18T23:23:00Z</dcterms:modified>
</cp:coreProperties>
</file>