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9730B" w14:textId="64D72B5E" w:rsidR="00BE409C" w:rsidRPr="00DF4D3E" w:rsidRDefault="00BE409C" w:rsidP="00BE409C">
      <w:pPr>
        <w:jc w:val="right"/>
        <w:rPr>
          <w:rFonts w:ascii="Arial" w:hAnsi="Arial" w:cs="Arial"/>
          <w:color w:val="000000" w:themeColor="text1"/>
        </w:rPr>
      </w:pPr>
      <w:bookmarkStart w:id="0" w:name="_GoBack"/>
      <w:bookmarkEnd w:id="0"/>
      <w:r w:rsidRPr="00DF4D3E">
        <w:rPr>
          <w:rFonts w:ascii="Arial" w:hAnsi="Arial" w:cs="Arial"/>
          <w:color w:val="000000" w:themeColor="text1"/>
        </w:rPr>
        <w:t>16 de abril de 2021</w:t>
      </w:r>
    </w:p>
    <w:p w14:paraId="433E4FF9" w14:textId="41535BE5" w:rsidR="0070639F" w:rsidRPr="0070639F" w:rsidRDefault="0070639F" w:rsidP="0070639F">
      <w:pPr>
        <w:jc w:val="center"/>
        <w:rPr>
          <w:rFonts w:ascii="Arial" w:hAnsi="Arial" w:cs="Arial"/>
          <w:b/>
          <w:bCs/>
          <w:sz w:val="32"/>
          <w:szCs w:val="32"/>
        </w:rPr>
      </w:pPr>
      <w:r w:rsidRPr="0070639F">
        <w:rPr>
          <w:rFonts w:ascii="Arial" w:hAnsi="Arial" w:cs="Arial"/>
          <w:b/>
          <w:bCs/>
          <w:sz w:val="32"/>
          <w:szCs w:val="32"/>
        </w:rPr>
        <w:t>Coevaluación</w:t>
      </w:r>
      <w:r w:rsidR="00BE409C">
        <w:rPr>
          <w:rFonts w:ascii="Arial" w:hAnsi="Arial" w:cs="Arial"/>
          <w:b/>
          <w:bCs/>
          <w:sz w:val="32"/>
          <w:szCs w:val="32"/>
        </w:rPr>
        <w:t xml:space="preserve"> </w:t>
      </w:r>
    </w:p>
    <w:p w14:paraId="51ECE92D" w14:textId="24626FFA" w:rsidR="0070639F" w:rsidRPr="0070639F" w:rsidRDefault="0070639F">
      <w:pPr>
        <w:rPr>
          <w:rFonts w:ascii="Arial" w:hAnsi="Arial" w:cs="Arial"/>
          <w:sz w:val="24"/>
          <w:szCs w:val="24"/>
        </w:rPr>
      </w:pPr>
      <w:r w:rsidRPr="0070639F">
        <w:rPr>
          <w:rFonts w:ascii="Arial" w:hAnsi="Arial" w:cs="Arial"/>
          <w:b/>
          <w:bCs/>
          <w:sz w:val="24"/>
          <w:szCs w:val="24"/>
        </w:rPr>
        <w:t xml:space="preserve">Equipo: </w:t>
      </w:r>
      <w:r w:rsidRPr="0070639F">
        <w:rPr>
          <w:rFonts w:ascii="Arial" w:hAnsi="Arial" w:cs="Arial"/>
          <w:sz w:val="24"/>
          <w:szCs w:val="24"/>
        </w:rPr>
        <w:t xml:space="preserve">3 </w:t>
      </w:r>
    </w:p>
    <w:p w14:paraId="0B0880BF" w14:textId="4C9EE3C8" w:rsidR="0070639F" w:rsidRPr="0070639F" w:rsidRDefault="0070639F">
      <w:pPr>
        <w:rPr>
          <w:rFonts w:ascii="Arial" w:hAnsi="Arial" w:cs="Arial"/>
          <w:b/>
          <w:bCs/>
          <w:sz w:val="24"/>
          <w:szCs w:val="24"/>
        </w:rPr>
      </w:pPr>
      <w:r w:rsidRPr="0070639F">
        <w:rPr>
          <w:rFonts w:ascii="Arial" w:hAnsi="Arial" w:cs="Arial"/>
          <w:b/>
          <w:bCs/>
          <w:sz w:val="24"/>
          <w:szCs w:val="24"/>
        </w:rPr>
        <w:t xml:space="preserve">Integrantes: </w:t>
      </w:r>
    </w:p>
    <w:p w14:paraId="0695502B" w14:textId="7D2780D6" w:rsidR="0070639F" w:rsidRPr="0070639F" w:rsidRDefault="0070639F" w:rsidP="0070639F">
      <w:pPr>
        <w:pStyle w:val="Prrafodelista"/>
        <w:numPr>
          <w:ilvl w:val="0"/>
          <w:numId w:val="1"/>
        </w:numPr>
        <w:rPr>
          <w:rFonts w:ascii="Arial" w:hAnsi="Arial" w:cs="Arial"/>
          <w:sz w:val="24"/>
          <w:szCs w:val="24"/>
        </w:rPr>
      </w:pPr>
      <w:r w:rsidRPr="0070639F">
        <w:rPr>
          <w:rFonts w:ascii="Arial" w:hAnsi="Arial" w:cs="Arial"/>
          <w:sz w:val="24"/>
          <w:szCs w:val="24"/>
        </w:rPr>
        <w:t xml:space="preserve">Andrea Elizabeth García </w:t>
      </w:r>
      <w:proofErr w:type="spellStart"/>
      <w:r w:rsidRPr="0070639F">
        <w:rPr>
          <w:rFonts w:ascii="Arial" w:hAnsi="Arial" w:cs="Arial"/>
          <w:sz w:val="24"/>
          <w:szCs w:val="24"/>
        </w:rPr>
        <w:t>García</w:t>
      </w:r>
      <w:proofErr w:type="spellEnd"/>
    </w:p>
    <w:p w14:paraId="6F869610" w14:textId="5958166B" w:rsidR="0070639F" w:rsidRPr="0070639F" w:rsidRDefault="0070639F" w:rsidP="0070639F">
      <w:pPr>
        <w:pStyle w:val="Prrafodelista"/>
        <w:numPr>
          <w:ilvl w:val="0"/>
          <w:numId w:val="1"/>
        </w:numPr>
        <w:rPr>
          <w:rFonts w:ascii="Arial" w:hAnsi="Arial" w:cs="Arial"/>
          <w:sz w:val="24"/>
          <w:szCs w:val="24"/>
        </w:rPr>
      </w:pPr>
      <w:r w:rsidRPr="0070639F">
        <w:rPr>
          <w:rFonts w:ascii="Arial" w:hAnsi="Arial" w:cs="Arial"/>
          <w:sz w:val="24"/>
          <w:szCs w:val="24"/>
        </w:rPr>
        <w:t xml:space="preserve">Alondra Huerta Palacios </w:t>
      </w:r>
    </w:p>
    <w:p w14:paraId="2360F5B1" w14:textId="66A5C8AC" w:rsidR="0070639F" w:rsidRPr="0070639F" w:rsidRDefault="0070639F" w:rsidP="0070639F">
      <w:pPr>
        <w:pStyle w:val="Prrafodelista"/>
        <w:numPr>
          <w:ilvl w:val="0"/>
          <w:numId w:val="1"/>
        </w:numPr>
        <w:rPr>
          <w:rFonts w:ascii="Arial" w:hAnsi="Arial" w:cs="Arial"/>
          <w:sz w:val="24"/>
          <w:szCs w:val="24"/>
        </w:rPr>
      </w:pPr>
      <w:r w:rsidRPr="0070639F">
        <w:rPr>
          <w:rFonts w:ascii="Arial" w:hAnsi="Arial" w:cs="Arial"/>
          <w:sz w:val="24"/>
          <w:szCs w:val="24"/>
        </w:rPr>
        <w:t xml:space="preserve">Ariana </w:t>
      </w:r>
      <w:proofErr w:type="spellStart"/>
      <w:r w:rsidRPr="0070639F">
        <w:rPr>
          <w:rFonts w:ascii="Arial" w:hAnsi="Arial" w:cs="Arial"/>
          <w:sz w:val="24"/>
          <w:szCs w:val="24"/>
        </w:rPr>
        <w:t>Jazmin</w:t>
      </w:r>
      <w:proofErr w:type="spellEnd"/>
      <w:r w:rsidRPr="0070639F">
        <w:rPr>
          <w:rFonts w:ascii="Arial" w:hAnsi="Arial" w:cs="Arial"/>
          <w:sz w:val="24"/>
          <w:szCs w:val="24"/>
        </w:rPr>
        <w:t xml:space="preserve"> Morales Saucedo</w:t>
      </w:r>
    </w:p>
    <w:p w14:paraId="01106A92" w14:textId="6CD2A257" w:rsidR="0070639F" w:rsidRPr="0070639F" w:rsidRDefault="0070639F" w:rsidP="0070639F">
      <w:pPr>
        <w:pStyle w:val="Prrafodelista"/>
        <w:numPr>
          <w:ilvl w:val="0"/>
          <w:numId w:val="1"/>
        </w:numPr>
        <w:rPr>
          <w:rFonts w:ascii="Arial" w:hAnsi="Arial" w:cs="Arial"/>
          <w:sz w:val="24"/>
          <w:szCs w:val="24"/>
        </w:rPr>
      </w:pPr>
      <w:r w:rsidRPr="0070639F">
        <w:rPr>
          <w:rFonts w:ascii="Arial" w:hAnsi="Arial" w:cs="Arial"/>
          <w:sz w:val="24"/>
          <w:szCs w:val="24"/>
        </w:rPr>
        <w:t xml:space="preserve">Andrea Victoria Sanguino </w:t>
      </w:r>
      <w:proofErr w:type="spellStart"/>
      <w:r w:rsidRPr="0070639F">
        <w:rPr>
          <w:rFonts w:ascii="Arial" w:hAnsi="Arial" w:cs="Arial"/>
          <w:sz w:val="24"/>
          <w:szCs w:val="24"/>
        </w:rPr>
        <w:t>Rocamontes</w:t>
      </w:r>
      <w:proofErr w:type="spellEnd"/>
    </w:p>
    <w:p w14:paraId="3EE8BBF6" w14:textId="3B30F02E" w:rsidR="0070639F" w:rsidRPr="0070639F" w:rsidRDefault="0070639F">
      <w:pPr>
        <w:rPr>
          <w:rFonts w:ascii="Arial" w:hAnsi="Arial" w:cs="Arial"/>
          <w:sz w:val="24"/>
          <w:szCs w:val="24"/>
        </w:rPr>
      </w:pPr>
      <w:r w:rsidRPr="0070639F">
        <w:rPr>
          <w:rFonts w:ascii="Arial" w:hAnsi="Arial" w:cs="Arial"/>
          <w:b/>
          <w:bCs/>
          <w:sz w:val="24"/>
          <w:szCs w:val="24"/>
        </w:rPr>
        <w:t>Actividad:</w:t>
      </w:r>
      <w:r w:rsidRPr="0070639F">
        <w:rPr>
          <w:rFonts w:ascii="Arial" w:hAnsi="Arial" w:cs="Arial"/>
          <w:sz w:val="24"/>
          <w:szCs w:val="24"/>
        </w:rPr>
        <w:t xml:space="preserve"> Matriz analítica de los aprendizajes clave</w:t>
      </w:r>
    </w:p>
    <w:p w14:paraId="2016ED7D" w14:textId="685C4901" w:rsidR="0070639F" w:rsidRPr="0070639F" w:rsidRDefault="0070639F">
      <w:pPr>
        <w:rPr>
          <w:rFonts w:ascii="Arial" w:hAnsi="Arial" w:cs="Arial"/>
          <w:sz w:val="24"/>
          <w:szCs w:val="24"/>
          <w:u w:val="single"/>
        </w:rPr>
      </w:pPr>
      <w:r w:rsidRPr="0070639F">
        <w:rPr>
          <w:rFonts w:ascii="Arial" w:hAnsi="Arial" w:cs="Arial"/>
          <w:b/>
          <w:bCs/>
          <w:sz w:val="24"/>
          <w:szCs w:val="24"/>
        </w:rPr>
        <w:t>Calificación:</w:t>
      </w:r>
      <w:r w:rsidRPr="0070639F">
        <w:rPr>
          <w:rFonts w:ascii="Arial" w:hAnsi="Arial" w:cs="Arial"/>
          <w:sz w:val="24"/>
          <w:szCs w:val="24"/>
        </w:rPr>
        <w:t xml:space="preserve"> </w:t>
      </w:r>
      <w:r w:rsidRPr="0070639F">
        <w:rPr>
          <w:rFonts w:ascii="Arial" w:hAnsi="Arial" w:cs="Arial"/>
          <w:sz w:val="24"/>
          <w:szCs w:val="24"/>
          <w:u w:val="single"/>
        </w:rPr>
        <w:t xml:space="preserve">  </w:t>
      </w:r>
      <w:r w:rsidR="009D75C1">
        <w:rPr>
          <w:rFonts w:ascii="Arial" w:hAnsi="Arial" w:cs="Arial"/>
          <w:sz w:val="24"/>
          <w:szCs w:val="24"/>
          <w:u w:val="single"/>
        </w:rPr>
        <w:t xml:space="preserve"> </w:t>
      </w:r>
      <w:proofErr w:type="gramStart"/>
      <w:r w:rsidRPr="0070639F">
        <w:rPr>
          <w:rFonts w:ascii="Arial" w:hAnsi="Arial" w:cs="Arial"/>
          <w:sz w:val="24"/>
          <w:szCs w:val="24"/>
          <w:u w:val="single"/>
        </w:rPr>
        <w:t>9  .</w:t>
      </w:r>
      <w:proofErr w:type="gramEnd"/>
    </w:p>
    <w:p w14:paraId="7D11B258" w14:textId="71B04218" w:rsidR="0070639F" w:rsidRDefault="0070639F">
      <w:pPr>
        <w:rPr>
          <w:rFonts w:ascii="Arial" w:hAnsi="Arial" w:cs="Arial"/>
          <w:sz w:val="24"/>
          <w:szCs w:val="24"/>
        </w:rPr>
      </w:pPr>
      <w:r w:rsidRPr="0070639F">
        <w:rPr>
          <w:rFonts w:ascii="Arial" w:hAnsi="Arial" w:cs="Arial"/>
          <w:b/>
          <w:bCs/>
          <w:sz w:val="24"/>
          <w:szCs w:val="24"/>
        </w:rPr>
        <w:t>Justificación:</w:t>
      </w:r>
      <w:r w:rsidR="00DF4D3E">
        <w:rPr>
          <w:rFonts w:ascii="Arial" w:hAnsi="Arial" w:cs="Arial"/>
          <w:b/>
          <w:bCs/>
          <w:sz w:val="24"/>
          <w:szCs w:val="24"/>
        </w:rPr>
        <w:t xml:space="preserve"> </w:t>
      </w:r>
      <w:r w:rsidR="00DF4D3E">
        <w:rPr>
          <w:rFonts w:ascii="Arial" w:hAnsi="Arial" w:cs="Arial"/>
          <w:sz w:val="24"/>
          <w:szCs w:val="24"/>
        </w:rPr>
        <w:t>Con forme a la rúbrica que se presentó, la portada cuenta con todos los aspectos que se solicitan al igual que en la actividad (Matriz). Lo que faltó fue hacer más extensa su reflexión y agregar más de las ideas que se presentaron en la actividad.</w:t>
      </w:r>
    </w:p>
    <w:p w14:paraId="11E4769A" w14:textId="04A6AA5F" w:rsidR="00DF4D3E" w:rsidRDefault="00DF4D3E">
      <w:pPr>
        <w:rPr>
          <w:rFonts w:ascii="Arial" w:hAnsi="Arial" w:cs="Arial"/>
          <w:sz w:val="24"/>
          <w:szCs w:val="24"/>
        </w:rPr>
      </w:pPr>
    </w:p>
    <w:p w14:paraId="08E2A960" w14:textId="77777777" w:rsidR="00DF4D3E" w:rsidRPr="00DF4D3E" w:rsidRDefault="00DF4D3E">
      <w:pPr>
        <w:rPr>
          <w:rFonts w:ascii="Arial" w:hAnsi="Arial" w:cs="Arial"/>
          <w:sz w:val="24"/>
          <w:szCs w:val="24"/>
        </w:rPr>
      </w:pPr>
    </w:p>
    <w:p w14:paraId="0A56D96B" w14:textId="7EA2B40C" w:rsidR="00BE409C" w:rsidRDefault="00BE409C" w:rsidP="00BE409C">
      <w:pPr>
        <w:jc w:val="center"/>
        <w:rPr>
          <w:rFonts w:ascii="Arial" w:hAnsi="Arial" w:cs="Arial"/>
          <w:b/>
          <w:bCs/>
          <w:sz w:val="32"/>
          <w:szCs w:val="32"/>
        </w:rPr>
      </w:pPr>
      <w:r>
        <w:rPr>
          <w:rFonts w:ascii="Arial" w:hAnsi="Arial" w:cs="Arial"/>
          <w:b/>
          <w:bCs/>
          <w:sz w:val="32"/>
          <w:szCs w:val="32"/>
        </w:rPr>
        <w:t>Autoevaluación</w:t>
      </w:r>
    </w:p>
    <w:p w14:paraId="1064B358" w14:textId="33A83203" w:rsidR="00BE409C" w:rsidRPr="00BE409C" w:rsidRDefault="00BE409C" w:rsidP="00BE409C">
      <w:pPr>
        <w:rPr>
          <w:rFonts w:ascii="Arial" w:hAnsi="Arial" w:cs="Arial"/>
          <w:sz w:val="24"/>
          <w:szCs w:val="24"/>
        </w:rPr>
      </w:pPr>
      <w:r>
        <w:rPr>
          <w:rFonts w:ascii="Arial" w:hAnsi="Arial" w:cs="Arial"/>
          <w:b/>
          <w:bCs/>
          <w:sz w:val="24"/>
          <w:szCs w:val="24"/>
        </w:rPr>
        <w:t>Equipo:</w:t>
      </w:r>
      <w:r>
        <w:rPr>
          <w:rFonts w:ascii="Arial" w:hAnsi="Arial" w:cs="Arial"/>
          <w:sz w:val="24"/>
          <w:szCs w:val="24"/>
        </w:rPr>
        <w:t xml:space="preserve"> </w:t>
      </w:r>
      <w:r w:rsidR="009D75C1">
        <w:rPr>
          <w:rFonts w:ascii="Arial" w:hAnsi="Arial" w:cs="Arial"/>
          <w:sz w:val="24"/>
          <w:szCs w:val="24"/>
        </w:rPr>
        <w:t>2</w:t>
      </w:r>
    </w:p>
    <w:p w14:paraId="5CE5242C" w14:textId="54DC8716" w:rsidR="00BE409C" w:rsidRDefault="00BE409C" w:rsidP="00BE409C">
      <w:pPr>
        <w:rPr>
          <w:rFonts w:ascii="Arial" w:hAnsi="Arial" w:cs="Arial"/>
          <w:b/>
          <w:bCs/>
          <w:sz w:val="24"/>
          <w:szCs w:val="24"/>
        </w:rPr>
      </w:pPr>
      <w:r>
        <w:rPr>
          <w:rFonts w:ascii="Arial" w:hAnsi="Arial" w:cs="Arial"/>
          <w:b/>
          <w:bCs/>
          <w:sz w:val="24"/>
          <w:szCs w:val="24"/>
        </w:rPr>
        <w:t>Integrantes:</w:t>
      </w:r>
    </w:p>
    <w:p w14:paraId="2B37333B" w14:textId="2B281666" w:rsidR="00BE409C" w:rsidRDefault="00BE409C" w:rsidP="00BE409C">
      <w:pPr>
        <w:pStyle w:val="Prrafodelista"/>
        <w:numPr>
          <w:ilvl w:val="0"/>
          <w:numId w:val="2"/>
        </w:numPr>
        <w:rPr>
          <w:rFonts w:ascii="Arial" w:hAnsi="Arial" w:cs="Arial"/>
          <w:sz w:val="24"/>
          <w:szCs w:val="24"/>
        </w:rPr>
      </w:pPr>
      <w:r>
        <w:rPr>
          <w:rFonts w:ascii="Arial" w:hAnsi="Arial" w:cs="Arial"/>
          <w:sz w:val="24"/>
          <w:szCs w:val="24"/>
        </w:rPr>
        <w:t xml:space="preserve">Mayra Alejandra Gaona </w:t>
      </w:r>
      <w:proofErr w:type="spellStart"/>
      <w:r>
        <w:rPr>
          <w:rFonts w:ascii="Arial" w:hAnsi="Arial" w:cs="Arial"/>
          <w:sz w:val="24"/>
          <w:szCs w:val="24"/>
        </w:rPr>
        <w:t>Navejar</w:t>
      </w:r>
      <w:proofErr w:type="spellEnd"/>
      <w:r>
        <w:rPr>
          <w:rFonts w:ascii="Arial" w:hAnsi="Arial" w:cs="Arial"/>
          <w:sz w:val="24"/>
          <w:szCs w:val="24"/>
        </w:rPr>
        <w:t xml:space="preserve"> </w:t>
      </w:r>
    </w:p>
    <w:p w14:paraId="57AE063E" w14:textId="26B59871" w:rsidR="00BE409C" w:rsidRDefault="00BE409C" w:rsidP="00BE409C">
      <w:pPr>
        <w:pStyle w:val="Prrafodelista"/>
        <w:numPr>
          <w:ilvl w:val="0"/>
          <w:numId w:val="2"/>
        </w:numPr>
        <w:rPr>
          <w:rFonts w:ascii="Arial" w:hAnsi="Arial" w:cs="Arial"/>
          <w:sz w:val="24"/>
          <w:szCs w:val="24"/>
        </w:rPr>
      </w:pPr>
      <w:r>
        <w:rPr>
          <w:rFonts w:ascii="Arial" w:hAnsi="Arial" w:cs="Arial"/>
          <w:sz w:val="24"/>
          <w:szCs w:val="24"/>
        </w:rPr>
        <w:t xml:space="preserve">Karen Marisol </w:t>
      </w:r>
      <w:proofErr w:type="spellStart"/>
      <w:r>
        <w:rPr>
          <w:rFonts w:ascii="Arial" w:hAnsi="Arial" w:cs="Arial"/>
          <w:sz w:val="24"/>
          <w:szCs w:val="24"/>
        </w:rPr>
        <w:t>Martinez</w:t>
      </w:r>
      <w:proofErr w:type="spellEnd"/>
      <w:r>
        <w:rPr>
          <w:rFonts w:ascii="Arial" w:hAnsi="Arial" w:cs="Arial"/>
          <w:sz w:val="24"/>
          <w:szCs w:val="24"/>
        </w:rPr>
        <w:t xml:space="preserve"> Reyes</w:t>
      </w:r>
    </w:p>
    <w:p w14:paraId="1FA5F355" w14:textId="571713E9" w:rsidR="00BE409C" w:rsidRDefault="00BE409C" w:rsidP="00BE409C">
      <w:pPr>
        <w:pStyle w:val="Prrafodelista"/>
        <w:numPr>
          <w:ilvl w:val="0"/>
          <w:numId w:val="2"/>
        </w:numPr>
        <w:rPr>
          <w:rFonts w:ascii="Arial" w:hAnsi="Arial" w:cs="Arial"/>
          <w:sz w:val="24"/>
          <w:szCs w:val="24"/>
        </w:rPr>
      </w:pPr>
      <w:r>
        <w:rPr>
          <w:rFonts w:ascii="Arial" w:hAnsi="Arial" w:cs="Arial"/>
          <w:sz w:val="24"/>
          <w:szCs w:val="24"/>
        </w:rPr>
        <w:t xml:space="preserve">Victoria Berenice Monrreal Camacho </w:t>
      </w:r>
    </w:p>
    <w:p w14:paraId="2B63B381" w14:textId="15058D7C" w:rsidR="00BE409C" w:rsidRPr="00BE409C" w:rsidRDefault="00BE409C" w:rsidP="00BE409C">
      <w:pPr>
        <w:pStyle w:val="Prrafodelista"/>
        <w:numPr>
          <w:ilvl w:val="0"/>
          <w:numId w:val="2"/>
        </w:numPr>
        <w:rPr>
          <w:rFonts w:ascii="Arial" w:hAnsi="Arial" w:cs="Arial"/>
          <w:sz w:val="24"/>
          <w:szCs w:val="24"/>
        </w:rPr>
      </w:pPr>
      <w:r>
        <w:rPr>
          <w:rFonts w:ascii="Arial" w:hAnsi="Arial" w:cs="Arial"/>
          <w:sz w:val="24"/>
          <w:szCs w:val="24"/>
        </w:rPr>
        <w:t>Gabriela Vargas Aldape</w:t>
      </w:r>
    </w:p>
    <w:p w14:paraId="60D3A266" w14:textId="4550504B" w:rsidR="00BE409C" w:rsidRPr="00BE409C" w:rsidRDefault="00BE409C" w:rsidP="00BE409C">
      <w:pPr>
        <w:rPr>
          <w:rFonts w:ascii="Arial" w:hAnsi="Arial" w:cs="Arial"/>
          <w:sz w:val="24"/>
          <w:szCs w:val="24"/>
        </w:rPr>
      </w:pPr>
      <w:r>
        <w:rPr>
          <w:rFonts w:ascii="Arial" w:hAnsi="Arial" w:cs="Arial"/>
          <w:b/>
          <w:bCs/>
          <w:sz w:val="24"/>
          <w:szCs w:val="24"/>
        </w:rPr>
        <w:t xml:space="preserve">Actividad: </w:t>
      </w:r>
      <w:r>
        <w:rPr>
          <w:rFonts w:ascii="Arial" w:hAnsi="Arial" w:cs="Arial"/>
          <w:sz w:val="24"/>
          <w:szCs w:val="24"/>
        </w:rPr>
        <w:t>Matriz analítica de los aprendizajes clave</w:t>
      </w:r>
    </w:p>
    <w:p w14:paraId="74D20B83" w14:textId="183946C2" w:rsidR="00BE409C" w:rsidRPr="009D75C1" w:rsidRDefault="00BE409C" w:rsidP="00BE409C">
      <w:pPr>
        <w:rPr>
          <w:rFonts w:ascii="Arial" w:hAnsi="Arial" w:cs="Arial"/>
          <w:sz w:val="24"/>
          <w:szCs w:val="24"/>
          <w:u w:val="single"/>
        </w:rPr>
      </w:pPr>
      <w:r>
        <w:rPr>
          <w:rFonts w:ascii="Arial" w:hAnsi="Arial" w:cs="Arial"/>
          <w:b/>
          <w:bCs/>
          <w:sz w:val="24"/>
          <w:szCs w:val="24"/>
        </w:rPr>
        <w:t xml:space="preserve">Calificación: </w:t>
      </w:r>
      <w:r w:rsidR="009D75C1">
        <w:rPr>
          <w:rFonts w:ascii="Arial" w:hAnsi="Arial" w:cs="Arial"/>
          <w:sz w:val="24"/>
          <w:szCs w:val="24"/>
          <w:u w:val="single"/>
        </w:rPr>
        <w:t xml:space="preserve">  </w:t>
      </w:r>
      <w:proofErr w:type="gramStart"/>
      <w:r w:rsidR="009D75C1">
        <w:rPr>
          <w:rFonts w:ascii="Arial" w:hAnsi="Arial" w:cs="Arial"/>
          <w:sz w:val="24"/>
          <w:szCs w:val="24"/>
          <w:u w:val="single"/>
        </w:rPr>
        <w:t>9  .</w:t>
      </w:r>
      <w:proofErr w:type="gramEnd"/>
    </w:p>
    <w:p w14:paraId="4E6A25CA" w14:textId="14535863" w:rsidR="00BE409C" w:rsidRPr="009D75C1" w:rsidRDefault="00BE409C" w:rsidP="00BE409C">
      <w:pPr>
        <w:rPr>
          <w:rFonts w:ascii="Arial" w:hAnsi="Arial" w:cs="Arial"/>
          <w:sz w:val="24"/>
          <w:szCs w:val="24"/>
        </w:rPr>
      </w:pPr>
      <w:r>
        <w:rPr>
          <w:rFonts w:ascii="Arial" w:hAnsi="Arial" w:cs="Arial"/>
          <w:b/>
          <w:bCs/>
          <w:sz w:val="24"/>
          <w:szCs w:val="24"/>
        </w:rPr>
        <w:t>Justificación:</w:t>
      </w:r>
      <w:r w:rsidR="009D75C1">
        <w:rPr>
          <w:rFonts w:ascii="Arial" w:hAnsi="Arial" w:cs="Arial"/>
          <w:b/>
          <w:bCs/>
          <w:sz w:val="24"/>
          <w:szCs w:val="24"/>
        </w:rPr>
        <w:t xml:space="preserve"> </w:t>
      </w:r>
      <w:r w:rsidR="009D75C1">
        <w:rPr>
          <w:rFonts w:ascii="Arial" w:hAnsi="Arial" w:cs="Arial"/>
          <w:sz w:val="24"/>
          <w:szCs w:val="24"/>
        </w:rPr>
        <w:t>Todos los aspectos que incluía la rúbrica los agregamos sin excepción, pero que nos faltó fue agregar más información en “lo que deben hacer” los niños en el tema de “magnitudes y medida”. De ahí en fuera todos los aspectos están completos conforme a lo solicitado en la rúbrica.</w:t>
      </w:r>
    </w:p>
    <w:sectPr w:rsidR="00BE409C" w:rsidRPr="009D75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517"/>
    <w:multiLevelType w:val="hybridMultilevel"/>
    <w:tmpl w:val="E12AA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253C70"/>
    <w:multiLevelType w:val="hybridMultilevel"/>
    <w:tmpl w:val="BB426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9F"/>
    <w:rsid w:val="005C1EFD"/>
    <w:rsid w:val="0070639F"/>
    <w:rsid w:val="009D75C1"/>
    <w:rsid w:val="00BE409C"/>
    <w:rsid w:val="00DF4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63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6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58CE8-63BB-44DA-B991-7DABD172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888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Berenice Monrreal Camacho</dc:creator>
  <cp:lastModifiedBy>SORIA</cp:lastModifiedBy>
  <cp:revision>2</cp:revision>
  <dcterms:created xsi:type="dcterms:W3CDTF">2021-04-17T04:12:00Z</dcterms:created>
  <dcterms:modified xsi:type="dcterms:W3CDTF">2021-04-17T04:12:00Z</dcterms:modified>
</cp:coreProperties>
</file>