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A54" w:rsidRPr="00B26A54" w:rsidRDefault="00B26A54" w:rsidP="00B26A54">
      <w:pPr>
        <w:spacing w:after="0" w:line="240" w:lineRule="auto"/>
        <w:jc w:val="center"/>
        <w:rPr>
          <w:rFonts w:ascii="Arial" w:eastAsia="Times New Roman" w:hAnsi="Arial" w:cs="Arial"/>
          <w:b/>
          <w:color w:val="3B3835"/>
          <w:lang w:eastAsia="es-MX"/>
        </w:rPr>
      </w:pPr>
      <w:r w:rsidRPr="00BD2565">
        <w:rPr>
          <w:rFonts w:ascii="Arial" w:eastAsia="Times New Roman" w:hAnsi="Arial" w:cs="Arial"/>
          <w:b/>
          <w:color w:val="3B3835"/>
          <w:lang w:eastAsia="es-MX"/>
        </w:rPr>
        <w:t>RÚBRICA PARA EVALUAR LA EXPOSICIÓN DEL TEMA</w:t>
      </w:r>
      <w:r>
        <w:rPr>
          <w:rFonts w:ascii="Arial" w:eastAsia="Times New Roman" w:hAnsi="Arial" w:cs="Arial"/>
          <w:b/>
          <w:color w:val="3B3835"/>
          <w:lang w:eastAsia="es-MX"/>
        </w:rPr>
        <w:t xml:space="preserve"> EN EQUIPO</w:t>
      </w:r>
    </w:p>
    <w:p w:rsidR="00B26A54" w:rsidRPr="00B26A54" w:rsidRDefault="00B26A54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8"/>
        <w:gridCol w:w="2908"/>
        <w:gridCol w:w="2908"/>
        <w:gridCol w:w="2908"/>
        <w:gridCol w:w="2908"/>
      </w:tblGrid>
      <w:tr w:rsidR="00B26A54" w:rsidRPr="00B26A54" w:rsidTr="00B26A54">
        <w:trPr>
          <w:trHeight w:val="251"/>
        </w:trPr>
        <w:tc>
          <w:tcPr>
            <w:tcW w:w="2908" w:type="dxa"/>
            <w:vMerge w:val="restart"/>
            <w:shd w:val="clear" w:color="auto" w:fill="C2D69B" w:themeFill="accent3" w:themeFillTint="99"/>
            <w:vAlign w:val="center"/>
          </w:tcPr>
          <w:p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Elementos a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Evaluar</w:t>
            </w:r>
          </w:p>
        </w:tc>
        <w:tc>
          <w:tcPr>
            <w:tcW w:w="11632" w:type="dxa"/>
            <w:gridSpan w:val="4"/>
            <w:shd w:val="clear" w:color="auto" w:fill="C2D69B" w:themeFill="accent3" w:themeFillTint="99"/>
          </w:tcPr>
          <w:p w:rsidR="00B26A54" w:rsidRPr="00B26A54" w:rsidRDefault="00B26A54" w:rsidP="00617F5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Calificación</w:t>
            </w:r>
          </w:p>
        </w:tc>
      </w:tr>
      <w:tr w:rsidR="00B26A54" w:rsidRPr="00B26A54" w:rsidTr="00B26A54">
        <w:trPr>
          <w:trHeight w:val="218"/>
        </w:trPr>
        <w:tc>
          <w:tcPr>
            <w:tcW w:w="2908" w:type="dxa"/>
            <w:vMerge/>
            <w:shd w:val="clear" w:color="auto" w:fill="D6E3BC" w:themeFill="accent3" w:themeFillTint="66"/>
            <w:vAlign w:val="center"/>
          </w:tcPr>
          <w:p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2908" w:type="dxa"/>
            <w:shd w:val="clear" w:color="auto" w:fill="C2D69B" w:themeFill="accent3" w:themeFillTint="99"/>
          </w:tcPr>
          <w:p w:rsidR="00B26A54" w:rsidRPr="00B26A54" w:rsidRDefault="00B26A54" w:rsidP="00617F5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10-9</w:t>
            </w:r>
          </w:p>
        </w:tc>
        <w:tc>
          <w:tcPr>
            <w:tcW w:w="2908" w:type="dxa"/>
            <w:shd w:val="clear" w:color="auto" w:fill="C2D69B" w:themeFill="accent3" w:themeFillTint="99"/>
          </w:tcPr>
          <w:p w:rsidR="00B26A54" w:rsidRPr="00B26A54" w:rsidRDefault="00B26A54" w:rsidP="00617F5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8-7</w:t>
            </w:r>
          </w:p>
        </w:tc>
        <w:tc>
          <w:tcPr>
            <w:tcW w:w="2908" w:type="dxa"/>
            <w:shd w:val="clear" w:color="auto" w:fill="C2D69B" w:themeFill="accent3" w:themeFillTint="99"/>
          </w:tcPr>
          <w:p w:rsidR="00B26A54" w:rsidRPr="00B26A54" w:rsidRDefault="00B26A54" w:rsidP="00617F5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6</w:t>
            </w:r>
          </w:p>
        </w:tc>
        <w:tc>
          <w:tcPr>
            <w:tcW w:w="2908" w:type="dxa"/>
            <w:shd w:val="clear" w:color="auto" w:fill="C2D69B" w:themeFill="accent3" w:themeFillTint="99"/>
          </w:tcPr>
          <w:p w:rsidR="00B26A54" w:rsidRPr="00B26A54" w:rsidRDefault="00B26A54" w:rsidP="00617F5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5</w:t>
            </w:r>
          </w:p>
        </w:tc>
      </w:tr>
      <w:tr w:rsidR="00B26A54" w:rsidRPr="00B26A54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Dominio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Demuestran un excelente conocimiento del tema.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D96B4A">
              <w:rPr>
                <w:rFonts w:ascii="Arial" w:eastAsia="Times New Roman" w:hAnsi="Arial" w:cs="Arial"/>
                <w:color w:val="3B3835"/>
                <w:highlight w:val="green"/>
                <w:lang w:eastAsia="es-MX"/>
              </w:rPr>
              <w:t>Demuestran un buen conocimiento del tema</w:t>
            </w:r>
            <w:r w:rsidR="004B5B50" w:rsidRPr="00D96B4A">
              <w:rPr>
                <w:rFonts w:ascii="Arial" w:eastAsia="Times New Roman" w:hAnsi="Arial" w:cs="Arial"/>
                <w:color w:val="3B3835"/>
                <w:highlight w:val="green"/>
                <w:lang w:eastAsia="es-MX"/>
              </w:rPr>
              <w:t>.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parecen conocer muy bien el tema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conocen el tema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B26A54" w:rsidRPr="00B26A54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Comprensión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D96B4A">
              <w:rPr>
                <w:rFonts w:ascii="Arial" w:eastAsia="Times New Roman" w:hAnsi="Arial" w:cs="Arial"/>
                <w:color w:val="3B3835"/>
                <w:highlight w:val="green"/>
                <w:lang w:eastAsia="es-MX"/>
              </w:rPr>
              <w:t>Pueden con precisión contestar todas las preguntas planteadas sobre el tema por sus compañeros de clase y profesor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Pueden con precisión contestar la mayoría de las preguntas planteadas sobre el tema por sus compañeros de clase y profesor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Pueden con precisión contestar pocas preguntas planteadas sobre el tema por sus compañeros de clase y profesor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pueden contestar las preguntas planteadas sobre el tema por sus compañeros de clase y profesor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B26A54" w:rsidRPr="00B26A54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Seguimiento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D96B4A">
              <w:rPr>
                <w:rFonts w:ascii="Arial" w:eastAsia="Times New Roman" w:hAnsi="Arial" w:cs="Arial"/>
                <w:color w:val="3B3835"/>
                <w:highlight w:val="green"/>
                <w:lang w:eastAsia="es-MX"/>
              </w:rPr>
              <w:t>Se mantienen en el tema todo el tiempo</w:t>
            </w:r>
            <w:r w:rsidR="004B5B50" w:rsidRPr="00D96B4A">
              <w:rPr>
                <w:rFonts w:ascii="Arial" w:eastAsia="Times New Roman" w:hAnsi="Arial" w:cs="Arial"/>
                <w:color w:val="3B3835"/>
                <w:highlight w:val="green"/>
                <w:lang w:eastAsia="es-MX"/>
              </w:rPr>
              <w:t>.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Se mantienen en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la mayor parte del tiempo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Se mantienen en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algunas veces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Fue difícil saber cuál fue el tema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B26A54" w:rsidRPr="00B26A54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:rsidR="00B26A54" w:rsidRPr="00B26A54" w:rsidRDefault="00B26A54" w:rsidP="004B5B50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Apoyos didácticos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varios apoyos que demuestran trabajo/creatividad y eso hace una excelente presentación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D96B4A">
              <w:rPr>
                <w:rFonts w:ascii="Arial" w:eastAsia="Times New Roman" w:hAnsi="Arial" w:cs="Arial"/>
                <w:color w:val="3B3835"/>
                <w:highlight w:val="green"/>
                <w:lang w:eastAsia="es-MX"/>
              </w:rPr>
              <w:t>Usan 1-2 apoyos que demuestran trabajo/ creatividad y eso hace una buena presentación</w:t>
            </w:r>
            <w:r w:rsidR="004B5B50" w:rsidRPr="00D96B4A">
              <w:rPr>
                <w:rFonts w:ascii="Arial" w:eastAsia="Times New Roman" w:hAnsi="Arial" w:cs="Arial"/>
                <w:color w:val="3B3835"/>
                <w:highlight w:val="green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1 apoyo que demuestran trabajo/ creatividad y eso hace una regular presentación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usan apoyos o los apoyos escogidos restan valor a la presentación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B26A54" w:rsidRPr="00B26A54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Vocabulario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C70AA6">
              <w:rPr>
                <w:rFonts w:ascii="Arial" w:eastAsia="Times New Roman" w:hAnsi="Arial" w:cs="Arial"/>
                <w:color w:val="3B3835"/>
                <w:highlight w:val="green"/>
                <w:lang w:eastAsia="es-MX"/>
              </w:rPr>
              <w:t>Usan vocabulario apropiado para la audiencia. Aumentan el vocabulario de la audiencia definiendo las palabras que pudieran ser nuevas para esta</w:t>
            </w:r>
            <w:r w:rsidR="004B5B50" w:rsidRPr="00C70AA6">
              <w:rPr>
                <w:rFonts w:ascii="Arial" w:eastAsia="Times New Roman" w:hAnsi="Arial" w:cs="Arial"/>
                <w:color w:val="3B3835"/>
                <w:highlight w:val="green"/>
                <w:lang w:eastAsia="es-MX"/>
              </w:rPr>
              <w:t>.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C70AA6">
              <w:rPr>
                <w:rFonts w:ascii="Arial" w:eastAsia="Times New Roman" w:hAnsi="Arial" w:cs="Arial"/>
                <w:color w:val="3B3835"/>
                <w:lang w:eastAsia="es-MX"/>
              </w:rPr>
              <w:t>Usan vocabulario casi apropiado para la audiencia. Incluyen 1-2 palabras que podrían ser nuevas para la audiencia pero no las definen</w:t>
            </w:r>
            <w:r w:rsidR="004B5B50" w:rsidRPr="00C70AA6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vocabulario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muy apropiado para la audiencia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incluyen vocabulario que podría ser nuevo para la audiencia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 xml:space="preserve">Usan varias (5 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>o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 xml:space="preserve"> más) palabras o frases que no son entendidas por la audiencia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B26A54" w:rsidRPr="00B26A54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Entusiasmo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Sus expresiones faciales y su lenguaje corporal generan un fuerte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D96B4A">
              <w:rPr>
                <w:rFonts w:ascii="Arial" w:eastAsia="Times New Roman" w:hAnsi="Arial" w:cs="Arial"/>
                <w:color w:val="3B3835"/>
                <w:highlight w:val="green"/>
                <w:lang w:eastAsia="es-MX"/>
              </w:rPr>
              <w:t>Sus expresiones faciales y su lenguaje corporal algunas veces generan un fuerte interés y entusiasmo sobre el tema por parte de la audiencia.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Sus expresiones faciales y su lenguaje corporal son usados para tratar de generar un fuerte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audiencia, pero parecen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lograrlo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Muy poco uso de expresiones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faciales o lenguaje corporal. No generan mucho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5843C3" w:rsidRPr="00B26A54" w:rsidTr="005843C3">
        <w:tc>
          <w:tcPr>
            <w:tcW w:w="2908" w:type="dxa"/>
            <w:shd w:val="clear" w:color="auto" w:fill="C2D69B" w:themeFill="accent3" w:themeFillTint="99"/>
            <w:vAlign w:val="center"/>
          </w:tcPr>
          <w:p w:rsidR="005843C3" w:rsidRPr="00BD2565" w:rsidRDefault="005843C3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Ortografía</w:t>
            </w:r>
          </w:p>
        </w:tc>
        <w:tc>
          <w:tcPr>
            <w:tcW w:w="2908" w:type="dxa"/>
            <w:shd w:val="clear" w:color="auto" w:fill="auto"/>
          </w:tcPr>
          <w:p w:rsidR="005843C3" w:rsidRPr="00BD2565" w:rsidRDefault="005843C3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El texto no tiene ningún error ortográfico</w:t>
            </w:r>
          </w:p>
        </w:tc>
        <w:tc>
          <w:tcPr>
            <w:tcW w:w="2908" w:type="dxa"/>
            <w:shd w:val="clear" w:color="auto" w:fill="auto"/>
          </w:tcPr>
          <w:p w:rsidR="005843C3" w:rsidRPr="00BD2565" w:rsidRDefault="005843C3" w:rsidP="005843C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D96B4A">
              <w:rPr>
                <w:rFonts w:ascii="Arial" w:eastAsia="Times New Roman" w:hAnsi="Arial" w:cs="Arial"/>
                <w:color w:val="3B3835"/>
                <w:highlight w:val="green"/>
                <w:lang w:eastAsia="es-MX"/>
              </w:rPr>
              <w:t>El texto presenta de 1 a 2  errores ortográficos</w:t>
            </w:r>
          </w:p>
        </w:tc>
        <w:tc>
          <w:tcPr>
            <w:tcW w:w="2908" w:type="dxa"/>
            <w:shd w:val="clear" w:color="auto" w:fill="auto"/>
          </w:tcPr>
          <w:p w:rsidR="005843C3" w:rsidRPr="00BD2565" w:rsidRDefault="005843C3" w:rsidP="005843C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El texto presenta de 3 a 5  errores ortográficos</w:t>
            </w:r>
          </w:p>
        </w:tc>
        <w:tc>
          <w:tcPr>
            <w:tcW w:w="2908" w:type="dxa"/>
            <w:shd w:val="clear" w:color="auto" w:fill="auto"/>
          </w:tcPr>
          <w:p w:rsidR="005843C3" w:rsidRPr="00BD2565" w:rsidRDefault="005843C3" w:rsidP="005843C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El texto presenta de 6 o más  errores ortográficos</w:t>
            </w:r>
          </w:p>
        </w:tc>
      </w:tr>
      <w:tr w:rsidR="00B26A54" w:rsidRPr="00B26A54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  <w:p w:rsidR="00B26A54" w:rsidRPr="00B26A54" w:rsidRDefault="00B26A54" w:rsidP="00B26A54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Equipo No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.</w:t>
            </w:r>
            <w:r w:rsidR="00D96B4A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 2</w:t>
            </w:r>
          </w:p>
        </w:tc>
        <w:tc>
          <w:tcPr>
            <w:tcW w:w="2908" w:type="dxa"/>
          </w:tcPr>
          <w:p w:rsidR="00B26A54" w:rsidRPr="00D96B4A" w:rsidRDefault="00C70AA6" w:rsidP="00D96B4A">
            <w:pPr>
              <w:jc w:val="center"/>
              <w:rPr>
                <w:rFonts w:ascii="Arial" w:eastAsia="Times New Roman" w:hAnsi="Arial" w:cs="Arial"/>
                <w:color w:val="3B3835"/>
                <w:lang w:eastAsia="es-MX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30</w:t>
            </w:r>
          </w:p>
        </w:tc>
        <w:tc>
          <w:tcPr>
            <w:tcW w:w="2908" w:type="dxa"/>
          </w:tcPr>
          <w:p w:rsidR="00B26A54" w:rsidRPr="00B26A54" w:rsidRDefault="00C70AA6" w:rsidP="00C70AA6">
            <w:pPr>
              <w:jc w:val="center"/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32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</w:tc>
        <w:tc>
          <w:tcPr>
            <w:tcW w:w="2908" w:type="dxa"/>
            <w:shd w:val="clear" w:color="auto" w:fill="D6E3BC" w:themeFill="accent3" w:themeFillTint="66"/>
          </w:tcPr>
          <w:p w:rsidR="00B26A54" w:rsidRPr="00B26A54" w:rsidRDefault="00B26A54" w:rsidP="00B26A54">
            <w:pPr>
              <w:shd w:val="clear" w:color="auto" w:fill="C2D69B" w:themeFill="accent3" w:themeFillTint="99"/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  <w:p w:rsidR="00B26A54" w:rsidRPr="00B26A54" w:rsidRDefault="00B26A54" w:rsidP="00B26A54">
            <w:pPr>
              <w:shd w:val="clear" w:color="auto" w:fill="C2D69B" w:themeFill="accent3" w:themeFillTint="99"/>
              <w:rPr>
                <w:rFonts w:ascii="Arial" w:eastAsia="Times New Roman" w:hAnsi="Arial" w:cs="Arial"/>
                <w:color w:val="3B3835"/>
                <w:lang w:eastAsia="es-MX"/>
              </w:rPr>
            </w:pPr>
            <w:proofErr w:type="spellStart"/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Calif</w:t>
            </w:r>
            <w:proofErr w:type="spellEnd"/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.: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="00C70AA6">
              <w:rPr>
                <w:rFonts w:ascii="Arial" w:eastAsia="Times New Roman" w:hAnsi="Arial" w:cs="Arial"/>
                <w:color w:val="3B3835"/>
                <w:lang w:eastAsia="es-MX"/>
              </w:rPr>
              <w:t>88.5</w:t>
            </w:r>
          </w:p>
        </w:tc>
      </w:tr>
    </w:tbl>
    <w:p w:rsidR="00B26A54" w:rsidRPr="00BD2565" w:rsidRDefault="00B26A54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:rsidR="00B26A54" w:rsidRPr="00B26A54" w:rsidRDefault="005843C3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  <w:r>
        <w:rPr>
          <w:rFonts w:ascii="Arial" w:eastAsia="Times New Roman" w:hAnsi="Arial" w:cs="Arial"/>
          <w:color w:val="3B3835"/>
          <w:lang w:eastAsia="es-MX"/>
        </w:rPr>
        <w:t>Nombre de quien calificó: _____</w:t>
      </w:r>
      <w:r w:rsidR="00C70AA6">
        <w:rPr>
          <w:rFonts w:ascii="Arial" w:eastAsia="Times New Roman" w:hAnsi="Arial" w:cs="Arial"/>
          <w:color w:val="3B3835"/>
          <w:u w:val="single"/>
          <w:lang w:eastAsia="es-MX"/>
        </w:rPr>
        <w:t xml:space="preserve">Jimena </w:t>
      </w:r>
      <w:proofErr w:type="spellStart"/>
      <w:r w:rsidR="00C70AA6">
        <w:rPr>
          <w:rFonts w:ascii="Arial" w:eastAsia="Times New Roman" w:hAnsi="Arial" w:cs="Arial"/>
          <w:color w:val="3B3835"/>
          <w:u w:val="single"/>
          <w:lang w:eastAsia="es-MX"/>
        </w:rPr>
        <w:t>Wendolyn</w:t>
      </w:r>
      <w:proofErr w:type="spellEnd"/>
      <w:r w:rsidR="00C70AA6">
        <w:rPr>
          <w:rFonts w:ascii="Arial" w:eastAsia="Times New Roman" w:hAnsi="Arial" w:cs="Arial"/>
          <w:color w:val="3B3835"/>
          <w:u w:val="single"/>
          <w:lang w:eastAsia="es-MX"/>
        </w:rPr>
        <w:t xml:space="preserve"> Avila Pecina</w:t>
      </w:r>
      <w:bookmarkStart w:id="0" w:name="_GoBack"/>
      <w:bookmarkEnd w:id="0"/>
      <w:r>
        <w:rPr>
          <w:rFonts w:ascii="Arial" w:eastAsia="Times New Roman" w:hAnsi="Arial" w:cs="Arial"/>
          <w:color w:val="3B3835"/>
          <w:lang w:eastAsia="es-MX"/>
        </w:rPr>
        <w:t>_____________________</w:t>
      </w:r>
    </w:p>
    <w:p w:rsidR="00B26A54" w:rsidRPr="00B26A54" w:rsidRDefault="00B26A54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:rsidR="00B26A54" w:rsidRPr="00B26A54" w:rsidRDefault="00B26A54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:rsidR="00415389" w:rsidRPr="00B26A54" w:rsidRDefault="00415389">
      <w:pPr>
        <w:rPr>
          <w:rFonts w:ascii="Arial" w:hAnsi="Arial" w:cs="Arial"/>
        </w:rPr>
      </w:pPr>
    </w:p>
    <w:sectPr w:rsidR="00415389" w:rsidRPr="00B26A54" w:rsidSect="00B26A5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54"/>
    <w:rsid w:val="00415389"/>
    <w:rsid w:val="004B5B50"/>
    <w:rsid w:val="005843C3"/>
    <w:rsid w:val="005E0DC3"/>
    <w:rsid w:val="00736146"/>
    <w:rsid w:val="00A94286"/>
    <w:rsid w:val="00B26A54"/>
    <w:rsid w:val="00C70AA6"/>
    <w:rsid w:val="00D9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4E33AD-4041-469C-8B40-FB343DCF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A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26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Jimena Avila</cp:lastModifiedBy>
  <cp:revision>2</cp:revision>
  <dcterms:created xsi:type="dcterms:W3CDTF">2021-04-14T01:40:00Z</dcterms:created>
  <dcterms:modified xsi:type="dcterms:W3CDTF">2021-04-14T01:40:00Z</dcterms:modified>
</cp:coreProperties>
</file>