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101E" w14:textId="77777777" w:rsidR="00F575FB" w:rsidRPr="00161FA0" w:rsidRDefault="00F575FB" w:rsidP="00F575FB">
      <w:pPr>
        <w:spacing w:before="240" w:line="240" w:lineRule="auto"/>
        <w:jc w:val="center"/>
        <w:rPr>
          <w:rFonts w:ascii="Arial" w:eastAsia="Calibri" w:hAnsi="Arial" w:cs="Arial"/>
          <w:b/>
          <w:color w:val="000000"/>
          <w:sz w:val="40"/>
          <w:szCs w:val="44"/>
        </w:rPr>
      </w:pPr>
      <w:r w:rsidRPr="00161FA0">
        <w:rPr>
          <w:rFonts w:ascii="Arial" w:eastAsia="Calibri" w:hAnsi="Arial" w:cs="Arial"/>
          <w:b/>
          <w:color w:val="000000"/>
          <w:sz w:val="40"/>
          <w:szCs w:val="44"/>
        </w:rPr>
        <w:t>Escuela Normal de Educación Preescolar</w:t>
      </w:r>
    </w:p>
    <w:p w14:paraId="595F066B" w14:textId="77777777" w:rsidR="00F575FB" w:rsidRPr="00161FA0" w:rsidRDefault="00F575FB" w:rsidP="00F575FB">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Licenciatura en educación preescolar.</w:t>
      </w:r>
    </w:p>
    <w:p w14:paraId="2D862791" w14:textId="77777777" w:rsidR="00F575FB" w:rsidRDefault="00F575FB" w:rsidP="00F575FB">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00B1DCD3" wp14:editId="42712C72">
            <wp:simplePos x="0" y="0"/>
            <wp:positionH relativeFrom="margin">
              <wp:align>center</wp:align>
            </wp:positionH>
            <wp:positionV relativeFrom="margin">
              <wp:posOffset>973183</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0EA8A059" w14:textId="77777777" w:rsidR="00F575FB" w:rsidRDefault="00F575FB" w:rsidP="00F575FB">
      <w:pPr>
        <w:spacing w:before="240" w:line="240" w:lineRule="auto"/>
        <w:jc w:val="center"/>
        <w:rPr>
          <w:rFonts w:ascii="Arial" w:eastAsia="Calibri" w:hAnsi="Arial" w:cs="Arial"/>
          <w:b/>
          <w:color w:val="000000"/>
          <w:sz w:val="32"/>
          <w:szCs w:val="32"/>
        </w:rPr>
      </w:pPr>
    </w:p>
    <w:p w14:paraId="761C326C" w14:textId="77777777" w:rsidR="00F575FB" w:rsidRDefault="00F575FB" w:rsidP="00F575FB">
      <w:pPr>
        <w:spacing w:before="240" w:line="240" w:lineRule="auto"/>
        <w:rPr>
          <w:rFonts w:ascii="Arial" w:eastAsia="Calibri" w:hAnsi="Arial" w:cs="Arial"/>
          <w:b/>
          <w:color w:val="000000"/>
          <w:sz w:val="32"/>
          <w:szCs w:val="32"/>
        </w:rPr>
      </w:pPr>
    </w:p>
    <w:p w14:paraId="32C74D00" w14:textId="77777777" w:rsidR="00F575FB" w:rsidRPr="00161FA0" w:rsidRDefault="00F575FB" w:rsidP="00F575FB">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Curso:</w:t>
      </w:r>
    </w:p>
    <w:p w14:paraId="22E1C4E8" w14:textId="77777777" w:rsidR="00F575FB" w:rsidRPr="00161FA0" w:rsidRDefault="00F575FB" w:rsidP="00F575FB">
      <w:pPr>
        <w:spacing w:before="240" w:line="240" w:lineRule="auto"/>
        <w:jc w:val="center"/>
        <w:rPr>
          <w:rFonts w:ascii="Arial" w:eastAsia="Calibri" w:hAnsi="Arial" w:cs="Arial"/>
          <w:bCs/>
          <w:color w:val="000000"/>
          <w:sz w:val="28"/>
          <w:szCs w:val="28"/>
        </w:rPr>
      </w:pPr>
      <w:r w:rsidRPr="00161FA0">
        <w:rPr>
          <w:rFonts w:ascii="Arial" w:eastAsia="Calibri" w:hAnsi="Arial" w:cs="Arial"/>
          <w:bCs/>
          <w:color w:val="000000"/>
          <w:sz w:val="28"/>
          <w:szCs w:val="28"/>
        </w:rPr>
        <w:t xml:space="preserve">Artes visuales. </w:t>
      </w:r>
    </w:p>
    <w:p w14:paraId="4A4BABD5" w14:textId="77777777" w:rsidR="00F575FB" w:rsidRPr="00161FA0" w:rsidRDefault="00F575FB" w:rsidP="00F575FB">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Maestro:</w:t>
      </w:r>
    </w:p>
    <w:p w14:paraId="540BE305" w14:textId="77777777" w:rsidR="00F575FB" w:rsidRPr="00161FA0" w:rsidRDefault="00F575FB" w:rsidP="00F575FB">
      <w:pPr>
        <w:spacing w:before="240" w:line="240" w:lineRule="auto"/>
        <w:jc w:val="center"/>
        <w:rPr>
          <w:rFonts w:ascii="Arial" w:eastAsia="Calibri" w:hAnsi="Arial" w:cs="Arial"/>
          <w:bCs/>
          <w:color w:val="000000"/>
          <w:sz w:val="28"/>
          <w:szCs w:val="28"/>
        </w:rPr>
      </w:pPr>
      <w:r w:rsidRPr="00161FA0">
        <w:rPr>
          <w:rFonts w:ascii="Arial" w:eastAsia="Calibri" w:hAnsi="Arial" w:cs="Arial"/>
          <w:bCs/>
          <w:color w:val="000000"/>
          <w:sz w:val="28"/>
          <w:szCs w:val="28"/>
        </w:rPr>
        <w:t xml:space="preserve">Silvia Erika </w:t>
      </w:r>
      <w:proofErr w:type="spellStart"/>
      <w:r w:rsidRPr="00161FA0">
        <w:rPr>
          <w:rFonts w:ascii="Arial" w:eastAsia="Calibri" w:hAnsi="Arial" w:cs="Arial"/>
          <w:bCs/>
          <w:color w:val="000000"/>
          <w:sz w:val="28"/>
          <w:szCs w:val="28"/>
        </w:rPr>
        <w:t>Sagahon</w:t>
      </w:r>
      <w:proofErr w:type="spellEnd"/>
      <w:r w:rsidRPr="00161FA0">
        <w:rPr>
          <w:rFonts w:ascii="Arial" w:eastAsia="Calibri" w:hAnsi="Arial" w:cs="Arial"/>
          <w:bCs/>
          <w:color w:val="000000"/>
          <w:sz w:val="28"/>
          <w:szCs w:val="28"/>
        </w:rPr>
        <w:t xml:space="preserve"> Solís.</w:t>
      </w:r>
    </w:p>
    <w:p w14:paraId="67110C15" w14:textId="77777777" w:rsidR="00F575FB" w:rsidRPr="00161FA0" w:rsidRDefault="00F575FB" w:rsidP="00F575FB">
      <w:pPr>
        <w:spacing w:before="240" w:line="240" w:lineRule="auto"/>
        <w:jc w:val="center"/>
        <w:rPr>
          <w:rFonts w:ascii="Arial" w:eastAsia="Calibri" w:hAnsi="Arial" w:cs="Arial"/>
          <w:b/>
          <w:color w:val="000000"/>
          <w:sz w:val="28"/>
          <w:szCs w:val="28"/>
        </w:rPr>
      </w:pPr>
      <w:r w:rsidRPr="00161FA0">
        <w:rPr>
          <w:rFonts w:ascii="Arial" w:eastAsia="Calibri" w:hAnsi="Arial" w:cs="Arial"/>
          <w:b/>
          <w:color w:val="000000"/>
          <w:sz w:val="28"/>
          <w:szCs w:val="28"/>
        </w:rPr>
        <w:t>Alumna:</w:t>
      </w:r>
    </w:p>
    <w:p w14:paraId="14097698" w14:textId="3365C86F" w:rsidR="00F575FB" w:rsidRPr="00161FA0" w:rsidRDefault="00F575FB" w:rsidP="00F575FB">
      <w:pPr>
        <w:spacing w:before="240" w:line="240" w:lineRule="auto"/>
        <w:jc w:val="center"/>
        <w:rPr>
          <w:rFonts w:ascii="Arial" w:eastAsia="Calibri" w:hAnsi="Arial" w:cs="Arial"/>
          <w:color w:val="000000"/>
          <w:sz w:val="28"/>
          <w:szCs w:val="28"/>
        </w:rPr>
      </w:pPr>
      <w:r w:rsidRPr="00161FA0">
        <w:rPr>
          <w:rFonts w:ascii="Arial" w:eastAsia="Calibri" w:hAnsi="Arial" w:cs="Arial"/>
          <w:color w:val="000000"/>
          <w:sz w:val="28"/>
          <w:szCs w:val="28"/>
        </w:rPr>
        <w:t>Tamara Lizbeth López Hernández</w:t>
      </w:r>
      <w:r w:rsidR="00963D2C">
        <w:rPr>
          <w:rFonts w:ascii="Arial" w:eastAsia="Calibri" w:hAnsi="Arial" w:cs="Arial"/>
          <w:color w:val="000000"/>
          <w:sz w:val="28"/>
          <w:szCs w:val="28"/>
        </w:rPr>
        <w:t xml:space="preserve"> #7</w:t>
      </w:r>
      <w:r w:rsidRPr="00161FA0">
        <w:rPr>
          <w:rFonts w:ascii="Arial" w:eastAsia="Calibri" w:hAnsi="Arial" w:cs="Arial"/>
          <w:color w:val="000000"/>
          <w:sz w:val="28"/>
          <w:szCs w:val="28"/>
        </w:rPr>
        <w:t xml:space="preserve"> </w:t>
      </w:r>
    </w:p>
    <w:p w14:paraId="4A176D73" w14:textId="77777777" w:rsidR="00F575FB" w:rsidRPr="00161FA0" w:rsidRDefault="00F575FB" w:rsidP="00F575FB">
      <w:pPr>
        <w:spacing w:before="240" w:line="240" w:lineRule="auto"/>
        <w:jc w:val="center"/>
        <w:rPr>
          <w:rFonts w:ascii="Arial" w:eastAsia="Calibri" w:hAnsi="Arial" w:cs="Arial"/>
          <w:b/>
          <w:bCs/>
          <w:color w:val="000000"/>
          <w:sz w:val="32"/>
          <w:szCs w:val="32"/>
        </w:rPr>
      </w:pPr>
      <w:r w:rsidRPr="00161FA0">
        <w:rPr>
          <w:rFonts w:ascii="Arial" w:eastAsia="Calibri" w:hAnsi="Arial" w:cs="Arial"/>
          <w:b/>
          <w:bCs/>
          <w:color w:val="000000"/>
          <w:sz w:val="32"/>
          <w:szCs w:val="32"/>
        </w:rPr>
        <w:t>3° “B”</w:t>
      </w:r>
    </w:p>
    <w:p w14:paraId="7FCEB282" w14:textId="3894E0B8" w:rsidR="00F575FB" w:rsidRDefault="00F575FB" w:rsidP="00F575FB">
      <w:pPr>
        <w:spacing w:before="240" w:line="240" w:lineRule="auto"/>
        <w:jc w:val="center"/>
        <w:rPr>
          <w:rFonts w:ascii="Arial" w:eastAsia="Calibri" w:hAnsi="Arial" w:cs="Arial"/>
          <w:b/>
          <w:bCs/>
          <w:color w:val="000000"/>
          <w:sz w:val="32"/>
          <w:szCs w:val="32"/>
        </w:rPr>
      </w:pPr>
      <w:r w:rsidRPr="00161FA0">
        <w:rPr>
          <w:rFonts w:ascii="Arial" w:eastAsia="Calibri" w:hAnsi="Arial" w:cs="Arial"/>
          <w:b/>
          <w:bCs/>
          <w:color w:val="000000"/>
          <w:sz w:val="32"/>
          <w:szCs w:val="32"/>
        </w:rPr>
        <w:t>Actividad: “</w:t>
      </w:r>
      <w:r>
        <w:rPr>
          <w:rFonts w:ascii="Arial" w:eastAsia="Calibri" w:hAnsi="Arial" w:cs="Arial"/>
          <w:b/>
          <w:bCs/>
          <w:color w:val="000000"/>
          <w:sz w:val="32"/>
          <w:szCs w:val="32"/>
        </w:rPr>
        <w:t>Evidencia de aprendizaje 1</w:t>
      </w:r>
      <w:r w:rsidRPr="00161FA0">
        <w:rPr>
          <w:rFonts w:ascii="Arial" w:eastAsia="Calibri" w:hAnsi="Arial" w:cs="Arial"/>
          <w:b/>
          <w:bCs/>
          <w:color w:val="000000"/>
          <w:sz w:val="32"/>
          <w:szCs w:val="32"/>
        </w:rPr>
        <w:t>”</w:t>
      </w:r>
    </w:p>
    <w:p w14:paraId="37A32E59" w14:textId="77777777" w:rsidR="00F575FB" w:rsidRDefault="00F575FB" w:rsidP="00F575F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Unidad de aprendizaje I: Lo que sabemos sobre las artes visuales. </w:t>
      </w:r>
    </w:p>
    <w:p w14:paraId="0A35CF65" w14:textId="77777777" w:rsidR="00F575FB" w:rsidRDefault="00F575FB" w:rsidP="00F575F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Competencias de la unidad: </w:t>
      </w:r>
    </w:p>
    <w:p w14:paraId="4D621EF9" w14:textId="77777777" w:rsidR="00F575FB" w:rsidRDefault="00F575FB" w:rsidP="00F575FB">
      <w:pPr>
        <w:pStyle w:val="Prrafodelista"/>
        <w:numPr>
          <w:ilvl w:val="0"/>
          <w:numId w:val="1"/>
        </w:numPr>
        <w:spacing w:before="240" w:line="240" w:lineRule="auto"/>
        <w:jc w:val="center"/>
        <w:rPr>
          <w:rFonts w:ascii="Arial" w:eastAsia="Calibri" w:hAnsi="Arial" w:cs="Arial"/>
          <w:color w:val="000000"/>
          <w:sz w:val="32"/>
          <w:szCs w:val="32"/>
        </w:rPr>
      </w:pPr>
      <w:r w:rsidRPr="00161FA0">
        <w:rPr>
          <w:rFonts w:ascii="Arial" w:eastAsia="Calibri" w:hAnsi="Arial" w:cs="Arial"/>
          <w:color w:val="000000"/>
          <w:sz w:val="32"/>
          <w:szCs w:val="32"/>
        </w:rPr>
        <w:t>Detecta los proceso</w:t>
      </w:r>
      <w:r>
        <w:rPr>
          <w:rFonts w:ascii="Arial" w:eastAsia="Calibri" w:hAnsi="Arial" w:cs="Arial"/>
          <w:color w:val="000000"/>
          <w:sz w:val="32"/>
          <w:szCs w:val="32"/>
        </w:rPr>
        <w:t>s</w:t>
      </w:r>
      <w:r w:rsidRPr="00161FA0">
        <w:rPr>
          <w:rFonts w:ascii="Arial" w:eastAsia="Calibri" w:hAnsi="Arial" w:cs="Arial"/>
          <w:color w:val="000000"/>
          <w:sz w:val="32"/>
          <w:szCs w:val="32"/>
        </w:rPr>
        <w:t xml:space="preserve"> de aprendizaje de sus alumnos para favorecer su desarrollo cognitivo y socioemocional.</w:t>
      </w:r>
    </w:p>
    <w:p w14:paraId="4B508424" w14:textId="77777777" w:rsidR="00F575FB" w:rsidRDefault="00F575FB" w:rsidP="00F575FB">
      <w:pPr>
        <w:pStyle w:val="Prrafodelista"/>
        <w:numPr>
          <w:ilvl w:val="0"/>
          <w:numId w:val="1"/>
        </w:num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 xml:space="preserve">Integra recursos de la investigación educativa para enriquecer su práctica profesional, expresando su interés por el conocimiento, la ciencia y la mejora de la educación. </w:t>
      </w:r>
      <w:r w:rsidRPr="00161FA0">
        <w:rPr>
          <w:rFonts w:ascii="Arial" w:eastAsia="Calibri" w:hAnsi="Arial" w:cs="Arial"/>
          <w:color w:val="000000"/>
          <w:sz w:val="32"/>
          <w:szCs w:val="32"/>
        </w:rPr>
        <w:t xml:space="preserve"> </w:t>
      </w:r>
    </w:p>
    <w:p w14:paraId="6CDE010F" w14:textId="77777777" w:rsidR="00F575FB" w:rsidRDefault="00F575FB" w:rsidP="00F575FB">
      <w:pPr>
        <w:pStyle w:val="Prrafodelista"/>
        <w:spacing w:before="240" w:line="240" w:lineRule="auto"/>
        <w:jc w:val="center"/>
        <w:rPr>
          <w:rFonts w:ascii="Arial" w:eastAsia="Calibri" w:hAnsi="Arial" w:cs="Arial"/>
          <w:b/>
          <w:bCs/>
          <w:color w:val="000000"/>
          <w:sz w:val="28"/>
          <w:szCs w:val="28"/>
        </w:rPr>
      </w:pPr>
      <w:r>
        <w:rPr>
          <w:rFonts w:ascii="Arial" w:eastAsia="Calibri" w:hAnsi="Arial" w:cs="Arial"/>
          <w:color w:val="000000"/>
          <w:sz w:val="32"/>
          <w:szCs w:val="32"/>
        </w:rPr>
        <w:br/>
      </w:r>
      <w:r w:rsidRPr="00F575FB">
        <w:rPr>
          <w:rFonts w:ascii="Arial" w:eastAsia="Calibri" w:hAnsi="Arial" w:cs="Arial"/>
          <w:b/>
          <w:bCs/>
          <w:color w:val="000000"/>
          <w:sz w:val="28"/>
          <w:szCs w:val="28"/>
        </w:rPr>
        <w:t xml:space="preserve">Saltillo Coahuila      </w:t>
      </w:r>
      <w:r>
        <w:rPr>
          <w:rFonts w:ascii="Arial" w:eastAsia="Calibri" w:hAnsi="Arial" w:cs="Arial"/>
          <w:b/>
          <w:bCs/>
          <w:color w:val="000000"/>
          <w:sz w:val="28"/>
          <w:szCs w:val="28"/>
        </w:rPr>
        <w:t xml:space="preserve">                    </w:t>
      </w:r>
      <w:r w:rsidRPr="00F575FB">
        <w:rPr>
          <w:rFonts w:ascii="Arial" w:eastAsia="Calibri" w:hAnsi="Arial" w:cs="Arial"/>
          <w:b/>
          <w:bCs/>
          <w:color w:val="000000"/>
          <w:sz w:val="28"/>
          <w:szCs w:val="28"/>
        </w:rPr>
        <w:t xml:space="preserve">        18 de abril del 2021</w:t>
      </w:r>
    </w:p>
    <w:p w14:paraId="5EEF530E" w14:textId="77777777" w:rsidR="006F2012" w:rsidRDefault="006F2012" w:rsidP="00F575FB">
      <w:pPr>
        <w:spacing w:before="240" w:line="360" w:lineRule="auto"/>
        <w:jc w:val="both"/>
        <w:rPr>
          <w:rFonts w:ascii="Arial" w:hAnsi="Arial" w:cs="Arial"/>
          <w:sz w:val="24"/>
          <w:szCs w:val="24"/>
        </w:rPr>
      </w:pPr>
    </w:p>
    <w:p w14:paraId="52C9FBF4" w14:textId="34F37BF1" w:rsidR="006F2012" w:rsidRPr="006F2012" w:rsidRDefault="006F2012" w:rsidP="00F575FB">
      <w:pPr>
        <w:spacing w:before="240" w:line="360" w:lineRule="auto"/>
        <w:jc w:val="both"/>
        <w:rPr>
          <w:rFonts w:ascii="Arial" w:hAnsi="Arial" w:cs="Arial"/>
          <w:b/>
          <w:bCs/>
          <w:sz w:val="24"/>
          <w:szCs w:val="24"/>
        </w:rPr>
      </w:pPr>
      <w:r w:rsidRPr="006F2012">
        <w:rPr>
          <w:rFonts w:ascii="Arial" w:hAnsi="Arial" w:cs="Arial"/>
          <w:b/>
          <w:bCs/>
          <w:sz w:val="24"/>
          <w:szCs w:val="24"/>
        </w:rPr>
        <w:lastRenderedPageBreak/>
        <w:t>¿Qué son las artes visuales?</w:t>
      </w:r>
    </w:p>
    <w:p w14:paraId="3FF469B9" w14:textId="1E52350D" w:rsidR="00281943" w:rsidRPr="00F575FB" w:rsidRDefault="00281943" w:rsidP="00F575FB">
      <w:pPr>
        <w:spacing w:before="240" w:line="360" w:lineRule="auto"/>
        <w:jc w:val="both"/>
        <w:rPr>
          <w:rFonts w:ascii="Arial" w:eastAsia="Calibri" w:hAnsi="Arial" w:cs="Arial"/>
          <w:color w:val="000000"/>
          <w:sz w:val="32"/>
          <w:szCs w:val="32"/>
        </w:rPr>
      </w:pPr>
      <w:r w:rsidRPr="00F575FB">
        <w:rPr>
          <w:rFonts w:ascii="Arial" w:hAnsi="Arial" w:cs="Arial"/>
          <w:sz w:val="24"/>
          <w:szCs w:val="24"/>
        </w:rPr>
        <w:t>Las artes visuales, son el conjunto de manifestaciones artísticas de la naturaleza visual, entre las que se encuentran las disciplinas plásticas tradicionales; las disciplinas plásticas tradicionales cuentan con la pintura, el grabado y la escultura</w:t>
      </w:r>
      <w:r w:rsidR="001A4542" w:rsidRPr="00F575FB">
        <w:rPr>
          <w:rFonts w:ascii="Arial" w:hAnsi="Arial" w:cs="Arial"/>
          <w:sz w:val="24"/>
          <w:szCs w:val="24"/>
        </w:rPr>
        <w:t xml:space="preserve">; </w:t>
      </w:r>
      <w:r w:rsidRPr="00F575FB">
        <w:rPr>
          <w:rFonts w:ascii="Arial" w:hAnsi="Arial" w:cs="Arial"/>
          <w:sz w:val="24"/>
          <w:szCs w:val="24"/>
        </w:rPr>
        <w:t>Son una forma de expresión y creación humana, que deben ser apreciadas y a partir del sentido de la vista, éstas se dividen en disciplinas</w:t>
      </w:r>
      <w:r w:rsidR="001A4542" w:rsidRPr="00F575FB">
        <w:rPr>
          <w:rFonts w:ascii="Arial" w:hAnsi="Arial" w:cs="Arial"/>
          <w:sz w:val="24"/>
          <w:szCs w:val="24"/>
        </w:rPr>
        <w:t xml:space="preserve"> y esas disciplinas en tridimensionales y bidimensionales; las que son bidimensionales solo comprenden un soporte que tiene alto y ancho y las tridimensionales comprenden, alto, ancho y profundidad. </w:t>
      </w:r>
    </w:p>
    <w:p w14:paraId="6A6F4370" w14:textId="6A08FDE0" w:rsidR="00986721" w:rsidRDefault="001A4542" w:rsidP="001A4542">
      <w:pPr>
        <w:spacing w:line="360" w:lineRule="auto"/>
        <w:jc w:val="both"/>
        <w:rPr>
          <w:rFonts w:ascii="Arial" w:hAnsi="Arial" w:cs="Arial"/>
          <w:sz w:val="24"/>
          <w:szCs w:val="24"/>
        </w:rPr>
      </w:pPr>
      <w:r>
        <w:rPr>
          <w:rFonts w:ascii="Arial" w:hAnsi="Arial" w:cs="Arial"/>
          <w:sz w:val="24"/>
          <w:szCs w:val="24"/>
        </w:rPr>
        <w:t xml:space="preserve">Las artes visuales responden a una serie de características básicas, entre ellas encontramos la apropiación, donde el artista toma elementos o estilos, propios de otras corrientes, movimientos e incluso épocas, y los incorpora dentro de sus composiciones de una manera novedosa. </w:t>
      </w:r>
    </w:p>
    <w:p w14:paraId="553A1A24" w14:textId="1E44F135" w:rsidR="00986721" w:rsidRDefault="00986721" w:rsidP="001A4542">
      <w:pPr>
        <w:spacing w:line="360" w:lineRule="auto"/>
        <w:jc w:val="both"/>
        <w:rPr>
          <w:rFonts w:ascii="Arial" w:hAnsi="Arial" w:cs="Arial"/>
          <w:sz w:val="24"/>
          <w:szCs w:val="24"/>
        </w:rPr>
      </w:pPr>
      <w:r>
        <w:rPr>
          <w:rFonts w:ascii="Arial" w:hAnsi="Arial" w:cs="Arial"/>
          <w:sz w:val="24"/>
          <w:szCs w:val="24"/>
        </w:rPr>
        <w:t>Se sostiene que las artes visuales cuentan con una serie de características básicas, entre ellas podemos encontrar la apropiación, dentro de ésta, el artista toma elementos o estilos propios de otras corrientes, movimientos e, incluso, épocas, y los incorpora dentro de sus composiciones de una manera novedosa. Por otro lado, se encuentra el</w:t>
      </w:r>
      <w:r w:rsidR="00731EAA">
        <w:rPr>
          <w:rFonts w:ascii="Arial" w:hAnsi="Arial" w:cs="Arial"/>
          <w:sz w:val="24"/>
          <w:szCs w:val="24"/>
        </w:rPr>
        <w:t xml:space="preserve"> artista visual, éste se caracteriza por ser inter – y multidisciplinario, por lo que tiende a moverse entre diferentes disciplinas para sus propósitos estéticos, involucrando un horizonte de investigación y experimentación e incorporando diferentes soportes, materiales y técnicas. </w:t>
      </w:r>
    </w:p>
    <w:p w14:paraId="55E64B5B" w14:textId="76006A51" w:rsidR="00731EAA" w:rsidRDefault="00731EAA" w:rsidP="001A4542">
      <w:pPr>
        <w:spacing w:line="360" w:lineRule="auto"/>
        <w:jc w:val="both"/>
        <w:rPr>
          <w:rFonts w:ascii="Arial" w:hAnsi="Arial" w:cs="Arial"/>
          <w:sz w:val="24"/>
          <w:szCs w:val="24"/>
        </w:rPr>
      </w:pPr>
      <w:r>
        <w:rPr>
          <w:rFonts w:ascii="Arial" w:hAnsi="Arial" w:cs="Arial"/>
          <w:sz w:val="24"/>
          <w:szCs w:val="24"/>
        </w:rPr>
        <w:t xml:space="preserve">Una característica muy importante de las artes </w:t>
      </w:r>
      <w:r w:rsidR="00643362">
        <w:rPr>
          <w:rFonts w:ascii="Arial" w:hAnsi="Arial" w:cs="Arial"/>
          <w:sz w:val="24"/>
          <w:szCs w:val="24"/>
        </w:rPr>
        <w:t>visuales</w:t>
      </w:r>
      <w:r>
        <w:rPr>
          <w:rFonts w:ascii="Arial" w:hAnsi="Arial" w:cs="Arial"/>
          <w:sz w:val="24"/>
          <w:szCs w:val="24"/>
        </w:rPr>
        <w:t xml:space="preserve"> es que se nutre significativamente del fenómeno de la globalización, que facilita la circulación y el acceso a las propuestas artísticas </w:t>
      </w:r>
      <w:r w:rsidR="00643362">
        <w:rPr>
          <w:rFonts w:ascii="Arial" w:hAnsi="Arial" w:cs="Arial"/>
          <w:sz w:val="24"/>
          <w:szCs w:val="24"/>
        </w:rPr>
        <w:t xml:space="preserve">que se desarrollan en todos los puntos del planeta, propiciando una dinámica de retroalimentación estética y de pluralidad cultural, pero también una especie de estandarización en el fenómeno artístico. </w:t>
      </w:r>
    </w:p>
    <w:p w14:paraId="08FB8D81" w14:textId="320389CC" w:rsidR="009F5782" w:rsidRDefault="009F5782" w:rsidP="001A4542">
      <w:pPr>
        <w:spacing w:line="360" w:lineRule="auto"/>
        <w:jc w:val="both"/>
        <w:rPr>
          <w:rFonts w:ascii="Arial" w:hAnsi="Arial" w:cs="Arial"/>
          <w:sz w:val="24"/>
          <w:szCs w:val="24"/>
        </w:rPr>
      </w:pPr>
      <w:r>
        <w:rPr>
          <w:rFonts w:ascii="Arial" w:hAnsi="Arial" w:cs="Arial"/>
          <w:sz w:val="24"/>
          <w:szCs w:val="24"/>
        </w:rPr>
        <w:t xml:space="preserve">Para que el arte pueda surgir y cuente con un proceso completo, es necesario tomar en cuenta la creatividad y utilizar la imaginación, la creatividad es un proceso dinámico, es una fuerza viva y cambiante del ser humano; es decir, es el motor del </w:t>
      </w:r>
      <w:r>
        <w:rPr>
          <w:rFonts w:ascii="Arial" w:hAnsi="Arial" w:cs="Arial"/>
          <w:sz w:val="24"/>
          <w:szCs w:val="24"/>
        </w:rPr>
        <w:lastRenderedPageBreak/>
        <w:t xml:space="preserve">desarrollo personal y ha sido la base del progreso </w:t>
      </w:r>
      <w:r w:rsidR="00174E26">
        <w:rPr>
          <w:rFonts w:ascii="Arial" w:hAnsi="Arial" w:cs="Arial"/>
          <w:sz w:val="24"/>
          <w:szCs w:val="24"/>
        </w:rPr>
        <w:t xml:space="preserve">de toda cultura. Es un elemento indispensable de todo ser humano; gracias a que han ido evolucionando y se han desarrollado la sociedad, los individuos y las organizaciones. </w:t>
      </w:r>
    </w:p>
    <w:p w14:paraId="4CCA2556" w14:textId="50F075C4" w:rsidR="00174E26" w:rsidRDefault="00174E26" w:rsidP="001A4542">
      <w:pPr>
        <w:spacing w:line="360" w:lineRule="auto"/>
        <w:jc w:val="both"/>
        <w:rPr>
          <w:rFonts w:ascii="Arial" w:hAnsi="Arial" w:cs="Arial"/>
          <w:sz w:val="24"/>
          <w:szCs w:val="24"/>
        </w:rPr>
      </w:pPr>
      <w:r>
        <w:rPr>
          <w:rFonts w:ascii="Arial" w:hAnsi="Arial" w:cs="Arial"/>
          <w:sz w:val="24"/>
          <w:szCs w:val="24"/>
        </w:rPr>
        <w:t xml:space="preserve">La creatividad surge cuando acumulamos una fuerte base de conocimientos e investigaciones, a partir de la cual nuestro cerebro es capaz de construir nuevas ideas, por otro lado, la imaginación es uno de los grandes tesoros de la infancia que se va desarrollando a lo largo de nuestra vida y a través de nuestras experiencias, la imaginación es aquella herramienta que nos permite salir de nuestra realidad y entrar a otra totalmente diferente. </w:t>
      </w:r>
    </w:p>
    <w:p w14:paraId="33E2D086" w14:textId="7BE68FAF" w:rsidR="00174E26" w:rsidRDefault="00174E26" w:rsidP="001A4542">
      <w:pPr>
        <w:spacing w:line="360" w:lineRule="auto"/>
        <w:jc w:val="both"/>
        <w:rPr>
          <w:rFonts w:ascii="Arial" w:hAnsi="Arial" w:cs="Arial"/>
          <w:sz w:val="24"/>
          <w:szCs w:val="24"/>
        </w:rPr>
      </w:pPr>
      <w:r>
        <w:rPr>
          <w:rFonts w:ascii="Arial" w:hAnsi="Arial" w:cs="Arial"/>
          <w:sz w:val="24"/>
          <w:szCs w:val="24"/>
        </w:rPr>
        <w:t xml:space="preserve">Es esencial promover el desarrollo de la imaginación y la creatividad en los niños desde una edad muy temprana, ya que son herramientas muy útiles que les permiten expresarse por sí mismos, a desarrollar su pensamiento abstracto </w:t>
      </w:r>
      <w:r w:rsidR="00451A56">
        <w:rPr>
          <w:rFonts w:ascii="Arial" w:hAnsi="Arial" w:cs="Arial"/>
          <w:sz w:val="24"/>
          <w:szCs w:val="24"/>
        </w:rPr>
        <w:t xml:space="preserve">y, también será primordial a la hora de resolver problemas y de relacionarse mejor con los demás a lo largo de toda su vida. </w:t>
      </w:r>
    </w:p>
    <w:p w14:paraId="5723232F" w14:textId="4740EFEF" w:rsidR="006F2012" w:rsidRPr="006F2012" w:rsidRDefault="006F2012" w:rsidP="001A4542">
      <w:pPr>
        <w:spacing w:line="360" w:lineRule="auto"/>
        <w:jc w:val="both"/>
        <w:rPr>
          <w:rFonts w:ascii="Arial" w:hAnsi="Arial" w:cs="Arial"/>
          <w:b/>
          <w:bCs/>
          <w:sz w:val="24"/>
          <w:szCs w:val="24"/>
        </w:rPr>
      </w:pPr>
      <w:r w:rsidRPr="006F2012">
        <w:rPr>
          <w:rFonts w:ascii="Arial" w:hAnsi="Arial" w:cs="Arial"/>
          <w:b/>
          <w:bCs/>
          <w:sz w:val="24"/>
          <w:szCs w:val="24"/>
        </w:rPr>
        <w:t>Teorías sobre el desarrollo de la capacidad creadora.</w:t>
      </w:r>
    </w:p>
    <w:p w14:paraId="3C74C28B" w14:textId="3C82DC5A" w:rsidR="00E1286A" w:rsidRDefault="00451A56" w:rsidP="001A4542">
      <w:pPr>
        <w:spacing w:line="360" w:lineRule="auto"/>
        <w:jc w:val="both"/>
        <w:rPr>
          <w:rFonts w:ascii="Arial" w:hAnsi="Arial" w:cs="Arial"/>
          <w:sz w:val="24"/>
          <w:szCs w:val="24"/>
        </w:rPr>
      </w:pPr>
      <w:r>
        <w:rPr>
          <w:rFonts w:ascii="Arial" w:hAnsi="Arial" w:cs="Arial"/>
          <w:sz w:val="24"/>
          <w:szCs w:val="24"/>
        </w:rPr>
        <w:t xml:space="preserve">Dentro de las artes, se </w:t>
      </w:r>
      <w:r w:rsidR="005E310B">
        <w:rPr>
          <w:rFonts w:ascii="Arial" w:hAnsi="Arial" w:cs="Arial"/>
          <w:sz w:val="24"/>
          <w:szCs w:val="24"/>
        </w:rPr>
        <w:t>pueden encontrar</w:t>
      </w:r>
      <w:r>
        <w:rPr>
          <w:rFonts w:ascii="Arial" w:hAnsi="Arial" w:cs="Arial"/>
          <w:sz w:val="24"/>
          <w:szCs w:val="24"/>
        </w:rPr>
        <w:t xml:space="preserve"> diversas teorías sobre el desarrollo </w:t>
      </w:r>
      <w:r w:rsidR="005E310B">
        <w:rPr>
          <w:rFonts w:ascii="Arial" w:hAnsi="Arial" w:cs="Arial"/>
          <w:sz w:val="24"/>
          <w:szCs w:val="24"/>
        </w:rPr>
        <w:t>de la capacidad creadora</w:t>
      </w:r>
      <w:r w:rsidR="00963EE1">
        <w:rPr>
          <w:rFonts w:ascii="Arial" w:hAnsi="Arial" w:cs="Arial"/>
          <w:sz w:val="24"/>
          <w:szCs w:val="24"/>
        </w:rPr>
        <w:t>. Por un lado</w:t>
      </w:r>
      <w:r w:rsidR="009D219B">
        <w:rPr>
          <w:rFonts w:ascii="Arial" w:hAnsi="Arial" w:cs="Arial"/>
          <w:sz w:val="24"/>
          <w:szCs w:val="24"/>
        </w:rPr>
        <w:t>,</w:t>
      </w:r>
      <w:r w:rsidR="00963EE1">
        <w:rPr>
          <w:rFonts w:ascii="Arial" w:hAnsi="Arial" w:cs="Arial"/>
          <w:sz w:val="24"/>
          <w:szCs w:val="24"/>
        </w:rPr>
        <w:t xml:space="preserve"> tenemos a </w:t>
      </w:r>
      <w:proofErr w:type="spellStart"/>
      <w:r w:rsidR="00963EE1">
        <w:rPr>
          <w:rFonts w:ascii="Arial" w:hAnsi="Arial" w:cs="Arial"/>
          <w:sz w:val="24"/>
          <w:szCs w:val="24"/>
        </w:rPr>
        <w:t>Lowenfeld</w:t>
      </w:r>
      <w:proofErr w:type="spellEnd"/>
      <w:r w:rsidR="00963EE1">
        <w:rPr>
          <w:rFonts w:ascii="Arial" w:hAnsi="Arial" w:cs="Arial"/>
          <w:sz w:val="24"/>
          <w:szCs w:val="24"/>
        </w:rPr>
        <w:t xml:space="preserve"> (1980), que nos menciona</w:t>
      </w:r>
      <w:r w:rsidR="00696B92">
        <w:rPr>
          <w:rFonts w:ascii="Arial" w:hAnsi="Arial" w:cs="Arial"/>
          <w:sz w:val="24"/>
          <w:szCs w:val="24"/>
        </w:rPr>
        <w:t xml:space="preserve"> la capacidad creadora como una flexibilidad de pensamiento o fluidez de ideas, así como también la actitud de con</w:t>
      </w:r>
      <w:r w:rsidR="009D219B">
        <w:rPr>
          <w:rFonts w:ascii="Arial" w:hAnsi="Arial" w:cs="Arial"/>
          <w:sz w:val="24"/>
          <w:szCs w:val="24"/>
        </w:rPr>
        <w:t>cebir ideas nuevas o de ver nuevas relaciones entre las cosas</w:t>
      </w:r>
      <w:r w:rsidR="00AE69F0">
        <w:rPr>
          <w:rFonts w:ascii="Arial" w:hAnsi="Arial" w:cs="Arial"/>
          <w:sz w:val="24"/>
          <w:szCs w:val="24"/>
        </w:rPr>
        <w:t>; todos los niños nacen creativos, no deberíamos de preocuparnos por motivar a los niños para que se comparten en forma creativa, lo que sí debe preocuparnos son las restricciones psicológicas y físicas que el medio pone en el camino del pequeño que crece inhibiendo su natural curiosidad</w:t>
      </w:r>
      <w:r w:rsidR="00E1286A">
        <w:rPr>
          <w:rFonts w:ascii="Arial" w:hAnsi="Arial" w:cs="Arial"/>
          <w:sz w:val="24"/>
          <w:szCs w:val="24"/>
        </w:rPr>
        <w:t xml:space="preserve"> y su comportamiento exploratorio.</w:t>
      </w:r>
      <w:r w:rsidR="007A176E">
        <w:rPr>
          <w:rFonts w:ascii="Arial" w:hAnsi="Arial" w:cs="Arial"/>
          <w:sz w:val="24"/>
          <w:szCs w:val="24"/>
        </w:rPr>
        <w:t xml:space="preserve"> </w:t>
      </w:r>
      <w:r w:rsidR="00E1286A">
        <w:rPr>
          <w:rFonts w:ascii="Arial" w:hAnsi="Arial" w:cs="Arial"/>
          <w:sz w:val="24"/>
          <w:szCs w:val="24"/>
        </w:rPr>
        <w:t xml:space="preserve">Por otro lado, se encuentra la teoría de </w:t>
      </w:r>
      <w:proofErr w:type="spellStart"/>
      <w:r w:rsidR="00E1286A">
        <w:rPr>
          <w:rFonts w:ascii="Arial" w:hAnsi="Arial" w:cs="Arial"/>
          <w:sz w:val="24"/>
          <w:szCs w:val="24"/>
        </w:rPr>
        <w:t>Arnheim</w:t>
      </w:r>
      <w:proofErr w:type="spellEnd"/>
      <w:r w:rsidR="00E1286A">
        <w:rPr>
          <w:rFonts w:ascii="Arial" w:hAnsi="Arial" w:cs="Arial"/>
          <w:sz w:val="24"/>
          <w:szCs w:val="24"/>
        </w:rPr>
        <w:t xml:space="preserve"> (1969), el cuál destaca la función cognitiva de los sentidos y la percepción, asegurando que las artes son medios por excelencia para desarrollar estímulos sensitivos que promueven la imaginación y la creatividad, para este autor, la inteligencia es imposible sin la </w:t>
      </w:r>
      <w:r w:rsidR="001A6221">
        <w:rPr>
          <w:rFonts w:ascii="Arial" w:hAnsi="Arial" w:cs="Arial"/>
          <w:sz w:val="24"/>
          <w:szCs w:val="24"/>
        </w:rPr>
        <w:t>percepción,</w:t>
      </w:r>
      <w:r w:rsidR="00E1286A">
        <w:rPr>
          <w:rFonts w:ascii="Arial" w:hAnsi="Arial" w:cs="Arial"/>
          <w:sz w:val="24"/>
          <w:szCs w:val="24"/>
        </w:rPr>
        <w:t xml:space="preserve"> las ideas o conceptos que tenemos de un objeto nos condicionan cómo los percibimos, percepción y pensamiento actúan de forma recíproca. </w:t>
      </w:r>
    </w:p>
    <w:p w14:paraId="034C2FA8" w14:textId="2F6BA9B5" w:rsidR="007A176E" w:rsidRDefault="007A176E" w:rsidP="001A4542">
      <w:pPr>
        <w:spacing w:line="360" w:lineRule="auto"/>
        <w:jc w:val="both"/>
        <w:rPr>
          <w:rFonts w:ascii="Arial" w:hAnsi="Arial" w:cs="Arial"/>
          <w:sz w:val="24"/>
          <w:szCs w:val="24"/>
        </w:rPr>
      </w:pPr>
      <w:r>
        <w:rPr>
          <w:rFonts w:ascii="Arial" w:hAnsi="Arial" w:cs="Arial"/>
          <w:sz w:val="24"/>
          <w:szCs w:val="24"/>
        </w:rPr>
        <w:lastRenderedPageBreak/>
        <w:t xml:space="preserve">De acuerdo con ambas teorías, podemos destacar que las artes son una herramienta necesaria para promover la imaginación y la creatividad; todos los humanos nacemos con la habilidad artística, y es nuestra responsabilidad ir desarrollándola en su totalidad a lo largo de nuestra vida, esto se puede hacer por medio de nuestras experiencias y situaciones. </w:t>
      </w:r>
    </w:p>
    <w:p w14:paraId="505A58AC" w14:textId="21418E00" w:rsidR="00E13690" w:rsidRDefault="00926987" w:rsidP="001A4542">
      <w:pPr>
        <w:spacing w:line="360" w:lineRule="auto"/>
        <w:jc w:val="both"/>
        <w:rPr>
          <w:rFonts w:ascii="Arial" w:hAnsi="Arial" w:cs="Arial"/>
          <w:sz w:val="24"/>
          <w:szCs w:val="24"/>
        </w:rPr>
      </w:pPr>
      <w:r>
        <w:rPr>
          <w:rFonts w:ascii="Arial" w:hAnsi="Arial" w:cs="Arial"/>
          <w:sz w:val="24"/>
          <w:szCs w:val="24"/>
        </w:rPr>
        <w:t xml:space="preserve">También se encuentra el autor Gardner (1993) que nos habla acerca de la teoría de las inteligencias múltiples, este autor propone que la inteligencia tiene que ver más con la capacidad para resolver problemas y de crear productos en un ambiente naturalista y rico en circunstancias. La capacidad para resolver problemas permite abordar una situación en la cual se persigue un objetivo, así como determinar el camino adecuado que conduce a dicho objetivo. </w:t>
      </w:r>
    </w:p>
    <w:p w14:paraId="6AF1583C" w14:textId="1CBCF308" w:rsidR="006F2012" w:rsidRPr="006F2012" w:rsidRDefault="006F2012" w:rsidP="001A4542">
      <w:pPr>
        <w:spacing w:line="360" w:lineRule="auto"/>
        <w:jc w:val="both"/>
        <w:rPr>
          <w:rFonts w:ascii="Arial" w:hAnsi="Arial" w:cs="Arial"/>
          <w:b/>
          <w:bCs/>
          <w:sz w:val="24"/>
          <w:szCs w:val="24"/>
        </w:rPr>
      </w:pPr>
      <w:r w:rsidRPr="006F2012">
        <w:rPr>
          <w:rFonts w:ascii="Arial" w:hAnsi="Arial" w:cs="Arial"/>
          <w:b/>
          <w:bCs/>
          <w:sz w:val="24"/>
          <w:szCs w:val="24"/>
        </w:rPr>
        <w:t>La representación objetiva y la interpretación subjetiva.</w:t>
      </w:r>
    </w:p>
    <w:p w14:paraId="6C53A678" w14:textId="73236F27" w:rsidR="00FC6AC4" w:rsidRDefault="008D5613" w:rsidP="00FC6AC4">
      <w:pPr>
        <w:spacing w:line="360" w:lineRule="auto"/>
        <w:jc w:val="both"/>
        <w:rPr>
          <w:rFonts w:ascii="Arial" w:hAnsi="Arial" w:cs="Arial"/>
          <w:sz w:val="24"/>
          <w:szCs w:val="24"/>
        </w:rPr>
      </w:pPr>
      <w:r>
        <w:rPr>
          <w:rFonts w:ascii="Arial" w:hAnsi="Arial" w:cs="Arial"/>
          <w:sz w:val="24"/>
          <w:szCs w:val="24"/>
        </w:rPr>
        <w:t xml:space="preserve">Dentro del área artística podemos encontrar la representación objetiva y la interpretación subjetiva, las cuales cuentan como una forma de percepción artística. </w:t>
      </w:r>
      <w:r w:rsidR="00FC6AC4">
        <w:rPr>
          <w:rFonts w:ascii="Arial" w:hAnsi="Arial" w:cs="Arial"/>
          <w:sz w:val="24"/>
          <w:szCs w:val="24"/>
        </w:rPr>
        <w:t>La representación objetiva es un procedimiento</w:t>
      </w:r>
      <w:r w:rsidR="00FC6AC4" w:rsidRPr="00F36E5E">
        <w:rPr>
          <w:rFonts w:ascii="Arial" w:hAnsi="Arial" w:cs="Arial"/>
          <w:sz w:val="24"/>
          <w:szCs w:val="24"/>
        </w:rPr>
        <w:t xml:space="preserve"> que nos permiten representar los objetos de manera precisa siguiendo diferentes principios y normas escritas.</w:t>
      </w:r>
      <w:r w:rsidR="00FC6AC4">
        <w:rPr>
          <w:rFonts w:ascii="Arial" w:hAnsi="Arial" w:cs="Arial"/>
          <w:sz w:val="24"/>
          <w:szCs w:val="24"/>
        </w:rPr>
        <w:t xml:space="preserve"> </w:t>
      </w:r>
      <w:r w:rsidR="00FC6AC4" w:rsidRPr="00C14004">
        <w:rPr>
          <w:rFonts w:ascii="Arial" w:hAnsi="Arial" w:cs="Arial"/>
          <w:sz w:val="24"/>
          <w:szCs w:val="24"/>
        </w:rPr>
        <w:t>La objetividad es la cualidad de lo objetivo, de tal forma que es perteneciente o relativo al objeto en sí mismo, con independencia de la propia manera de pensar o de sentir que pueda tener cualquier sujeto que lo observe o considere</w:t>
      </w:r>
      <w:r w:rsidR="00FC6AC4">
        <w:rPr>
          <w:rFonts w:ascii="Arial" w:hAnsi="Arial" w:cs="Arial"/>
          <w:sz w:val="24"/>
          <w:szCs w:val="24"/>
        </w:rPr>
        <w:t xml:space="preserve">. Por otro lado, </w:t>
      </w:r>
      <w:r w:rsidR="00FC6AC4" w:rsidRPr="00C14004">
        <w:rPr>
          <w:rFonts w:ascii="Arial" w:hAnsi="Arial" w:cs="Arial"/>
          <w:sz w:val="24"/>
          <w:szCs w:val="24"/>
        </w:rPr>
        <w:t>El subjetivismo limita la validez de la verdad al sujeto que conoce, juzga principalmente según su entendimiento y en consideración a su realidad específica (entorno e interacción social) entendida no como un hecho "externo" sino como parte constitutiva del sujeto, es decir, afirma que el conocimiento solo es posible de manera limitada.</w:t>
      </w:r>
    </w:p>
    <w:p w14:paraId="4A1C9ACE" w14:textId="460CE682" w:rsidR="00FC6AC4" w:rsidRDefault="00FC6AC4" w:rsidP="00FC6AC4">
      <w:pPr>
        <w:spacing w:line="360" w:lineRule="auto"/>
        <w:jc w:val="both"/>
        <w:rPr>
          <w:rFonts w:ascii="Arial" w:hAnsi="Arial" w:cs="Arial"/>
          <w:sz w:val="24"/>
          <w:szCs w:val="24"/>
        </w:rPr>
      </w:pPr>
      <w:r>
        <w:rPr>
          <w:rFonts w:ascii="Arial" w:hAnsi="Arial" w:cs="Arial"/>
          <w:sz w:val="24"/>
          <w:szCs w:val="24"/>
        </w:rPr>
        <w:t xml:space="preserve">La representación objetiva e interpretación subjetiva son herramientas de gran utilidad que sirven para evaluar los procesos evolutivos y creativos de las producciones artísticas de los alumnos. Son dos formas de observación que se emplean al momento de evaluar alguna escultura, obra de arte, pintura, retrato, </w:t>
      </w:r>
      <w:r w:rsidR="00226A01">
        <w:rPr>
          <w:rFonts w:ascii="Arial" w:hAnsi="Arial" w:cs="Arial"/>
          <w:sz w:val="24"/>
          <w:szCs w:val="24"/>
        </w:rPr>
        <w:t>etc.</w:t>
      </w:r>
      <w:r>
        <w:rPr>
          <w:rFonts w:ascii="Arial" w:hAnsi="Arial" w:cs="Arial"/>
          <w:sz w:val="24"/>
          <w:szCs w:val="24"/>
        </w:rPr>
        <w:t xml:space="preserve">; se utiliza para obtener 2 puntos de vista desde una perspectiva diferente. </w:t>
      </w:r>
    </w:p>
    <w:p w14:paraId="466BA97A" w14:textId="264B6C11" w:rsidR="00FC6AC4" w:rsidRDefault="00FC6AC4" w:rsidP="00FC6AC4">
      <w:pPr>
        <w:spacing w:line="360" w:lineRule="auto"/>
        <w:jc w:val="both"/>
        <w:rPr>
          <w:rFonts w:ascii="Arial" w:hAnsi="Arial" w:cs="Arial"/>
          <w:sz w:val="24"/>
          <w:szCs w:val="24"/>
        </w:rPr>
      </w:pPr>
      <w:proofErr w:type="spellStart"/>
      <w:r w:rsidRPr="00696685">
        <w:rPr>
          <w:rFonts w:ascii="Arial" w:hAnsi="Arial" w:cs="Arial"/>
          <w:sz w:val="24"/>
          <w:szCs w:val="24"/>
        </w:rPr>
        <w:lastRenderedPageBreak/>
        <w:t>Aspin</w:t>
      </w:r>
      <w:proofErr w:type="spellEnd"/>
      <w:r w:rsidRPr="00696685">
        <w:rPr>
          <w:rFonts w:ascii="Arial" w:hAnsi="Arial" w:cs="Arial"/>
          <w:sz w:val="24"/>
          <w:szCs w:val="24"/>
        </w:rPr>
        <w:t xml:space="preserve"> (198</w:t>
      </w:r>
      <w:r>
        <w:rPr>
          <w:rFonts w:ascii="Arial" w:hAnsi="Arial" w:cs="Arial"/>
          <w:sz w:val="24"/>
          <w:szCs w:val="24"/>
        </w:rPr>
        <w:t>3</w:t>
      </w:r>
      <w:r w:rsidRPr="00696685">
        <w:rPr>
          <w:rFonts w:ascii="Arial" w:hAnsi="Arial" w:cs="Arial"/>
          <w:sz w:val="24"/>
          <w:szCs w:val="24"/>
        </w:rPr>
        <w:t xml:space="preserve">), señala que </w:t>
      </w:r>
      <w:r>
        <w:rPr>
          <w:rFonts w:ascii="Arial" w:hAnsi="Arial" w:cs="Arial"/>
          <w:sz w:val="24"/>
          <w:szCs w:val="24"/>
        </w:rPr>
        <w:t>“</w:t>
      </w:r>
      <w:r w:rsidRPr="00696685">
        <w:rPr>
          <w:rFonts w:ascii="Arial" w:hAnsi="Arial" w:cs="Arial"/>
          <w:sz w:val="24"/>
          <w:szCs w:val="24"/>
        </w:rPr>
        <w:t>la distinción entre ciencias objetivas y subjetivas no es real y cree que las artes requieren técnicas de evaluación en consonancia con su ámbito de actuación</w:t>
      </w:r>
      <w:r>
        <w:rPr>
          <w:rFonts w:ascii="Arial" w:hAnsi="Arial" w:cs="Arial"/>
          <w:sz w:val="24"/>
          <w:szCs w:val="24"/>
        </w:rPr>
        <w:t>”</w:t>
      </w:r>
      <w:r w:rsidRPr="00696685">
        <w:rPr>
          <w:rFonts w:ascii="Arial" w:hAnsi="Arial" w:cs="Arial"/>
          <w:sz w:val="24"/>
          <w:szCs w:val="24"/>
        </w:rPr>
        <w:t xml:space="preserve">. Donde cobra sentido la teoría de las inteligencias múltiples de Gardner, el cual señala que </w:t>
      </w:r>
      <w:r>
        <w:rPr>
          <w:rFonts w:ascii="Arial" w:hAnsi="Arial" w:cs="Arial"/>
          <w:sz w:val="24"/>
          <w:szCs w:val="24"/>
        </w:rPr>
        <w:t>“</w:t>
      </w:r>
      <w:r w:rsidRPr="00696685">
        <w:rPr>
          <w:rFonts w:ascii="Arial" w:hAnsi="Arial" w:cs="Arial"/>
          <w:sz w:val="24"/>
          <w:szCs w:val="24"/>
        </w:rPr>
        <w:t>una forma de pensamiento como es el de las artes, no se ha de extrapolar al resto</w:t>
      </w:r>
      <w:r>
        <w:rPr>
          <w:rFonts w:ascii="Arial" w:hAnsi="Arial" w:cs="Arial"/>
          <w:sz w:val="24"/>
          <w:szCs w:val="24"/>
        </w:rPr>
        <w:t>”</w:t>
      </w:r>
      <w:r w:rsidRPr="00696685">
        <w:rPr>
          <w:rFonts w:ascii="Arial" w:hAnsi="Arial" w:cs="Arial"/>
          <w:sz w:val="24"/>
          <w:szCs w:val="24"/>
        </w:rPr>
        <w:t>. Esta propuesta se fundamenta en establecer un clima de estudio artístico por medio de la evaluación de carpetas de trabajo. Por lo que el evaluador, ve a la evaluación como parte integrada en el proceso docente. Se incluyen las pruebas objetivas o las actividades como fragmentos del trabajo del curso, y no son manejadas como actividades independientes.</w:t>
      </w:r>
    </w:p>
    <w:p w14:paraId="4FA36F0F" w14:textId="00E48D12" w:rsidR="00FC6AC4" w:rsidRDefault="00FC6AC4" w:rsidP="00FC6AC4">
      <w:pPr>
        <w:spacing w:line="360" w:lineRule="auto"/>
        <w:jc w:val="both"/>
        <w:rPr>
          <w:rFonts w:ascii="Arial" w:hAnsi="Arial" w:cs="Arial"/>
          <w:sz w:val="24"/>
          <w:szCs w:val="24"/>
        </w:rPr>
      </w:pPr>
      <w:r>
        <w:rPr>
          <w:rFonts w:ascii="Arial" w:hAnsi="Arial" w:cs="Arial"/>
          <w:sz w:val="24"/>
          <w:szCs w:val="24"/>
        </w:rPr>
        <w:t>T</w:t>
      </w:r>
      <w:r w:rsidRPr="0070387D">
        <w:rPr>
          <w:rFonts w:ascii="Arial" w:hAnsi="Arial" w:cs="Arial"/>
          <w:sz w:val="24"/>
          <w:szCs w:val="24"/>
        </w:rPr>
        <w:t xml:space="preserve">anto la representación objetiva y la interpretación subjetiva, son herramientas necesarias e importantes que se pueden utilizar dentro del área de desarrollo personal y social, en especial en el área de artes (incluso se puede utilizar en cualquier situación y lugar), ya que sirven como una forma de evaluar diversos objetos, pinturas, esculturas, fotografías, obras de arte, etc.; </w:t>
      </w:r>
      <w:r>
        <w:rPr>
          <w:rFonts w:ascii="Arial" w:hAnsi="Arial" w:cs="Arial"/>
          <w:sz w:val="24"/>
          <w:szCs w:val="24"/>
        </w:rPr>
        <w:t xml:space="preserve">son dos perspectivas totalmente diferentes que a su vez logran complementarse, ya que la objetividad es aquella que permite representar los objetos de forma precisa, siguiendo principios y normas que ya están escritos, en cambio, la subjetividad es aquella que </w:t>
      </w:r>
      <w:r w:rsidRPr="00C14004">
        <w:rPr>
          <w:rFonts w:ascii="Arial" w:hAnsi="Arial" w:cs="Arial"/>
          <w:sz w:val="24"/>
          <w:szCs w:val="24"/>
        </w:rPr>
        <w:t>toma como factor primario para toda verdad y moralidad a la individualidad psíquica</w:t>
      </w:r>
      <w:r>
        <w:rPr>
          <w:rFonts w:ascii="Arial" w:hAnsi="Arial" w:cs="Arial"/>
          <w:sz w:val="24"/>
          <w:szCs w:val="24"/>
        </w:rPr>
        <w:t>, limita la validez y juzga principalmente a su entendimiento.</w:t>
      </w:r>
    </w:p>
    <w:p w14:paraId="59EDDE4A" w14:textId="5F40198B" w:rsidR="00FC6AC4" w:rsidRDefault="00FC6AC4" w:rsidP="00FC6AC4">
      <w:pPr>
        <w:spacing w:line="360" w:lineRule="auto"/>
        <w:jc w:val="both"/>
        <w:rPr>
          <w:rFonts w:ascii="Arial" w:hAnsi="Arial" w:cs="Arial"/>
          <w:sz w:val="24"/>
          <w:szCs w:val="24"/>
        </w:rPr>
      </w:pPr>
      <w:r>
        <w:rPr>
          <w:rFonts w:ascii="Arial" w:hAnsi="Arial" w:cs="Arial"/>
          <w:sz w:val="24"/>
          <w:szCs w:val="24"/>
        </w:rPr>
        <w:t>Es necesario adentrar a los alumnos en el área artística, darles a conocer la representación objetiva y la interpretación subjetiva por medio de diversas actividades que estén acordes a su nivel académico, ya que son herramientas que utilizamos en nuestra vida cotidiana, y a veces lo hacemos de forma inconsciente, cuando visitamos algún museo, cuando creamos obras de arte, cuando plasmamos nuestras emociones en pinturas o canciones, etc.; por lo tanto, es necesario conocer e identificar ambos conceptos.</w:t>
      </w:r>
    </w:p>
    <w:p w14:paraId="5B0495A6" w14:textId="444DB0A4" w:rsidR="00FC6AC4" w:rsidRDefault="006F2012" w:rsidP="00FC6AC4">
      <w:pPr>
        <w:spacing w:line="360" w:lineRule="auto"/>
        <w:jc w:val="both"/>
        <w:rPr>
          <w:rFonts w:ascii="Arial" w:hAnsi="Arial" w:cs="Arial"/>
          <w:b/>
          <w:bCs/>
          <w:sz w:val="24"/>
          <w:szCs w:val="24"/>
        </w:rPr>
      </w:pPr>
      <w:r w:rsidRPr="006F2012">
        <w:rPr>
          <w:rFonts w:ascii="Arial" w:hAnsi="Arial" w:cs="Arial"/>
          <w:b/>
          <w:bCs/>
          <w:sz w:val="24"/>
          <w:szCs w:val="24"/>
        </w:rPr>
        <w:t>Aporte de las artes visuales en la educación preescolar.</w:t>
      </w:r>
    </w:p>
    <w:p w14:paraId="737E553F" w14:textId="00BC9DB0" w:rsidR="006F2012" w:rsidRDefault="006F2012" w:rsidP="00FC6AC4">
      <w:pPr>
        <w:spacing w:line="360" w:lineRule="auto"/>
        <w:jc w:val="both"/>
        <w:rPr>
          <w:rFonts w:ascii="Arial" w:hAnsi="Arial" w:cs="Arial"/>
          <w:sz w:val="24"/>
          <w:szCs w:val="24"/>
        </w:rPr>
      </w:pPr>
      <w:r>
        <w:rPr>
          <w:rFonts w:ascii="Arial" w:hAnsi="Arial" w:cs="Arial"/>
          <w:sz w:val="24"/>
          <w:szCs w:val="24"/>
        </w:rPr>
        <w:t xml:space="preserve">El arte en general, especialmente las artes visuales, estimulan el desarrollo de las habilidades cognitivas en los niños. En edades tempranas la pintura, el dibujo y la plastilina, impulsan la apropiación de conocimiento y hacen que ellos sean más </w:t>
      </w:r>
      <w:r>
        <w:rPr>
          <w:rFonts w:ascii="Arial" w:hAnsi="Arial" w:cs="Arial"/>
          <w:sz w:val="24"/>
          <w:szCs w:val="24"/>
        </w:rPr>
        <w:lastRenderedPageBreak/>
        <w:t xml:space="preserve">conscientes del proceso que usaron para ello; utilizando sus sentidos, los niños integran rápidamente lo que acaban de aprender en el aula a través de este tipo de actividades. Ya más grandes este estímulo continúa de una manera más fluida y avanzada. </w:t>
      </w:r>
    </w:p>
    <w:p w14:paraId="5EFA0A5B" w14:textId="7483ED2F" w:rsidR="00C2147F" w:rsidRDefault="00C2147F" w:rsidP="00FC6AC4">
      <w:pPr>
        <w:spacing w:line="360" w:lineRule="auto"/>
        <w:jc w:val="both"/>
        <w:rPr>
          <w:rFonts w:ascii="Arial" w:hAnsi="Arial" w:cs="Arial"/>
          <w:sz w:val="24"/>
          <w:szCs w:val="24"/>
        </w:rPr>
      </w:pPr>
      <w:r>
        <w:rPr>
          <w:rFonts w:ascii="Arial" w:hAnsi="Arial" w:cs="Arial"/>
          <w:sz w:val="24"/>
          <w:szCs w:val="24"/>
        </w:rPr>
        <w:t>Cuando en la educación se incluyen diferentes manifestaciones creativas, como la música, el teatro, la danza o movimiento corporal y las artes visuales, mediales y literarias, se provee el máximo de oportunidades para el desarrollo integral y autónomo de las personas como sujetos de su propia experiencia.</w:t>
      </w:r>
    </w:p>
    <w:p w14:paraId="042F2A0D" w14:textId="1F584FC4" w:rsidR="00C2147F" w:rsidRDefault="00226A01" w:rsidP="00FC6AC4">
      <w:pPr>
        <w:spacing w:line="360" w:lineRule="auto"/>
        <w:jc w:val="both"/>
        <w:rPr>
          <w:rFonts w:ascii="Arial" w:hAnsi="Arial" w:cs="Arial"/>
          <w:sz w:val="24"/>
          <w:szCs w:val="24"/>
        </w:rPr>
      </w:pPr>
      <w:r>
        <w:rPr>
          <w:rFonts w:ascii="Arial" w:hAnsi="Arial" w:cs="Arial"/>
          <w:sz w:val="24"/>
          <w:szCs w:val="24"/>
        </w:rPr>
        <w:t>Rojas (2016), nos habla acerca de algunos b</w:t>
      </w:r>
      <w:r w:rsidR="00C2147F">
        <w:rPr>
          <w:rFonts w:ascii="Arial" w:hAnsi="Arial" w:cs="Arial"/>
          <w:sz w:val="24"/>
          <w:szCs w:val="24"/>
        </w:rPr>
        <w:t>eneficios de la educación artística:</w:t>
      </w:r>
    </w:p>
    <w:p w14:paraId="1488CED4" w14:textId="1A363A72"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Acompañada de la reflexión, fortalece el pensamiento abstracto y divergente y permite la búsqueda de soluciones creativas a los problemas cotidianos.</w:t>
      </w:r>
    </w:p>
    <w:p w14:paraId="2D6CD712" w14:textId="607D8B33"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Favorece el desarrollo de habilidades artísticas y cualidades como la sensibilidad o la tolerancia.</w:t>
      </w:r>
    </w:p>
    <w:p w14:paraId="4B520888" w14:textId="52EB6C76"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Contribuye potencialmente al desarrollo de valores ciudadanos, el aporte a la igualdad de género y la valoración de la diversidad. </w:t>
      </w:r>
    </w:p>
    <w:p w14:paraId="2CACD99D" w14:textId="1119964A"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promover un mayor conocimiento de la propia identidad cultural y del diálogo entre culturas.</w:t>
      </w:r>
    </w:p>
    <w:p w14:paraId="1DA73EB2" w14:textId="0070EEE2" w:rsidR="00C2147F" w:rsidRDefault="00C2147F" w:rsidP="00C2147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Dirigido por personas con la formación adecuada, es un espacio que permite explorar dimensiones terapéuticas. </w:t>
      </w:r>
    </w:p>
    <w:p w14:paraId="0788F3BA" w14:textId="3750205E" w:rsidR="00963D2C" w:rsidRDefault="00963D2C" w:rsidP="00963D2C">
      <w:pPr>
        <w:spacing w:line="360" w:lineRule="auto"/>
        <w:jc w:val="both"/>
        <w:rPr>
          <w:rFonts w:ascii="Arial" w:hAnsi="Arial" w:cs="Arial"/>
          <w:sz w:val="24"/>
          <w:szCs w:val="24"/>
        </w:rPr>
      </w:pPr>
      <w:r>
        <w:rPr>
          <w:rFonts w:ascii="Arial" w:hAnsi="Arial" w:cs="Arial"/>
          <w:sz w:val="24"/>
          <w:szCs w:val="24"/>
        </w:rPr>
        <w:t xml:space="preserve">De acuerdo con lo anterior, podemos decir que la educación artística contribuye de manera positiva a la formación de las personas y en la calidad de su educación, les permite desarrollar sus habilidades completamente, les ofrece diferentes medios con los cuales se pueden comunicar, expresarse y transmitir sus sentimientos y emociones hacia otras personas. </w:t>
      </w:r>
    </w:p>
    <w:p w14:paraId="17F67757" w14:textId="3D6BFB39" w:rsidR="00963D2C" w:rsidRPr="00963D2C" w:rsidRDefault="00963D2C" w:rsidP="00963D2C">
      <w:pPr>
        <w:spacing w:line="360" w:lineRule="auto"/>
        <w:jc w:val="both"/>
        <w:rPr>
          <w:rFonts w:ascii="Arial" w:hAnsi="Arial" w:cs="Arial"/>
          <w:sz w:val="24"/>
          <w:szCs w:val="24"/>
        </w:rPr>
      </w:pPr>
      <w:r>
        <w:rPr>
          <w:rFonts w:ascii="Arial" w:hAnsi="Arial" w:cs="Arial"/>
          <w:sz w:val="24"/>
          <w:szCs w:val="24"/>
        </w:rPr>
        <w:t>El arte, es un aspecto fundamental en nuestras vidas, por lo tanto, es necesario conocerlo y adentrarnos un poco más en esa área; al ver el área artística como una parte esencial en nuestra educación, lograremos obtener aprendizajes que nos serán de mucha utilidad a lo largo de nuestras vidas.</w:t>
      </w:r>
    </w:p>
    <w:p w14:paraId="3D351BF8" w14:textId="4BAED41F" w:rsidR="001A4542" w:rsidRPr="00963D2C" w:rsidRDefault="00643362" w:rsidP="00963D2C">
      <w:pPr>
        <w:spacing w:line="360" w:lineRule="auto"/>
        <w:jc w:val="both"/>
        <w:rPr>
          <w:rFonts w:ascii="Arial" w:hAnsi="Arial" w:cs="Arial"/>
          <w:sz w:val="24"/>
          <w:szCs w:val="24"/>
        </w:rPr>
      </w:pPr>
      <w:r w:rsidRPr="00643362">
        <w:rPr>
          <w:rFonts w:ascii="Arial" w:hAnsi="Arial" w:cs="Arial"/>
          <w:b/>
          <w:bCs/>
          <w:sz w:val="24"/>
          <w:szCs w:val="24"/>
        </w:rPr>
        <w:lastRenderedPageBreak/>
        <w:t>Referencias bibliográficas.</w:t>
      </w:r>
    </w:p>
    <w:p w14:paraId="32FB4AF5" w14:textId="6D777158" w:rsidR="00643362" w:rsidRDefault="00643362">
      <w:pPr>
        <w:rPr>
          <w:rFonts w:ascii="Arial" w:hAnsi="Arial" w:cs="Arial"/>
          <w:b/>
          <w:bCs/>
          <w:sz w:val="24"/>
          <w:szCs w:val="24"/>
        </w:rPr>
      </w:pPr>
    </w:p>
    <w:p w14:paraId="1A441CBB" w14:textId="2183D70B" w:rsidR="00643362" w:rsidRDefault="000932B2">
      <w:pPr>
        <w:rPr>
          <w:rFonts w:ascii="Arial" w:hAnsi="Arial" w:cs="Arial"/>
          <w:sz w:val="24"/>
          <w:szCs w:val="24"/>
        </w:rPr>
      </w:pPr>
      <w:proofErr w:type="spellStart"/>
      <w:r w:rsidRPr="000932B2">
        <w:rPr>
          <w:rFonts w:ascii="Arial" w:hAnsi="Arial" w:cs="Arial"/>
          <w:sz w:val="24"/>
          <w:szCs w:val="24"/>
        </w:rPr>
        <w:t>Raquimán</w:t>
      </w:r>
      <w:proofErr w:type="spellEnd"/>
      <w:r w:rsidRPr="000932B2">
        <w:rPr>
          <w:rFonts w:ascii="Arial" w:hAnsi="Arial" w:cs="Arial"/>
          <w:sz w:val="24"/>
          <w:szCs w:val="24"/>
        </w:rPr>
        <w:t xml:space="preserve"> Ortega, P. &amp; Zamorano Sanhueza, M. (2017).</w:t>
      </w:r>
      <w:r>
        <w:rPr>
          <w:rFonts w:ascii="Arial" w:hAnsi="Arial" w:cs="Arial"/>
          <w:b/>
          <w:bCs/>
          <w:sz w:val="24"/>
          <w:szCs w:val="24"/>
        </w:rPr>
        <w:t xml:space="preserve"> </w:t>
      </w:r>
      <w:r w:rsidRPr="000932B2">
        <w:rPr>
          <w:rFonts w:ascii="Arial" w:hAnsi="Arial" w:cs="Arial"/>
          <w:i/>
          <w:iCs/>
          <w:sz w:val="24"/>
          <w:szCs w:val="24"/>
        </w:rPr>
        <w:t>“Didáctica de las Artes Visuales, una aproximación desde sus enfoques de enseñanza, estudios pedagógicos.</w:t>
      </w:r>
      <w:r>
        <w:rPr>
          <w:rFonts w:ascii="Arial" w:hAnsi="Arial" w:cs="Arial"/>
          <w:i/>
          <w:iCs/>
          <w:sz w:val="24"/>
          <w:szCs w:val="24"/>
        </w:rPr>
        <w:t xml:space="preserve">” </w:t>
      </w:r>
      <w:r>
        <w:rPr>
          <w:rFonts w:ascii="Arial" w:hAnsi="Arial" w:cs="Arial"/>
          <w:sz w:val="24"/>
          <w:szCs w:val="24"/>
        </w:rPr>
        <w:t>Universidad Austral de Chile. Valdivia, Chile.</w:t>
      </w:r>
    </w:p>
    <w:p w14:paraId="59DD96F0" w14:textId="71A06424" w:rsidR="007A176E" w:rsidRDefault="007A176E">
      <w:pPr>
        <w:rPr>
          <w:rFonts w:ascii="Arial" w:hAnsi="Arial" w:cs="Arial"/>
          <w:sz w:val="24"/>
          <w:szCs w:val="24"/>
        </w:rPr>
      </w:pPr>
      <w:proofErr w:type="spellStart"/>
      <w:r>
        <w:rPr>
          <w:rFonts w:ascii="Arial" w:hAnsi="Arial" w:cs="Arial"/>
          <w:sz w:val="24"/>
          <w:szCs w:val="24"/>
        </w:rPr>
        <w:t>Arnheim</w:t>
      </w:r>
      <w:proofErr w:type="spellEnd"/>
      <w:r w:rsidR="00E13690">
        <w:rPr>
          <w:rFonts w:ascii="Arial" w:hAnsi="Arial" w:cs="Arial"/>
          <w:sz w:val="24"/>
          <w:szCs w:val="24"/>
        </w:rPr>
        <w:t>,</w:t>
      </w:r>
      <w:r>
        <w:rPr>
          <w:rFonts w:ascii="Arial" w:hAnsi="Arial" w:cs="Arial"/>
          <w:sz w:val="24"/>
          <w:szCs w:val="24"/>
        </w:rPr>
        <w:t xml:space="preserve"> R. (1969). </w:t>
      </w:r>
      <w:r w:rsidRPr="00E13690">
        <w:rPr>
          <w:rFonts w:ascii="Arial" w:hAnsi="Arial" w:cs="Arial"/>
          <w:i/>
          <w:iCs/>
          <w:sz w:val="24"/>
          <w:szCs w:val="24"/>
        </w:rPr>
        <w:t>“Arte y percepción visual”</w:t>
      </w:r>
      <w:r>
        <w:rPr>
          <w:rFonts w:ascii="Arial" w:hAnsi="Arial" w:cs="Arial"/>
          <w:sz w:val="24"/>
          <w:szCs w:val="24"/>
        </w:rPr>
        <w:t>. Barcelona. Buenos Aires, México.</w:t>
      </w:r>
    </w:p>
    <w:p w14:paraId="0DB0AAC7" w14:textId="74AF57F4" w:rsidR="007A176E" w:rsidRDefault="007A176E">
      <w:pPr>
        <w:rPr>
          <w:rFonts w:ascii="Arial" w:hAnsi="Arial" w:cs="Arial"/>
          <w:sz w:val="24"/>
          <w:szCs w:val="24"/>
          <w:lang w:val="en-US"/>
        </w:rPr>
      </w:pPr>
      <w:r w:rsidRPr="00E13690">
        <w:rPr>
          <w:rFonts w:ascii="Arial" w:hAnsi="Arial" w:cs="Arial"/>
          <w:sz w:val="24"/>
          <w:szCs w:val="24"/>
          <w:lang w:val="en-US"/>
        </w:rPr>
        <w:t>Gardner</w:t>
      </w:r>
      <w:r w:rsidR="00E13690" w:rsidRPr="00E13690">
        <w:rPr>
          <w:rFonts w:ascii="Arial" w:hAnsi="Arial" w:cs="Arial"/>
          <w:sz w:val="24"/>
          <w:szCs w:val="24"/>
          <w:lang w:val="en-US"/>
        </w:rPr>
        <w:t>, H. (1993). “</w:t>
      </w:r>
      <w:proofErr w:type="spellStart"/>
      <w:r w:rsidR="00E13690" w:rsidRPr="00E13690">
        <w:rPr>
          <w:rFonts w:ascii="Arial" w:hAnsi="Arial" w:cs="Arial"/>
          <w:sz w:val="24"/>
          <w:szCs w:val="24"/>
          <w:lang w:val="en-US"/>
        </w:rPr>
        <w:t>Creatividad</w:t>
      </w:r>
      <w:proofErr w:type="spellEnd"/>
      <w:r w:rsidR="00E13690" w:rsidRPr="00E13690">
        <w:rPr>
          <w:rFonts w:ascii="Arial" w:hAnsi="Arial" w:cs="Arial"/>
          <w:sz w:val="24"/>
          <w:szCs w:val="24"/>
          <w:lang w:val="en-US"/>
        </w:rPr>
        <w:t>. Five forms o</w:t>
      </w:r>
      <w:r w:rsidR="00E13690">
        <w:rPr>
          <w:rFonts w:ascii="Arial" w:hAnsi="Arial" w:cs="Arial"/>
          <w:sz w:val="24"/>
          <w:szCs w:val="24"/>
          <w:lang w:val="en-US"/>
        </w:rPr>
        <w:t xml:space="preserve">f creative activity: A Development perspective. </w:t>
      </w:r>
      <w:proofErr w:type="spellStart"/>
      <w:r w:rsidR="00E13690">
        <w:rPr>
          <w:rFonts w:ascii="Arial" w:hAnsi="Arial" w:cs="Arial"/>
          <w:sz w:val="24"/>
          <w:szCs w:val="24"/>
          <w:lang w:val="en-US"/>
        </w:rPr>
        <w:t>Proyect</w:t>
      </w:r>
      <w:proofErr w:type="spellEnd"/>
      <w:r w:rsidR="00E13690">
        <w:rPr>
          <w:rFonts w:ascii="Arial" w:hAnsi="Arial" w:cs="Arial"/>
          <w:sz w:val="24"/>
          <w:szCs w:val="24"/>
          <w:lang w:val="en-US"/>
        </w:rPr>
        <w:t xml:space="preserve"> Zero, Harvard Graduate School of Education. Paper prepared for the Wallace National Symposium of Talent Development. University of </w:t>
      </w:r>
      <w:proofErr w:type="spellStart"/>
      <w:r w:rsidR="00E13690">
        <w:rPr>
          <w:rFonts w:ascii="Arial" w:hAnsi="Arial" w:cs="Arial"/>
          <w:sz w:val="24"/>
          <w:szCs w:val="24"/>
          <w:lang w:val="en-US"/>
        </w:rPr>
        <w:t>lowa</w:t>
      </w:r>
      <w:proofErr w:type="spellEnd"/>
      <w:r w:rsidR="00E13690">
        <w:rPr>
          <w:rFonts w:ascii="Arial" w:hAnsi="Arial" w:cs="Arial"/>
          <w:sz w:val="24"/>
          <w:szCs w:val="24"/>
          <w:lang w:val="en-US"/>
        </w:rPr>
        <w:t xml:space="preserve">. </w:t>
      </w:r>
      <w:proofErr w:type="spellStart"/>
      <w:r w:rsidR="00E13690">
        <w:rPr>
          <w:rFonts w:ascii="Arial" w:hAnsi="Arial" w:cs="Arial"/>
          <w:sz w:val="24"/>
          <w:szCs w:val="24"/>
          <w:lang w:val="en-US"/>
        </w:rPr>
        <w:t>Estados</w:t>
      </w:r>
      <w:proofErr w:type="spellEnd"/>
      <w:r w:rsidR="00E13690">
        <w:rPr>
          <w:rFonts w:ascii="Arial" w:hAnsi="Arial" w:cs="Arial"/>
          <w:sz w:val="24"/>
          <w:szCs w:val="24"/>
          <w:lang w:val="en-US"/>
        </w:rPr>
        <w:t xml:space="preserve"> </w:t>
      </w:r>
      <w:proofErr w:type="spellStart"/>
      <w:r w:rsidR="00E13690">
        <w:rPr>
          <w:rFonts w:ascii="Arial" w:hAnsi="Arial" w:cs="Arial"/>
          <w:sz w:val="24"/>
          <w:szCs w:val="24"/>
          <w:lang w:val="en-US"/>
        </w:rPr>
        <w:t>Unidos</w:t>
      </w:r>
      <w:proofErr w:type="spellEnd"/>
      <w:r w:rsidR="00E13690">
        <w:rPr>
          <w:rFonts w:ascii="Arial" w:hAnsi="Arial" w:cs="Arial"/>
          <w:sz w:val="24"/>
          <w:szCs w:val="24"/>
          <w:lang w:val="en-US"/>
        </w:rPr>
        <w:t xml:space="preserve">. </w:t>
      </w:r>
    </w:p>
    <w:p w14:paraId="4186C355" w14:textId="1C92DCC9" w:rsidR="00E13690" w:rsidRDefault="0048179E" w:rsidP="00226A01">
      <w:pPr>
        <w:spacing w:line="360" w:lineRule="auto"/>
        <w:rPr>
          <w:rFonts w:ascii="Arial" w:hAnsi="Arial" w:cs="Arial"/>
          <w:sz w:val="24"/>
          <w:szCs w:val="24"/>
          <w:lang w:val="en-US"/>
        </w:rPr>
      </w:pPr>
      <w:hyperlink r:id="rId6" w:history="1">
        <w:r w:rsidR="008D5613" w:rsidRPr="008D5613">
          <w:rPr>
            <w:rStyle w:val="Hipervnculo"/>
            <w:rFonts w:ascii="Arial" w:hAnsi="Arial" w:cs="Arial"/>
            <w:sz w:val="24"/>
            <w:szCs w:val="24"/>
            <w:lang w:val="en-US"/>
          </w:rPr>
          <w:t>https://www.redalyc.org/pdf/440/44027103.pdf</w:t>
        </w:r>
      </w:hyperlink>
      <w:r w:rsidR="008D5613" w:rsidRPr="008D5613">
        <w:rPr>
          <w:rFonts w:ascii="Arial" w:hAnsi="Arial" w:cs="Arial"/>
          <w:sz w:val="24"/>
          <w:szCs w:val="24"/>
          <w:lang w:val="en-US"/>
        </w:rPr>
        <w:t xml:space="preserve"> </w:t>
      </w:r>
    </w:p>
    <w:p w14:paraId="2A985EE2" w14:textId="1E0B9A32" w:rsidR="00E13690" w:rsidRDefault="00E13690">
      <w:pPr>
        <w:rPr>
          <w:rFonts w:ascii="Arial" w:hAnsi="Arial" w:cs="Arial"/>
          <w:sz w:val="24"/>
          <w:szCs w:val="24"/>
        </w:rPr>
      </w:pPr>
      <w:proofErr w:type="spellStart"/>
      <w:r w:rsidRPr="00E13690">
        <w:rPr>
          <w:rFonts w:ascii="Arial" w:hAnsi="Arial" w:cs="Arial"/>
          <w:sz w:val="24"/>
          <w:szCs w:val="24"/>
        </w:rPr>
        <w:t>Lowenfeld</w:t>
      </w:r>
      <w:proofErr w:type="spellEnd"/>
      <w:r w:rsidRPr="00E13690">
        <w:rPr>
          <w:rFonts w:ascii="Arial" w:hAnsi="Arial" w:cs="Arial"/>
          <w:sz w:val="24"/>
          <w:szCs w:val="24"/>
        </w:rPr>
        <w:t>, V. (1980). “Desarrollo de la c</w:t>
      </w:r>
      <w:r>
        <w:rPr>
          <w:rFonts w:ascii="Arial" w:hAnsi="Arial" w:cs="Arial"/>
          <w:sz w:val="24"/>
          <w:szCs w:val="24"/>
        </w:rPr>
        <w:t xml:space="preserve">apacidad creadora”. Buenos Aires, Argentina. </w:t>
      </w:r>
    </w:p>
    <w:p w14:paraId="17F38D09" w14:textId="2098AF89" w:rsidR="00FC6AC4" w:rsidRDefault="0048179E" w:rsidP="008D5613">
      <w:pPr>
        <w:spacing w:line="360" w:lineRule="auto"/>
        <w:rPr>
          <w:rFonts w:ascii="Arial" w:hAnsi="Arial" w:cs="Arial"/>
          <w:sz w:val="24"/>
          <w:szCs w:val="24"/>
        </w:rPr>
      </w:pPr>
      <w:hyperlink r:id="rId7" w:history="1">
        <w:r w:rsidR="008D5613" w:rsidRPr="001B3289">
          <w:rPr>
            <w:rStyle w:val="Hipervnculo"/>
            <w:rFonts w:ascii="Arial" w:hAnsi="Arial" w:cs="Arial"/>
            <w:sz w:val="24"/>
            <w:szCs w:val="24"/>
          </w:rPr>
          <w:t>https://issuu.com/pamebuenard/docs/lowenfeld__victor_-_desarrollo_de_l</w:t>
        </w:r>
      </w:hyperlink>
      <w:r w:rsidR="008D5613">
        <w:rPr>
          <w:rFonts w:ascii="Arial" w:hAnsi="Arial" w:cs="Arial"/>
          <w:sz w:val="24"/>
          <w:szCs w:val="24"/>
        </w:rPr>
        <w:t xml:space="preserve"> </w:t>
      </w:r>
    </w:p>
    <w:p w14:paraId="44BA2578" w14:textId="77777777" w:rsidR="00FC6AC4" w:rsidRDefault="00FC6AC4" w:rsidP="00FC6AC4">
      <w:pPr>
        <w:rPr>
          <w:rFonts w:ascii="Arial" w:hAnsi="Arial" w:cs="Arial"/>
          <w:sz w:val="24"/>
          <w:szCs w:val="24"/>
        </w:rPr>
      </w:pPr>
      <w:r>
        <w:rPr>
          <w:rFonts w:ascii="Arial" w:hAnsi="Arial" w:cs="Arial"/>
          <w:sz w:val="24"/>
          <w:szCs w:val="24"/>
        </w:rPr>
        <w:t xml:space="preserve">Blanes Villatoro, A. Teoría de las inteligencias múltiples de Gardner, H. (1983).1° Genética UAB. </w:t>
      </w:r>
    </w:p>
    <w:p w14:paraId="089BA0C9" w14:textId="58827A3F" w:rsidR="00963D2C" w:rsidRDefault="0048179E" w:rsidP="00FC6AC4">
      <w:pPr>
        <w:spacing w:line="360" w:lineRule="auto"/>
        <w:rPr>
          <w:rStyle w:val="Hipervnculo"/>
          <w:rFonts w:ascii="Arial" w:hAnsi="Arial" w:cs="Arial"/>
          <w:sz w:val="24"/>
          <w:szCs w:val="24"/>
        </w:rPr>
      </w:pPr>
      <w:hyperlink r:id="rId8" w:history="1">
        <w:r w:rsidR="00FC6AC4" w:rsidRPr="00E82B5D">
          <w:rPr>
            <w:rStyle w:val="Hipervnculo"/>
            <w:rFonts w:ascii="Arial" w:hAnsi="Arial" w:cs="Arial"/>
            <w:sz w:val="24"/>
            <w:szCs w:val="24"/>
          </w:rPr>
          <w:t>http://bioinformatica.uab.cat/base/documents/genetica_gen/portfolio/La%20teor%C3%ADa%20de%20las%20Inteligencias%20m%C3%BAltiples%202016_5_25P23_3_27.pdf</w:t>
        </w:r>
      </w:hyperlink>
    </w:p>
    <w:p w14:paraId="5AA3D565" w14:textId="19F8D498" w:rsidR="00963D2C" w:rsidRDefault="00963D2C" w:rsidP="00FC6AC4">
      <w:pPr>
        <w:spacing w:line="360" w:lineRule="auto"/>
        <w:rPr>
          <w:rStyle w:val="Hipervnculo"/>
          <w:rFonts w:ascii="Arial" w:hAnsi="Arial" w:cs="Arial"/>
          <w:color w:val="000000" w:themeColor="text1"/>
          <w:sz w:val="24"/>
          <w:szCs w:val="24"/>
          <w:u w:val="none"/>
        </w:rPr>
      </w:pPr>
      <w:r w:rsidRPr="00963D2C">
        <w:rPr>
          <w:rStyle w:val="Hipervnculo"/>
          <w:rFonts w:ascii="Arial" w:hAnsi="Arial" w:cs="Arial"/>
          <w:color w:val="000000" w:themeColor="text1"/>
          <w:sz w:val="24"/>
          <w:szCs w:val="24"/>
          <w:u w:val="none"/>
        </w:rPr>
        <w:t>Rojas</w:t>
      </w:r>
      <w:r>
        <w:rPr>
          <w:rStyle w:val="Hipervnculo"/>
          <w:rFonts w:ascii="Arial" w:hAnsi="Arial" w:cs="Arial"/>
          <w:color w:val="000000" w:themeColor="text1"/>
          <w:sz w:val="24"/>
          <w:szCs w:val="24"/>
          <w:u w:val="none"/>
        </w:rPr>
        <w:t xml:space="preserve"> Durán, P. (2016). </w:t>
      </w:r>
      <w:r w:rsidRPr="00963D2C">
        <w:rPr>
          <w:rStyle w:val="Hipervnculo"/>
          <w:rFonts w:ascii="Arial" w:hAnsi="Arial" w:cs="Arial"/>
          <w:i/>
          <w:iCs/>
          <w:color w:val="000000" w:themeColor="text1"/>
          <w:sz w:val="24"/>
          <w:szCs w:val="24"/>
          <w:u w:val="none"/>
        </w:rPr>
        <w:t xml:space="preserve">“El aporte de las artes y la cultura a una educación de calidad”. </w:t>
      </w:r>
      <w:r>
        <w:rPr>
          <w:rStyle w:val="Hipervnculo"/>
          <w:rFonts w:ascii="Arial" w:hAnsi="Arial" w:cs="Arial"/>
          <w:color w:val="000000" w:themeColor="text1"/>
          <w:sz w:val="24"/>
          <w:szCs w:val="24"/>
          <w:u w:val="none"/>
        </w:rPr>
        <w:t xml:space="preserve">Caja de herramientas para la educación artística. </w:t>
      </w:r>
      <w:proofErr w:type="spellStart"/>
      <w:r w:rsidR="00226A01">
        <w:rPr>
          <w:rStyle w:val="Hipervnculo"/>
          <w:rFonts w:ascii="Arial" w:hAnsi="Arial" w:cs="Arial"/>
          <w:color w:val="000000" w:themeColor="text1"/>
          <w:sz w:val="24"/>
          <w:szCs w:val="24"/>
          <w:u w:val="none"/>
        </w:rPr>
        <w:t>Ograma</w:t>
      </w:r>
      <w:proofErr w:type="spellEnd"/>
      <w:r w:rsidR="00226A01">
        <w:rPr>
          <w:rStyle w:val="Hipervnculo"/>
          <w:rFonts w:ascii="Arial" w:hAnsi="Arial" w:cs="Arial"/>
          <w:color w:val="000000" w:themeColor="text1"/>
          <w:sz w:val="24"/>
          <w:szCs w:val="24"/>
          <w:u w:val="none"/>
        </w:rPr>
        <w:t xml:space="preserve"> impresores. Santiago, Chile.</w:t>
      </w:r>
    </w:p>
    <w:p w14:paraId="6B9BA157" w14:textId="036F1B99" w:rsidR="00226A01" w:rsidRDefault="0048179E" w:rsidP="00FC6AC4">
      <w:pPr>
        <w:spacing w:line="360" w:lineRule="auto"/>
        <w:rPr>
          <w:rStyle w:val="Hipervnculo"/>
          <w:rFonts w:ascii="Arial" w:hAnsi="Arial" w:cs="Arial"/>
          <w:color w:val="000000" w:themeColor="text1"/>
          <w:sz w:val="24"/>
          <w:szCs w:val="24"/>
          <w:u w:val="none"/>
        </w:rPr>
      </w:pPr>
      <w:hyperlink r:id="rId9" w:history="1">
        <w:r w:rsidR="00226A01" w:rsidRPr="008851D9">
          <w:rPr>
            <w:rStyle w:val="Hipervnculo"/>
            <w:rFonts w:ascii="Arial" w:hAnsi="Arial" w:cs="Arial"/>
            <w:sz w:val="24"/>
            <w:szCs w:val="24"/>
          </w:rPr>
          <w:t>https://www.google.com/url?sa=t&amp;source=web&amp;rct=j&amp;url=https://ec.cultura.gob.cl/wp-content/uploads/2021/01/0.57_El-aporte-de-las-artes.pdf&amp;ved=2ahUKEwiIivzZgInwAhVVhlwKHawlAhIQFjALegQICxAC&amp;usg=AOvVaw21xo_az_NHGCBjIYCii0Y_</w:t>
        </w:r>
      </w:hyperlink>
    </w:p>
    <w:p w14:paraId="46B948E6" w14:textId="77777777" w:rsidR="00226A01" w:rsidRPr="00963D2C" w:rsidRDefault="00226A01" w:rsidP="00FC6AC4">
      <w:pPr>
        <w:spacing w:line="360" w:lineRule="auto"/>
        <w:rPr>
          <w:rFonts w:ascii="Arial" w:hAnsi="Arial" w:cs="Arial"/>
          <w:color w:val="000000" w:themeColor="text1"/>
          <w:sz w:val="24"/>
          <w:szCs w:val="24"/>
        </w:rPr>
      </w:pPr>
    </w:p>
    <w:p w14:paraId="3E27406A" w14:textId="492CBF78" w:rsidR="008D5613" w:rsidRDefault="008D5613">
      <w:pPr>
        <w:rPr>
          <w:rFonts w:ascii="Arial" w:hAnsi="Arial" w:cs="Arial"/>
          <w:b/>
          <w:bCs/>
          <w:sz w:val="24"/>
          <w:szCs w:val="24"/>
        </w:rPr>
      </w:pPr>
    </w:p>
    <w:p w14:paraId="54BA3E20" w14:textId="07EE422C" w:rsidR="00226A01" w:rsidRDefault="00226A01">
      <w:pPr>
        <w:rPr>
          <w:rFonts w:ascii="Arial" w:hAnsi="Arial" w:cs="Arial"/>
          <w:b/>
          <w:bCs/>
          <w:sz w:val="24"/>
          <w:szCs w:val="24"/>
        </w:rPr>
      </w:pPr>
    </w:p>
    <w:p w14:paraId="5A6D3EB7" w14:textId="2C0BDD2E" w:rsidR="00226A01" w:rsidRDefault="00226A01">
      <w:pPr>
        <w:rPr>
          <w:rFonts w:ascii="Arial" w:hAnsi="Arial" w:cs="Arial"/>
          <w:b/>
          <w:bCs/>
          <w:sz w:val="24"/>
          <w:szCs w:val="24"/>
        </w:rPr>
      </w:pPr>
    </w:p>
    <w:p w14:paraId="5E30FA5C" w14:textId="57B1CA61" w:rsidR="00226A01" w:rsidRPr="00E13690" w:rsidRDefault="00226A01">
      <w:pPr>
        <w:rPr>
          <w:rFonts w:ascii="Arial" w:hAnsi="Arial" w:cs="Arial"/>
          <w:b/>
          <w:bCs/>
          <w:sz w:val="24"/>
          <w:szCs w:val="24"/>
        </w:rPr>
      </w:pPr>
      <w:r>
        <w:rPr>
          <w:noProof/>
        </w:rPr>
        <w:lastRenderedPageBreak/>
        <w:drawing>
          <wp:inline distT="0" distB="0" distL="0" distR="0" wp14:anchorId="5AADC2AE" wp14:editId="4AE25438">
            <wp:extent cx="5612130" cy="6268085"/>
            <wp:effectExtent l="0" t="0" r="762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22912" t="16119" r="22777" b="24261"/>
                    <a:stretch/>
                  </pic:blipFill>
                  <pic:spPr bwMode="auto">
                    <a:xfrm>
                      <a:off x="0" y="0"/>
                      <a:ext cx="5612130" cy="6268085"/>
                    </a:xfrm>
                    <a:prstGeom prst="rect">
                      <a:avLst/>
                    </a:prstGeom>
                    <a:ln>
                      <a:noFill/>
                    </a:ln>
                    <a:extLst>
                      <a:ext uri="{53640926-AAD7-44D8-BBD7-CCE9431645EC}">
                        <a14:shadowObscured xmlns:a14="http://schemas.microsoft.com/office/drawing/2010/main"/>
                      </a:ext>
                    </a:extLst>
                  </pic:spPr>
                </pic:pic>
              </a:graphicData>
            </a:graphic>
          </wp:inline>
        </w:drawing>
      </w:r>
    </w:p>
    <w:sectPr w:rsidR="00226A01" w:rsidRPr="00E13690" w:rsidSect="00FC6AC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C61A9"/>
    <w:multiLevelType w:val="hybridMultilevel"/>
    <w:tmpl w:val="2F7279C4"/>
    <w:lvl w:ilvl="0" w:tplc="D27C85B8">
      <w:start w:val="1"/>
      <w:numFmt w:val="bullet"/>
      <w:lvlText w:val="-"/>
      <w:lvlJc w:val="left"/>
      <w:pPr>
        <w:ind w:left="360" w:hanging="360"/>
      </w:pPr>
      <w:rPr>
        <w:rFonts w:ascii="Arial" w:eastAsia="Calibri" w:hAnsi="Arial" w:cs="Arial" w:hint="default"/>
        <w:b w:val="0"/>
        <w:bCs/>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43"/>
    <w:rsid w:val="00062B91"/>
    <w:rsid w:val="000932B2"/>
    <w:rsid w:val="00174E26"/>
    <w:rsid w:val="001A4542"/>
    <w:rsid w:val="001A6221"/>
    <w:rsid w:val="00226A01"/>
    <w:rsid w:val="00281943"/>
    <w:rsid w:val="00451A56"/>
    <w:rsid w:val="0048179E"/>
    <w:rsid w:val="005169A7"/>
    <w:rsid w:val="00536414"/>
    <w:rsid w:val="005E310B"/>
    <w:rsid w:val="00643362"/>
    <w:rsid w:val="00696B92"/>
    <w:rsid w:val="006F2012"/>
    <w:rsid w:val="00731EAA"/>
    <w:rsid w:val="007A176E"/>
    <w:rsid w:val="008D5613"/>
    <w:rsid w:val="00926987"/>
    <w:rsid w:val="00963D2C"/>
    <w:rsid w:val="00963EE1"/>
    <w:rsid w:val="00986721"/>
    <w:rsid w:val="009D219B"/>
    <w:rsid w:val="009F5782"/>
    <w:rsid w:val="00AE69F0"/>
    <w:rsid w:val="00C2147F"/>
    <w:rsid w:val="00E1286A"/>
    <w:rsid w:val="00E13690"/>
    <w:rsid w:val="00F575FB"/>
    <w:rsid w:val="00FC6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2A46"/>
  <w15:chartTrackingRefBased/>
  <w15:docId w15:val="{9E74E5FB-E0DF-4EC7-9D9D-19500E34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5FB"/>
    <w:pPr>
      <w:ind w:left="720"/>
      <w:contextualSpacing/>
    </w:pPr>
  </w:style>
  <w:style w:type="character" w:styleId="Hipervnculo">
    <w:name w:val="Hyperlink"/>
    <w:basedOn w:val="Fuentedeprrafopredeter"/>
    <w:uiPriority w:val="99"/>
    <w:unhideWhenUsed/>
    <w:rsid w:val="008D5613"/>
    <w:rPr>
      <w:color w:val="0563C1" w:themeColor="hyperlink"/>
      <w:u w:val="single"/>
    </w:rPr>
  </w:style>
  <w:style w:type="character" w:styleId="Mencinsinresolver">
    <w:name w:val="Unresolved Mention"/>
    <w:basedOn w:val="Fuentedeprrafopredeter"/>
    <w:uiPriority w:val="99"/>
    <w:semiHidden/>
    <w:unhideWhenUsed/>
    <w:rsid w:val="0022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informatica.uab.cat/base/documents/genetica_gen/portfolio/La%20teor%C3%ADa%20de%20las%20Inteligencias%20m%C3%BAltiples%202016_5_25P23_3_27.pdf" TargetMode="External" /><Relationship Id="rId3" Type="http://schemas.openxmlformats.org/officeDocument/2006/relationships/settings" Target="settings.xml" /><Relationship Id="rId7" Type="http://schemas.openxmlformats.org/officeDocument/2006/relationships/hyperlink" Target="https://issuu.com/pamebuenard/docs/lowenfeld__victor_-_desarrollo_de_l"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redalyc.org/pdf/440/44027103.pdf"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https://www.google.com/url?sa=t&amp;source=web&amp;rct=j&amp;url=https://ec.cultura.gob.cl/wp-content/uploads/2021/01/0.57_El-aporte-de-las-artes.pdf&amp;ved=2ahUKEwiIivzZgInwAhVVhlwKHawlAhIQFjALegQICxAC&amp;usg=AOvVaw21xo_az_NHGCBjIYCii0Y_"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11356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Tamara Lopez</cp:lastModifiedBy>
  <cp:revision>2</cp:revision>
  <dcterms:created xsi:type="dcterms:W3CDTF">2021-04-19T00:30:00Z</dcterms:created>
  <dcterms:modified xsi:type="dcterms:W3CDTF">2021-04-19T00:30:00Z</dcterms:modified>
</cp:coreProperties>
</file>