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7B" w:rsidRPr="00C6517B" w:rsidRDefault="00C6517B" w:rsidP="00C6517B">
      <w:pPr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br/>
        <w:t xml:space="preserve">                        </w:t>
      </w:r>
      <w:r w:rsidRPr="00C6517B">
        <w:rPr>
          <w:color w:val="002060"/>
          <w:sz w:val="56"/>
          <w:szCs w:val="56"/>
        </w:rPr>
        <w:t xml:space="preserve">Evaluación </w:t>
      </w:r>
    </w:p>
    <w:p w:rsidR="00C6517B" w:rsidRDefault="00C6517B" w:rsidP="00C6517B">
      <w:pPr>
        <w:rPr>
          <w:sz w:val="36"/>
          <w:szCs w:val="56"/>
        </w:rPr>
      </w:pPr>
      <w:r w:rsidRPr="00643A30">
        <w:rPr>
          <w:color w:val="0070C0"/>
          <w:sz w:val="36"/>
          <w:szCs w:val="56"/>
        </w:rPr>
        <w:t xml:space="preserve">Nombre de quien califico: </w:t>
      </w:r>
      <w:r>
        <w:rPr>
          <w:sz w:val="36"/>
          <w:szCs w:val="56"/>
        </w:rPr>
        <w:t xml:space="preserve">Nancy Guadalupe Covarrubias Tavitas </w:t>
      </w:r>
    </w:p>
    <w:p w:rsidR="00C6517B" w:rsidRDefault="00C6517B" w:rsidP="00C6517B">
      <w:pPr>
        <w:rPr>
          <w:sz w:val="36"/>
          <w:szCs w:val="56"/>
        </w:rPr>
      </w:pP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6517B" w:rsidTr="000C5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C6517B" w:rsidRPr="00C55479" w:rsidRDefault="00C6517B" w:rsidP="000C5DD0">
            <w:pPr>
              <w:jc w:val="center"/>
              <w:rPr>
                <w:color w:val="385623" w:themeColor="accent6" w:themeShade="80"/>
                <w:sz w:val="36"/>
                <w:szCs w:val="56"/>
              </w:rPr>
            </w:pPr>
            <w:r w:rsidRPr="00C55479">
              <w:rPr>
                <w:color w:val="385623" w:themeColor="accent6" w:themeShade="80"/>
                <w:sz w:val="36"/>
                <w:szCs w:val="56"/>
              </w:rPr>
              <w:t>Equipo No.</w:t>
            </w:r>
          </w:p>
        </w:tc>
        <w:tc>
          <w:tcPr>
            <w:tcW w:w="4247" w:type="dxa"/>
          </w:tcPr>
          <w:p w:rsidR="00C6517B" w:rsidRPr="00C55479" w:rsidRDefault="00C6517B" w:rsidP="000C5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36"/>
                <w:szCs w:val="56"/>
              </w:rPr>
            </w:pPr>
            <w:r w:rsidRPr="00C55479">
              <w:rPr>
                <w:color w:val="385623" w:themeColor="accent6" w:themeShade="80"/>
                <w:sz w:val="36"/>
                <w:szCs w:val="56"/>
              </w:rPr>
              <w:t xml:space="preserve">Puntuación </w:t>
            </w:r>
          </w:p>
        </w:tc>
      </w:tr>
      <w:tr w:rsidR="00C6517B" w:rsidTr="000C5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C6517B" w:rsidRPr="00C55479" w:rsidRDefault="00C6517B" w:rsidP="000C5DD0">
            <w:pPr>
              <w:jc w:val="center"/>
              <w:rPr>
                <w:sz w:val="36"/>
                <w:szCs w:val="56"/>
              </w:rPr>
            </w:pPr>
            <w:r w:rsidRPr="00C55479">
              <w:rPr>
                <w:sz w:val="36"/>
                <w:szCs w:val="56"/>
              </w:rPr>
              <w:t>1</w:t>
            </w:r>
          </w:p>
        </w:tc>
        <w:tc>
          <w:tcPr>
            <w:tcW w:w="4247" w:type="dxa"/>
          </w:tcPr>
          <w:p w:rsidR="00C6517B" w:rsidRPr="00C55479" w:rsidRDefault="00C6517B" w:rsidP="000C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56"/>
              </w:rPr>
            </w:pPr>
          </w:p>
        </w:tc>
      </w:tr>
      <w:tr w:rsidR="00C6517B" w:rsidTr="000C5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C6517B" w:rsidRPr="00C55479" w:rsidRDefault="00C6517B" w:rsidP="000C5DD0">
            <w:pPr>
              <w:jc w:val="center"/>
              <w:rPr>
                <w:sz w:val="36"/>
                <w:szCs w:val="56"/>
              </w:rPr>
            </w:pPr>
            <w:r w:rsidRPr="00C55479">
              <w:rPr>
                <w:sz w:val="36"/>
                <w:szCs w:val="56"/>
              </w:rPr>
              <w:t>2</w:t>
            </w:r>
          </w:p>
        </w:tc>
        <w:tc>
          <w:tcPr>
            <w:tcW w:w="4247" w:type="dxa"/>
          </w:tcPr>
          <w:p w:rsidR="00C6517B" w:rsidRPr="00C55479" w:rsidRDefault="00C6517B" w:rsidP="000C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56"/>
              </w:rPr>
            </w:pPr>
          </w:p>
        </w:tc>
      </w:tr>
      <w:tr w:rsidR="00C6517B" w:rsidTr="000C5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C6517B" w:rsidRPr="00C55479" w:rsidRDefault="00C6517B" w:rsidP="000C5DD0">
            <w:pPr>
              <w:jc w:val="center"/>
              <w:rPr>
                <w:sz w:val="36"/>
                <w:szCs w:val="56"/>
              </w:rPr>
            </w:pPr>
            <w:r w:rsidRPr="00C55479">
              <w:rPr>
                <w:sz w:val="36"/>
                <w:szCs w:val="56"/>
              </w:rPr>
              <w:t>3</w:t>
            </w:r>
          </w:p>
        </w:tc>
        <w:tc>
          <w:tcPr>
            <w:tcW w:w="4247" w:type="dxa"/>
          </w:tcPr>
          <w:p w:rsidR="00C6517B" w:rsidRPr="00C55479" w:rsidRDefault="00C6517B" w:rsidP="000C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56"/>
              </w:rPr>
            </w:pPr>
            <w:r>
              <w:rPr>
                <w:sz w:val="36"/>
                <w:szCs w:val="56"/>
              </w:rPr>
              <w:t>77</w:t>
            </w:r>
          </w:p>
        </w:tc>
      </w:tr>
      <w:tr w:rsidR="00C6517B" w:rsidTr="000C5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C6517B" w:rsidRPr="00C55479" w:rsidRDefault="00C6517B" w:rsidP="000C5DD0">
            <w:pPr>
              <w:jc w:val="center"/>
              <w:rPr>
                <w:sz w:val="36"/>
                <w:szCs w:val="56"/>
              </w:rPr>
            </w:pPr>
            <w:r w:rsidRPr="00C55479">
              <w:rPr>
                <w:sz w:val="36"/>
                <w:szCs w:val="56"/>
              </w:rPr>
              <w:t>5</w:t>
            </w:r>
          </w:p>
        </w:tc>
        <w:tc>
          <w:tcPr>
            <w:tcW w:w="4247" w:type="dxa"/>
          </w:tcPr>
          <w:p w:rsidR="00C6517B" w:rsidRPr="00C55479" w:rsidRDefault="00C6517B" w:rsidP="000C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56"/>
              </w:rPr>
            </w:pPr>
            <w:r>
              <w:rPr>
                <w:sz w:val="36"/>
                <w:szCs w:val="56"/>
              </w:rPr>
              <w:t>78.57</w:t>
            </w:r>
            <w:bookmarkStart w:id="0" w:name="_GoBack"/>
            <w:bookmarkEnd w:id="0"/>
          </w:p>
        </w:tc>
      </w:tr>
    </w:tbl>
    <w:p w:rsidR="00C6517B" w:rsidRDefault="00C6517B" w:rsidP="00C6517B">
      <w:pPr>
        <w:rPr>
          <w:sz w:val="36"/>
          <w:szCs w:val="56"/>
        </w:rPr>
      </w:pPr>
    </w:p>
    <w:p w:rsidR="003E3BCB" w:rsidRDefault="00C6517B"/>
    <w:sectPr w:rsidR="003E3BCB" w:rsidSect="00C6517B">
      <w:pgSz w:w="12240" w:h="15840"/>
      <w:pgMar w:top="1417" w:right="1701" w:bottom="1417" w:left="1701" w:header="708" w:footer="708" w:gutter="0"/>
      <w:pgBorders w:offsetFrom="page">
        <w:top w:val="triple" w:sz="18" w:space="24" w:color="32BE4D"/>
        <w:left w:val="triple" w:sz="18" w:space="24" w:color="32BE4D"/>
        <w:bottom w:val="triple" w:sz="18" w:space="24" w:color="32BE4D"/>
        <w:right w:val="triple" w:sz="18" w:space="24" w:color="32BE4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7B"/>
    <w:rsid w:val="007A4598"/>
    <w:rsid w:val="00C6517B"/>
    <w:rsid w:val="00D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F60B8"/>
  <w15:chartTrackingRefBased/>
  <w15:docId w15:val="{13095C54-40A6-4105-AEF5-FB0F6D07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17B"/>
    <w:rPr>
      <w:rFonts w:eastAsiaTheme="minorEastAsia"/>
      <w:lang w:val="es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5">
    <w:name w:val="Grid Table 4 Accent 5"/>
    <w:basedOn w:val="Tablanormal"/>
    <w:uiPriority w:val="49"/>
    <w:rsid w:val="00C6517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</cp:revision>
  <dcterms:created xsi:type="dcterms:W3CDTF">2021-04-20T03:39:00Z</dcterms:created>
  <dcterms:modified xsi:type="dcterms:W3CDTF">2021-04-20T03:44:00Z</dcterms:modified>
</cp:coreProperties>
</file>