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E57F" w14:textId="12ACF44D" w:rsidR="00C36D1C" w:rsidRPr="00441D70" w:rsidRDefault="00441D70" w:rsidP="00441D7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1D70">
        <w:rPr>
          <w:rFonts w:ascii="Arial" w:hAnsi="Arial" w:cs="Arial"/>
          <w:b/>
          <w:bCs/>
          <w:sz w:val="32"/>
          <w:szCs w:val="32"/>
        </w:rPr>
        <w:t>ESCUELA NORMAL DE EDUCACION PREESCOLAR</w:t>
      </w:r>
    </w:p>
    <w:p w14:paraId="1024DF47" w14:textId="2096A45D" w:rsidR="00441D70" w:rsidRPr="00441D70" w:rsidRDefault="00441D70" w:rsidP="00441D70">
      <w:pPr>
        <w:jc w:val="center"/>
        <w:rPr>
          <w:rFonts w:ascii="Arial" w:hAnsi="Arial" w:cs="Arial"/>
          <w:sz w:val="24"/>
          <w:szCs w:val="24"/>
        </w:rPr>
      </w:pPr>
      <w:r w:rsidRPr="00441D70">
        <w:rPr>
          <w:rFonts w:ascii="Arial" w:hAnsi="Arial" w:cs="Arial"/>
          <w:sz w:val="24"/>
          <w:szCs w:val="24"/>
        </w:rPr>
        <w:t>Licenciatura en Educacion Preescolar</w:t>
      </w:r>
    </w:p>
    <w:p w14:paraId="424CE7F6" w14:textId="18F9B10C" w:rsidR="00441D70" w:rsidRDefault="00441D70" w:rsidP="00441D7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93A215" wp14:editId="3E09EAA8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1433830" cy="1513840"/>
            <wp:effectExtent l="0" t="0" r="0" b="0"/>
            <wp:wrapSquare wrapText="bothSides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88" r="14397"/>
                    <a:stretch/>
                  </pic:blipFill>
                  <pic:spPr bwMode="auto">
                    <a:xfrm>
                      <a:off x="0" y="0"/>
                      <a:ext cx="143383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882FC3A" w14:textId="72EA1377" w:rsidR="00441D70" w:rsidRDefault="00441D70" w:rsidP="00441D70">
      <w:pPr>
        <w:jc w:val="center"/>
        <w:rPr>
          <w:rFonts w:ascii="Arial" w:hAnsi="Arial" w:cs="Arial"/>
          <w:sz w:val="24"/>
          <w:szCs w:val="24"/>
        </w:rPr>
      </w:pPr>
    </w:p>
    <w:p w14:paraId="750C4A0A" w14:textId="4EBD941E" w:rsidR="00441D70" w:rsidRDefault="00441D70" w:rsidP="00441D70">
      <w:pPr>
        <w:jc w:val="center"/>
        <w:rPr>
          <w:rFonts w:ascii="Arial" w:hAnsi="Arial" w:cs="Arial"/>
          <w:sz w:val="24"/>
          <w:szCs w:val="24"/>
        </w:rPr>
      </w:pPr>
    </w:p>
    <w:p w14:paraId="0F8B2104" w14:textId="77777777" w:rsidR="00441D70" w:rsidRDefault="00441D70" w:rsidP="00441D70">
      <w:pPr>
        <w:jc w:val="center"/>
        <w:rPr>
          <w:rFonts w:ascii="Arial" w:hAnsi="Arial" w:cs="Arial"/>
          <w:sz w:val="24"/>
          <w:szCs w:val="24"/>
        </w:rPr>
      </w:pPr>
    </w:p>
    <w:p w14:paraId="058BFD92" w14:textId="1D7C0BF2" w:rsidR="00441D70" w:rsidRDefault="00441D70" w:rsidP="00441D70">
      <w:pPr>
        <w:jc w:val="center"/>
        <w:rPr>
          <w:rFonts w:ascii="Arial" w:hAnsi="Arial" w:cs="Arial"/>
          <w:sz w:val="24"/>
          <w:szCs w:val="24"/>
        </w:rPr>
      </w:pPr>
    </w:p>
    <w:p w14:paraId="3AE2FF62" w14:textId="77777777" w:rsidR="00441D70" w:rsidRDefault="00441D70" w:rsidP="00441D70">
      <w:pPr>
        <w:jc w:val="center"/>
        <w:rPr>
          <w:rFonts w:ascii="Arial" w:hAnsi="Arial" w:cs="Arial"/>
          <w:sz w:val="24"/>
          <w:szCs w:val="24"/>
        </w:rPr>
      </w:pPr>
    </w:p>
    <w:p w14:paraId="3F8B6FA3" w14:textId="2412EFF3" w:rsidR="00441D70" w:rsidRPr="00441D70" w:rsidRDefault="00441D70" w:rsidP="00441D70">
      <w:pPr>
        <w:jc w:val="center"/>
        <w:rPr>
          <w:rFonts w:ascii="Arial" w:hAnsi="Arial" w:cs="Arial"/>
          <w:sz w:val="32"/>
          <w:szCs w:val="32"/>
        </w:rPr>
      </w:pPr>
      <w:r w:rsidRPr="00441D70">
        <w:rPr>
          <w:rFonts w:ascii="Arial" w:hAnsi="Arial" w:cs="Arial"/>
          <w:sz w:val="24"/>
          <w:szCs w:val="24"/>
        </w:rPr>
        <w:t>Filosofía de la educación</w:t>
      </w:r>
    </w:p>
    <w:p w14:paraId="6A2E8678" w14:textId="677E4428" w:rsidR="00441D70" w:rsidRDefault="00441D70" w:rsidP="00441D70">
      <w:pPr>
        <w:jc w:val="center"/>
        <w:rPr>
          <w:rFonts w:ascii="Arial" w:hAnsi="Arial" w:cs="Arial"/>
          <w:sz w:val="24"/>
          <w:szCs w:val="24"/>
        </w:rPr>
      </w:pPr>
      <w:r w:rsidRPr="00441D70">
        <w:rPr>
          <w:rFonts w:ascii="Arial" w:hAnsi="Arial" w:cs="Arial"/>
          <w:sz w:val="24"/>
          <w:szCs w:val="24"/>
        </w:rPr>
        <w:t>Docente. Carlos Armando Balderas Valdes</w:t>
      </w:r>
    </w:p>
    <w:p w14:paraId="7209AB17" w14:textId="77777777" w:rsidR="00441D70" w:rsidRPr="00441D70" w:rsidRDefault="00441D70" w:rsidP="00441D70">
      <w:pPr>
        <w:jc w:val="center"/>
        <w:rPr>
          <w:rFonts w:ascii="Arial" w:hAnsi="Arial" w:cs="Arial"/>
          <w:sz w:val="24"/>
          <w:szCs w:val="24"/>
        </w:rPr>
      </w:pPr>
    </w:p>
    <w:p w14:paraId="2EF8B156" w14:textId="2A99DA72" w:rsidR="00441D70" w:rsidRPr="00441D70" w:rsidRDefault="00441D70" w:rsidP="00441D70">
      <w:pPr>
        <w:spacing w:before="75" w:after="75" w:line="240" w:lineRule="auto"/>
        <w:ind w:left="60"/>
        <w:jc w:val="center"/>
        <w:outlineLvl w:val="1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“</w:t>
      </w:r>
      <w:r w:rsidRPr="00441D7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EDUCACIÓN ESCOLARIZADA FRENTE A LA EDUCACIÓN EN SENTIDO AMPLIO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”.</w:t>
      </w:r>
    </w:p>
    <w:p w14:paraId="1AB297E6" w14:textId="77777777" w:rsidR="00441D70" w:rsidRPr="00441D70" w:rsidRDefault="00441D70" w:rsidP="00441D70">
      <w:pPr>
        <w:jc w:val="center"/>
        <w:rPr>
          <w:rFonts w:ascii="Arial" w:hAnsi="Arial" w:cs="Arial"/>
          <w:sz w:val="24"/>
          <w:szCs w:val="24"/>
        </w:rPr>
      </w:pPr>
    </w:p>
    <w:p w14:paraId="4F4DE0ED" w14:textId="77F57528" w:rsidR="00441D70" w:rsidRDefault="00441D70" w:rsidP="00441D7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1D70">
        <w:rPr>
          <w:rFonts w:ascii="Arial" w:hAnsi="Arial" w:cs="Arial"/>
          <w:b/>
          <w:bCs/>
          <w:sz w:val="32"/>
          <w:szCs w:val="32"/>
        </w:rPr>
        <w:t>Alumna. Lorena Iracheta Vélez #11</w:t>
      </w:r>
    </w:p>
    <w:p w14:paraId="1E9C7DA3" w14:textId="77777777" w:rsidR="00441D70" w:rsidRDefault="00441D70" w:rsidP="00441D70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8"/>
      </w:tblGrid>
      <w:tr w:rsidR="00441D70" w:rsidRPr="00441D70" w14:paraId="69CEF88D" w14:textId="77777777" w:rsidTr="00441D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25237B" w14:textId="77777777" w:rsidR="00441D70" w:rsidRPr="00441D70" w:rsidRDefault="00441D70" w:rsidP="00441D70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41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I. INTRODUCCIÓN Y CONCEPTOS BÁSICOS DE FILOSOFÍA DE LA EDUCACIÓN.</w:t>
            </w:r>
          </w:p>
        </w:tc>
      </w:tr>
      <w:tr w:rsidR="00441D70" w:rsidRPr="00441D70" w14:paraId="76B7A3CC" w14:textId="77777777" w:rsidTr="00441D7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441D70" w:rsidRPr="00441D70" w14:paraId="4F91C65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4223561" w14:textId="176A145F" w:rsidR="00441D70" w:rsidRPr="00441D70" w:rsidRDefault="00441D70" w:rsidP="00441D70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441D7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1C855E6" wp14:editId="1011D6CC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F66A340" w14:textId="77777777" w:rsidR="00441D70" w:rsidRPr="00441D70" w:rsidRDefault="00441D70" w:rsidP="00441D70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441D7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267397DB" w14:textId="77777777" w:rsidR="00441D70" w:rsidRPr="00441D70" w:rsidRDefault="00441D70" w:rsidP="00441D70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441D70" w:rsidRPr="00441D70" w14:paraId="605FFBC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B957DA2" w14:textId="64EDCAF3" w:rsidR="00441D70" w:rsidRPr="00441D70" w:rsidRDefault="00441D70" w:rsidP="00441D70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441D7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D941CE4" wp14:editId="6FC49DFC">
                        <wp:extent cx="104775" cy="104775"/>
                        <wp:effectExtent l="0" t="0" r="9525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10177DB" w14:textId="77777777" w:rsidR="00441D70" w:rsidRPr="00441D70" w:rsidRDefault="00441D70" w:rsidP="00441D70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441D7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5D49E3DE" w14:textId="77777777" w:rsidR="00441D70" w:rsidRPr="00441D70" w:rsidRDefault="00441D70" w:rsidP="00441D70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03245B6" w14:textId="77777777" w:rsidR="00441D70" w:rsidRPr="00441D70" w:rsidRDefault="00441D70" w:rsidP="00441D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DC7D583" w14:textId="77777777" w:rsidR="00441D70" w:rsidRDefault="00441D70"/>
    <w:p w14:paraId="7E4DF414" w14:textId="19A336C7" w:rsidR="00441D70" w:rsidRDefault="00441D70" w:rsidP="00441D70">
      <w:pPr>
        <w:jc w:val="center"/>
        <w:rPr>
          <w:rFonts w:ascii="Arial" w:hAnsi="Arial" w:cs="Arial"/>
          <w:sz w:val="24"/>
          <w:szCs w:val="24"/>
        </w:rPr>
      </w:pPr>
      <w:r w:rsidRPr="00441D70">
        <w:rPr>
          <w:rFonts w:ascii="Arial" w:hAnsi="Arial" w:cs="Arial"/>
          <w:sz w:val="24"/>
          <w:szCs w:val="24"/>
        </w:rPr>
        <w:t>Semestre: 4</w:t>
      </w:r>
      <w:r w:rsidRPr="00441D70">
        <w:rPr>
          <w:rFonts w:ascii="Arial" w:hAnsi="Arial" w:cs="Arial"/>
          <w:sz w:val="24"/>
          <w:szCs w:val="24"/>
        </w:rPr>
        <w:tab/>
      </w:r>
      <w:r w:rsidRPr="00441D70">
        <w:rPr>
          <w:rFonts w:ascii="Arial" w:hAnsi="Arial" w:cs="Arial"/>
          <w:sz w:val="24"/>
          <w:szCs w:val="24"/>
        </w:rPr>
        <w:tab/>
      </w:r>
      <w:r w:rsidRPr="00441D70">
        <w:rPr>
          <w:rFonts w:ascii="Arial" w:hAnsi="Arial" w:cs="Arial"/>
          <w:sz w:val="24"/>
          <w:szCs w:val="24"/>
        </w:rPr>
        <w:tab/>
      </w:r>
      <w:r w:rsidRPr="00441D70">
        <w:rPr>
          <w:rFonts w:ascii="Arial" w:hAnsi="Arial" w:cs="Arial"/>
          <w:sz w:val="24"/>
          <w:szCs w:val="24"/>
        </w:rPr>
        <w:tab/>
      </w:r>
      <w:r w:rsidRPr="00441D70">
        <w:rPr>
          <w:rFonts w:ascii="Arial" w:hAnsi="Arial" w:cs="Arial"/>
          <w:sz w:val="24"/>
          <w:szCs w:val="24"/>
        </w:rPr>
        <w:tab/>
        <w:t>Sección: C</w:t>
      </w:r>
    </w:p>
    <w:p w14:paraId="25791F93" w14:textId="32BD157B" w:rsidR="00441D70" w:rsidRDefault="00441D70" w:rsidP="00441D70">
      <w:pPr>
        <w:jc w:val="center"/>
        <w:rPr>
          <w:rFonts w:ascii="Arial" w:hAnsi="Arial" w:cs="Arial"/>
          <w:sz w:val="24"/>
          <w:szCs w:val="24"/>
        </w:rPr>
      </w:pPr>
    </w:p>
    <w:p w14:paraId="1AEDE9AD" w14:textId="342A4B18" w:rsidR="00441D70" w:rsidRDefault="00441D70" w:rsidP="00441D70">
      <w:pPr>
        <w:jc w:val="center"/>
        <w:rPr>
          <w:rFonts w:ascii="Arial" w:hAnsi="Arial" w:cs="Arial"/>
          <w:sz w:val="24"/>
          <w:szCs w:val="24"/>
        </w:rPr>
      </w:pPr>
    </w:p>
    <w:p w14:paraId="558FA8DD" w14:textId="034E1BA0" w:rsidR="00441D70" w:rsidRDefault="00441D70" w:rsidP="00441D70">
      <w:pPr>
        <w:jc w:val="center"/>
        <w:rPr>
          <w:rFonts w:ascii="Arial" w:hAnsi="Arial" w:cs="Arial"/>
          <w:sz w:val="24"/>
          <w:szCs w:val="24"/>
        </w:rPr>
      </w:pPr>
    </w:p>
    <w:p w14:paraId="66868DD5" w14:textId="37DC6AB2" w:rsidR="00441D70" w:rsidRDefault="00441D70" w:rsidP="00441D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 de abril de 2021</w:t>
      </w:r>
    </w:p>
    <w:tbl>
      <w:tblPr>
        <w:tblStyle w:val="Tablaconcuadrcula"/>
        <w:tblW w:w="11025" w:type="dxa"/>
        <w:tblInd w:w="-1103" w:type="dxa"/>
        <w:tblLook w:val="04A0" w:firstRow="1" w:lastRow="0" w:firstColumn="1" w:lastColumn="0" w:noHBand="0" w:noVBand="1"/>
      </w:tblPr>
      <w:tblGrid>
        <w:gridCol w:w="1591"/>
        <w:gridCol w:w="4894"/>
        <w:gridCol w:w="4540"/>
      </w:tblGrid>
      <w:tr w:rsidR="006C7168" w:rsidRPr="002C5F56" w14:paraId="5A0BB209" w14:textId="77777777" w:rsidTr="006C7168">
        <w:trPr>
          <w:trHeight w:val="671"/>
        </w:trPr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3E28EF95" w14:textId="77777777" w:rsidR="004E6D5B" w:rsidRPr="002C5F56" w:rsidRDefault="004E6D5B" w:rsidP="004E6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4" w:type="dxa"/>
            <w:shd w:val="clear" w:color="auto" w:fill="D9D9D9" w:themeFill="background1" w:themeFillShade="D9"/>
            <w:vAlign w:val="center"/>
          </w:tcPr>
          <w:p w14:paraId="437C0A42" w14:textId="173BFE35" w:rsidR="004E6D5B" w:rsidRPr="002C5F56" w:rsidRDefault="00E91566" w:rsidP="004E6D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5F56">
              <w:rPr>
                <w:rFonts w:ascii="Arial" w:hAnsi="Arial" w:cs="Arial"/>
                <w:b/>
                <w:bCs/>
                <w:sz w:val="24"/>
                <w:szCs w:val="24"/>
              </w:rPr>
              <w:t>Educación</w:t>
            </w:r>
            <w:r w:rsidR="004E6D5B" w:rsidRPr="002C5F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escolarizada</w:t>
            </w:r>
          </w:p>
        </w:tc>
        <w:tc>
          <w:tcPr>
            <w:tcW w:w="4540" w:type="dxa"/>
            <w:shd w:val="clear" w:color="auto" w:fill="D9D9D9" w:themeFill="background1" w:themeFillShade="D9"/>
            <w:vAlign w:val="center"/>
          </w:tcPr>
          <w:p w14:paraId="08A26BBC" w14:textId="17503EA4" w:rsidR="004E6D5B" w:rsidRPr="002C5F56" w:rsidRDefault="00E91566" w:rsidP="004E6D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5F56">
              <w:rPr>
                <w:rFonts w:ascii="Arial" w:hAnsi="Arial" w:cs="Arial"/>
                <w:b/>
                <w:bCs/>
                <w:sz w:val="24"/>
                <w:szCs w:val="24"/>
              </w:rPr>
              <w:t>Educación</w:t>
            </w:r>
            <w:r w:rsidR="004E6D5B" w:rsidRPr="002C5F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 sentido amplio</w:t>
            </w:r>
          </w:p>
        </w:tc>
      </w:tr>
      <w:tr w:rsidR="00E91566" w:rsidRPr="002C5F56" w14:paraId="429DB39E" w14:textId="77777777" w:rsidTr="006C7168">
        <w:trPr>
          <w:trHeight w:val="1036"/>
        </w:trPr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0DB9D997" w14:textId="6477C7A0" w:rsidR="00E91566" w:rsidRPr="002C5F56" w:rsidRDefault="00E91566" w:rsidP="004E6D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5F56">
              <w:rPr>
                <w:rFonts w:ascii="Arial" w:hAnsi="Arial" w:cs="Arial"/>
                <w:b/>
                <w:bCs/>
                <w:sz w:val="24"/>
                <w:szCs w:val="24"/>
              </w:rPr>
              <w:t>Semejanzas</w:t>
            </w:r>
          </w:p>
        </w:tc>
        <w:tc>
          <w:tcPr>
            <w:tcW w:w="9434" w:type="dxa"/>
            <w:gridSpan w:val="2"/>
            <w:vAlign w:val="center"/>
          </w:tcPr>
          <w:p w14:paraId="2BE3E488" w14:textId="22BADC41" w:rsidR="00E91566" w:rsidRPr="002C5F56" w:rsidRDefault="00AC4DD6" w:rsidP="006C7168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5F56">
              <w:rPr>
                <w:rFonts w:ascii="Arial" w:hAnsi="Arial" w:cs="Arial"/>
                <w:sz w:val="24"/>
                <w:szCs w:val="24"/>
              </w:rPr>
              <w:t xml:space="preserve">Atienden a las necesidades </w:t>
            </w:r>
            <w:r w:rsidRPr="002C5F56">
              <w:rPr>
                <w:rFonts w:ascii="Arial" w:hAnsi="Arial" w:cs="Arial"/>
                <w:sz w:val="24"/>
                <w:szCs w:val="24"/>
              </w:rPr>
              <w:t>en dependencia de las necesidades, los propósitos, y las condiciones en que las mismas han de desarrollarse, de</w:t>
            </w:r>
            <w:r w:rsidRPr="002C5F56">
              <w:rPr>
                <w:rFonts w:ascii="Arial" w:hAnsi="Arial" w:cs="Arial"/>
                <w:sz w:val="24"/>
                <w:szCs w:val="24"/>
              </w:rPr>
              <w:t>limitado</w:t>
            </w:r>
            <w:r w:rsidRPr="002C5F56">
              <w:rPr>
                <w:rFonts w:ascii="Arial" w:hAnsi="Arial" w:cs="Arial"/>
                <w:sz w:val="24"/>
                <w:szCs w:val="24"/>
              </w:rPr>
              <w:t>s por las demandas de la sociedad.</w:t>
            </w:r>
          </w:p>
          <w:p w14:paraId="19F76300" w14:textId="256159B3" w:rsidR="00AC4DD6" w:rsidRPr="002C5F56" w:rsidRDefault="00AC4DD6" w:rsidP="006C7168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5F56">
              <w:rPr>
                <w:rFonts w:ascii="Arial" w:hAnsi="Arial" w:cs="Arial"/>
                <w:sz w:val="24"/>
                <w:szCs w:val="24"/>
              </w:rPr>
              <w:t>Ambas pertenecen al</w:t>
            </w:r>
            <w:r w:rsidRPr="002C5F56">
              <w:rPr>
                <w:rFonts w:ascii="Arial" w:hAnsi="Arial" w:cs="Arial"/>
                <w:sz w:val="24"/>
                <w:szCs w:val="24"/>
              </w:rPr>
              <w:t xml:space="preserve"> sistema escolar en los tipos de educación básica, media superior y superior</w:t>
            </w:r>
            <w:r w:rsidRPr="002C5F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C7168" w:rsidRPr="002C5F56" w14:paraId="178A3552" w14:textId="77777777" w:rsidTr="006C7168">
        <w:trPr>
          <w:trHeight w:val="1142"/>
        </w:trPr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37008C37" w14:textId="3984FEF3" w:rsidR="004E6D5B" w:rsidRPr="002C5F56" w:rsidRDefault="004E6D5B" w:rsidP="004E6D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5F56">
              <w:rPr>
                <w:rFonts w:ascii="Arial" w:hAnsi="Arial" w:cs="Arial"/>
                <w:b/>
                <w:bCs/>
                <w:sz w:val="24"/>
                <w:szCs w:val="24"/>
              </w:rPr>
              <w:t>Diferencias</w:t>
            </w:r>
          </w:p>
        </w:tc>
        <w:tc>
          <w:tcPr>
            <w:tcW w:w="4894" w:type="dxa"/>
            <w:vAlign w:val="center"/>
          </w:tcPr>
          <w:p w14:paraId="3EBB522F" w14:textId="77777777" w:rsidR="004E6D5B" w:rsidRPr="002C5F56" w:rsidRDefault="00D8299F" w:rsidP="006C7168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5F56">
              <w:rPr>
                <w:rFonts w:ascii="Arial" w:hAnsi="Arial" w:cs="Arial"/>
                <w:sz w:val="24"/>
                <w:szCs w:val="24"/>
              </w:rPr>
              <w:t>E</w:t>
            </w:r>
            <w:r w:rsidRPr="002C5F56">
              <w:rPr>
                <w:rFonts w:ascii="Arial" w:hAnsi="Arial" w:cs="Arial"/>
                <w:sz w:val="24"/>
                <w:szCs w:val="24"/>
              </w:rPr>
              <w:t xml:space="preserve">s la transmisión </w:t>
            </w:r>
            <w:r w:rsidRPr="002C5F56">
              <w:rPr>
                <w:rFonts w:ascii="Arial" w:hAnsi="Arial" w:cs="Arial"/>
                <w:sz w:val="24"/>
                <w:szCs w:val="24"/>
              </w:rPr>
              <w:t>reflexiva</w:t>
            </w:r>
            <w:r w:rsidRPr="002C5F56">
              <w:rPr>
                <w:rFonts w:ascii="Arial" w:hAnsi="Arial" w:cs="Arial"/>
                <w:sz w:val="24"/>
                <w:szCs w:val="24"/>
              </w:rPr>
              <w:t xml:space="preserve"> y sistemática de conocimientos, habilidades y actitudes dentro de un formato </w:t>
            </w:r>
            <w:r w:rsidRPr="002C5F56">
              <w:rPr>
                <w:rFonts w:ascii="Arial" w:hAnsi="Arial" w:cs="Arial"/>
                <w:sz w:val="24"/>
                <w:szCs w:val="24"/>
              </w:rPr>
              <w:t>categórico</w:t>
            </w:r>
            <w:r w:rsidRPr="002C5F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C5F56">
              <w:rPr>
                <w:rFonts w:ascii="Arial" w:hAnsi="Arial" w:cs="Arial"/>
                <w:sz w:val="24"/>
                <w:szCs w:val="24"/>
              </w:rPr>
              <w:t xml:space="preserve">organizado </w:t>
            </w:r>
            <w:r w:rsidRPr="002C5F56">
              <w:rPr>
                <w:rFonts w:ascii="Arial" w:hAnsi="Arial" w:cs="Arial"/>
                <w:sz w:val="24"/>
                <w:szCs w:val="24"/>
              </w:rPr>
              <w:t>y estructurado para el tiempo, el espacio y el material, con un conjunto de requisitos establecidos para el</w:t>
            </w:r>
            <w:r w:rsidRPr="002C5F56">
              <w:rPr>
                <w:rFonts w:ascii="Arial" w:hAnsi="Arial" w:cs="Arial"/>
                <w:sz w:val="24"/>
                <w:szCs w:val="24"/>
              </w:rPr>
              <w:t xml:space="preserve"> educador </w:t>
            </w:r>
            <w:r w:rsidRPr="002C5F56">
              <w:rPr>
                <w:rFonts w:ascii="Arial" w:hAnsi="Arial" w:cs="Arial"/>
                <w:sz w:val="24"/>
                <w:szCs w:val="24"/>
              </w:rPr>
              <w:t xml:space="preserve">y el </w:t>
            </w:r>
            <w:r w:rsidRPr="002C5F56">
              <w:rPr>
                <w:rFonts w:ascii="Arial" w:hAnsi="Arial" w:cs="Arial"/>
                <w:sz w:val="24"/>
                <w:szCs w:val="24"/>
              </w:rPr>
              <w:t>educando</w:t>
            </w:r>
            <w:r w:rsidRPr="002C5F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5F56">
              <w:rPr>
                <w:rFonts w:ascii="Arial" w:hAnsi="Arial" w:cs="Arial"/>
                <w:sz w:val="24"/>
                <w:szCs w:val="24"/>
              </w:rPr>
              <w:t>preestablecidos en la educación escolarizada.</w:t>
            </w:r>
          </w:p>
          <w:p w14:paraId="781A553C" w14:textId="77777777" w:rsidR="00E91566" w:rsidRDefault="00E91566" w:rsidP="006C7168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5F56">
              <w:rPr>
                <w:rFonts w:ascii="Arial" w:hAnsi="Arial" w:cs="Arial"/>
                <w:sz w:val="24"/>
                <w:szCs w:val="24"/>
              </w:rPr>
              <w:t>En l</w:t>
            </w:r>
            <w:r w:rsidRPr="002C5F56">
              <w:rPr>
                <w:rFonts w:ascii="Arial" w:hAnsi="Arial" w:cs="Arial"/>
                <w:sz w:val="24"/>
                <w:szCs w:val="24"/>
              </w:rPr>
              <w:t>a educación formal se reproduc</w:t>
            </w:r>
            <w:r w:rsidRPr="002C5F56">
              <w:rPr>
                <w:rFonts w:ascii="Arial" w:hAnsi="Arial" w:cs="Arial"/>
                <w:sz w:val="24"/>
                <w:szCs w:val="24"/>
              </w:rPr>
              <w:t>en</w:t>
            </w:r>
            <w:r w:rsidRPr="002C5F56">
              <w:rPr>
                <w:rFonts w:ascii="Arial" w:hAnsi="Arial" w:cs="Arial"/>
                <w:sz w:val="24"/>
                <w:szCs w:val="24"/>
              </w:rPr>
              <w:t xml:space="preserve"> los patrones de conducta de las sociedades en las cuales se </w:t>
            </w:r>
            <w:r w:rsidRPr="002C5F56">
              <w:rPr>
                <w:rFonts w:ascii="Arial" w:hAnsi="Arial" w:cs="Arial"/>
                <w:sz w:val="24"/>
                <w:szCs w:val="24"/>
              </w:rPr>
              <w:t>practica.</w:t>
            </w:r>
          </w:p>
          <w:p w14:paraId="2B0FEF53" w14:textId="599869AC" w:rsidR="006A18CC" w:rsidRPr="002C5F56" w:rsidRDefault="006A18CC" w:rsidP="006C7168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requiere de un docente y un alumno.</w:t>
            </w:r>
          </w:p>
        </w:tc>
        <w:tc>
          <w:tcPr>
            <w:tcW w:w="4540" w:type="dxa"/>
          </w:tcPr>
          <w:p w14:paraId="61C13B91" w14:textId="77777777" w:rsidR="004E6D5B" w:rsidRDefault="00D8299F" w:rsidP="006C7168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5F56">
              <w:rPr>
                <w:rFonts w:ascii="Arial" w:hAnsi="Arial" w:cs="Arial"/>
                <w:sz w:val="24"/>
                <w:szCs w:val="24"/>
              </w:rPr>
              <w:t>Es la t</w:t>
            </w:r>
            <w:r w:rsidRPr="002C5F56">
              <w:rPr>
                <w:rFonts w:ascii="Arial" w:hAnsi="Arial" w:cs="Arial"/>
                <w:sz w:val="24"/>
                <w:szCs w:val="24"/>
              </w:rPr>
              <w:t>ransmisión de los valores, costumbres, normas, formas de vida</w:t>
            </w:r>
            <w:r w:rsidR="00E91566" w:rsidRPr="002C5F56">
              <w:rPr>
                <w:rFonts w:ascii="Arial" w:hAnsi="Arial" w:cs="Arial"/>
                <w:sz w:val="24"/>
                <w:szCs w:val="24"/>
              </w:rPr>
              <w:t xml:space="preserve">, es decir, que no se evalúa con aprendizajes escolares, sino que también aprenden a relacionarse con otros individuos. </w:t>
            </w:r>
            <w:r w:rsidRPr="002C5F56"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="00E91566" w:rsidRPr="002C5F56">
              <w:rPr>
                <w:rFonts w:ascii="Arial" w:hAnsi="Arial" w:cs="Arial"/>
                <w:sz w:val="24"/>
                <w:szCs w:val="24"/>
              </w:rPr>
              <w:t>lograr esta</w:t>
            </w:r>
            <w:r w:rsidRPr="002C5F56">
              <w:rPr>
                <w:rFonts w:ascii="Arial" w:hAnsi="Arial" w:cs="Arial"/>
                <w:sz w:val="24"/>
                <w:szCs w:val="24"/>
              </w:rPr>
              <w:t xml:space="preserve"> transmisión, no s</w:t>
            </w:r>
            <w:r w:rsidR="00E91566" w:rsidRPr="002C5F56">
              <w:rPr>
                <w:rFonts w:ascii="Arial" w:hAnsi="Arial" w:cs="Arial"/>
                <w:sz w:val="24"/>
                <w:szCs w:val="24"/>
              </w:rPr>
              <w:t>e siguen</w:t>
            </w:r>
            <w:r w:rsidRPr="002C5F56">
              <w:rPr>
                <w:rFonts w:ascii="Arial" w:hAnsi="Arial" w:cs="Arial"/>
                <w:sz w:val="24"/>
                <w:szCs w:val="24"/>
              </w:rPr>
              <w:t xml:space="preserve"> patrones externos, sino que lo realiza en una relación íntima y estrecha con el individuo que está formando.</w:t>
            </w:r>
            <w:r w:rsidR="00E91566" w:rsidRPr="002C5F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7B598C" w14:textId="22C32E2F" w:rsidR="006C7168" w:rsidRDefault="006C7168" w:rsidP="006C7168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educando determina que es lo que quiere aprender y en </w:t>
            </w:r>
            <w:r w:rsidR="006A18CC">
              <w:rPr>
                <w:rFonts w:ascii="Arial" w:hAnsi="Arial" w:cs="Arial"/>
                <w:sz w:val="24"/>
                <w:szCs w:val="24"/>
              </w:rPr>
              <w:t>qué</w:t>
            </w:r>
            <w:r>
              <w:rPr>
                <w:rFonts w:ascii="Arial" w:hAnsi="Arial" w:cs="Arial"/>
                <w:sz w:val="24"/>
                <w:szCs w:val="24"/>
              </w:rPr>
              <w:t xml:space="preserve"> momento quiere aprender.</w:t>
            </w:r>
          </w:p>
          <w:p w14:paraId="1D5D18B9" w14:textId="3AB5D769" w:rsidR="006A18CC" w:rsidRPr="002C5F56" w:rsidRDefault="006A18CC" w:rsidP="006C7168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requiere de un alumno.</w:t>
            </w:r>
          </w:p>
        </w:tc>
      </w:tr>
    </w:tbl>
    <w:p w14:paraId="1DF60E20" w14:textId="77777777" w:rsidR="00441D70" w:rsidRDefault="00441D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A52DC5B" w14:textId="7541B90F" w:rsidR="00441D70" w:rsidRDefault="006A18CC" w:rsidP="00441D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Bibliografía</w:t>
      </w:r>
    </w:p>
    <w:p w14:paraId="3D4910AC" w14:textId="77777777" w:rsidR="006A18CC" w:rsidRDefault="006A18CC" w:rsidP="00441D70">
      <w:pPr>
        <w:jc w:val="center"/>
        <w:rPr>
          <w:rFonts w:ascii="Arial" w:hAnsi="Arial" w:cs="Arial"/>
          <w:sz w:val="24"/>
          <w:szCs w:val="24"/>
        </w:rPr>
      </w:pPr>
    </w:p>
    <w:p w14:paraId="7D6B24D0" w14:textId="77777777" w:rsidR="006A18CC" w:rsidRDefault="006C7168" w:rsidP="006A18CC">
      <w:pPr>
        <w:ind w:left="567"/>
        <w:rPr>
          <w:rFonts w:ascii="Arial" w:hAnsi="Arial" w:cs="Arial"/>
          <w:i/>
          <w:iCs/>
          <w:sz w:val="24"/>
          <w:szCs w:val="24"/>
        </w:rPr>
      </w:pPr>
      <w:r w:rsidRPr="006A18CC">
        <w:rPr>
          <w:rFonts w:ascii="Arial" w:hAnsi="Arial" w:cs="Arial"/>
          <w:sz w:val="24"/>
          <w:szCs w:val="24"/>
        </w:rPr>
        <w:t xml:space="preserve">Cardona de Chavac, I., &amp; Walter Mazariegos, M. A. (2015). </w:t>
      </w:r>
      <w:r w:rsidRPr="006A18CC">
        <w:rPr>
          <w:rFonts w:ascii="Arial" w:hAnsi="Arial" w:cs="Arial"/>
          <w:i/>
          <w:iCs/>
          <w:sz w:val="24"/>
          <w:szCs w:val="24"/>
        </w:rPr>
        <w:t>Documento de</w:t>
      </w:r>
    </w:p>
    <w:p w14:paraId="10E50DD6" w14:textId="58DB5977" w:rsidR="006A18CC" w:rsidRDefault="006C7168" w:rsidP="006A18CC">
      <w:pPr>
        <w:rPr>
          <w:rFonts w:ascii="Arial" w:hAnsi="Arial" w:cs="Arial"/>
          <w:sz w:val="24"/>
          <w:szCs w:val="24"/>
        </w:rPr>
      </w:pPr>
      <w:r w:rsidRPr="006A18CC">
        <w:rPr>
          <w:rFonts w:ascii="Arial" w:hAnsi="Arial" w:cs="Arial"/>
          <w:i/>
          <w:iCs/>
          <w:sz w:val="24"/>
          <w:szCs w:val="24"/>
        </w:rPr>
        <w:t xml:space="preserve"> </w:t>
      </w:r>
      <w:r w:rsidR="006A18CC" w:rsidRPr="006A18CC">
        <w:rPr>
          <w:rFonts w:ascii="Arial" w:hAnsi="Arial" w:cs="Arial"/>
          <w:i/>
          <w:iCs/>
          <w:sz w:val="24"/>
          <w:szCs w:val="24"/>
        </w:rPr>
        <w:t>Apoyo</w:t>
      </w:r>
      <w:r w:rsidR="006A18CC">
        <w:rPr>
          <w:rFonts w:ascii="Arial" w:hAnsi="Arial" w:cs="Arial"/>
          <w:i/>
          <w:iCs/>
          <w:sz w:val="24"/>
          <w:szCs w:val="24"/>
        </w:rPr>
        <w:t xml:space="preserve"> </w:t>
      </w:r>
      <w:r w:rsidR="006A18CC" w:rsidRPr="006A18CC">
        <w:rPr>
          <w:rFonts w:ascii="Arial" w:hAnsi="Arial" w:cs="Arial"/>
          <w:i/>
          <w:iCs/>
          <w:sz w:val="24"/>
          <w:szCs w:val="24"/>
        </w:rPr>
        <w:t>para</w:t>
      </w:r>
      <w:r w:rsidRPr="006A18CC">
        <w:rPr>
          <w:rFonts w:ascii="Arial" w:hAnsi="Arial" w:cs="Arial"/>
          <w:i/>
          <w:iCs/>
          <w:sz w:val="24"/>
          <w:szCs w:val="24"/>
        </w:rPr>
        <w:t xml:space="preserve"> el</w:t>
      </w:r>
      <w:r w:rsidR="006A18CC" w:rsidRPr="006A18C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A18CC">
        <w:rPr>
          <w:rFonts w:ascii="Arial" w:hAnsi="Arial" w:cs="Arial"/>
          <w:i/>
          <w:iCs/>
          <w:sz w:val="24"/>
          <w:szCs w:val="24"/>
        </w:rPr>
        <w:t>curso F192 Filosofía de la Educación</w:t>
      </w:r>
      <w:r w:rsidRPr="006A18CC">
        <w:rPr>
          <w:rFonts w:ascii="Arial" w:hAnsi="Arial" w:cs="Arial"/>
          <w:sz w:val="24"/>
          <w:szCs w:val="24"/>
        </w:rPr>
        <w:t xml:space="preserve">. Facultad de Humanidades. </w:t>
      </w:r>
    </w:p>
    <w:p w14:paraId="68E2B207" w14:textId="47D526A2" w:rsidR="006C7168" w:rsidRPr="006A18CC" w:rsidRDefault="006A18CC" w:rsidP="006A18CC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Disponible en: </w:t>
      </w:r>
      <w:hyperlink r:id="rId7" w:history="1">
        <w:r w:rsidRPr="00737B85">
          <w:rPr>
            <w:rStyle w:val="Hipervnculo"/>
            <w:rFonts w:ascii="Arial" w:hAnsi="Arial" w:cs="Arial"/>
            <w:sz w:val="24"/>
            <w:szCs w:val="24"/>
          </w:rPr>
          <w:t>http://www.humanidades.usac.edu.gt/usac/wp-content/uploads/2015/03/F192-material-de-apoyo.pdf</w:t>
        </w:r>
      </w:hyperlink>
    </w:p>
    <w:p w14:paraId="50B2499A" w14:textId="77777777" w:rsidR="006A18CC" w:rsidRDefault="006A18CC" w:rsidP="006A18CC">
      <w:pPr>
        <w:pStyle w:val="NormalWeb"/>
        <w:spacing w:line="480" w:lineRule="auto"/>
        <w:ind w:left="720" w:hanging="720"/>
      </w:pPr>
    </w:p>
    <w:p w14:paraId="79F6014D" w14:textId="77777777" w:rsidR="006A18CC" w:rsidRPr="006A18CC" w:rsidRDefault="006A18CC" w:rsidP="006A18CC">
      <w:pPr>
        <w:pStyle w:val="NormalWeb"/>
        <w:spacing w:line="480" w:lineRule="auto"/>
        <w:ind w:left="720" w:hanging="720"/>
      </w:pPr>
    </w:p>
    <w:sectPr w:rsidR="006A18CC" w:rsidRPr="006A18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D564E"/>
    <w:multiLevelType w:val="hybridMultilevel"/>
    <w:tmpl w:val="68EA5C2C"/>
    <w:lvl w:ilvl="0" w:tplc="3E5EF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17D0F"/>
    <w:multiLevelType w:val="hybridMultilevel"/>
    <w:tmpl w:val="507CF6C8"/>
    <w:lvl w:ilvl="0" w:tplc="965A6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B5541"/>
    <w:multiLevelType w:val="hybridMultilevel"/>
    <w:tmpl w:val="5A80343E"/>
    <w:lvl w:ilvl="0" w:tplc="7C649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70"/>
    <w:rsid w:val="00073495"/>
    <w:rsid w:val="002C5F56"/>
    <w:rsid w:val="00441D70"/>
    <w:rsid w:val="004E6D5B"/>
    <w:rsid w:val="00616B7E"/>
    <w:rsid w:val="006A18CC"/>
    <w:rsid w:val="006C7168"/>
    <w:rsid w:val="007939C0"/>
    <w:rsid w:val="00AC4DD6"/>
    <w:rsid w:val="00D8299F"/>
    <w:rsid w:val="00E9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F3C5"/>
  <w15:chartTrackingRefBased/>
  <w15:docId w15:val="{0DBDF9CE-F37A-47E4-8429-530E8934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41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41D7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concuadrcula">
    <w:name w:val="Table Grid"/>
    <w:basedOn w:val="Tablanormal"/>
    <w:uiPriority w:val="39"/>
    <w:rsid w:val="004E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6D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6A18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1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manidades.usac.edu.gt/usac/wp-content/uploads/2015/03/F192-material-de-apoy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2</cp:revision>
  <dcterms:created xsi:type="dcterms:W3CDTF">2021-04-18T22:35:00Z</dcterms:created>
  <dcterms:modified xsi:type="dcterms:W3CDTF">2021-04-19T00:23:00Z</dcterms:modified>
</cp:coreProperties>
</file>