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47C5E" w:rsidRPr="005462DB" w:rsidRDefault="005462DB" w:rsidP="00847C5E">
      <w:pPr>
        <w:jc w:val="center"/>
        <w:rPr>
          <w:rFonts w:ascii="Arial" w:hAnsi="Arial" w:cs="Arial"/>
          <w:b/>
          <w:color w:val="FFFFFF" w:themeColor="background1"/>
          <w:sz w:val="32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-1099185</wp:posOffset>
            </wp:positionH>
            <wp:positionV relativeFrom="paragraph">
              <wp:posOffset>-928371</wp:posOffset>
            </wp:positionV>
            <wp:extent cx="7781925" cy="10125075"/>
            <wp:effectExtent l="0" t="0" r="9525" b="9525"/>
            <wp:wrapNone/>
            <wp:docPr id="4" name="Imagen 4" descr="320 ideas de Publicidad en 2021 | publicidad, disenos de unas, publicidad  crea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20 ideas de Publicidad en 2021 | publicidad, disenos de unas, publicidad  creativ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1012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AA4" w:rsidRPr="00847C5E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/>
          <w:color w:val="FFFFFF" w:themeColor="background1"/>
          <w:sz w:val="36"/>
        </w:rPr>
        <w:t>Escuela Normal de Educación P</w:t>
      </w:r>
      <w:r w:rsidRPr="005462DB">
        <w:rPr>
          <w:rFonts w:ascii="Arial" w:hAnsi="Arial" w:cs="Arial"/>
          <w:b/>
          <w:color w:val="FFFFFF" w:themeColor="background1"/>
          <w:sz w:val="36"/>
        </w:rPr>
        <w:t>reescolar</w:t>
      </w:r>
    </w:p>
    <w:p w:rsidR="00847C5E" w:rsidRPr="005462DB" w:rsidRDefault="00847C5E" w:rsidP="00847C5E">
      <w:pPr>
        <w:jc w:val="center"/>
        <w:rPr>
          <w:rFonts w:ascii="Arial" w:hAnsi="Arial" w:cs="Arial"/>
          <w:color w:val="FFFFFF" w:themeColor="background1"/>
          <w:sz w:val="24"/>
        </w:rPr>
      </w:pPr>
      <w:r w:rsidRPr="005462DB">
        <w:rPr>
          <w:rFonts w:ascii="Arial" w:hAnsi="Arial" w:cs="Arial"/>
          <w:color w:val="FFFFFF" w:themeColor="background1"/>
          <w:sz w:val="24"/>
        </w:rPr>
        <w:t>Ciclo escolar 2020-2021</w:t>
      </w:r>
    </w:p>
    <w:p w:rsidR="00847C5E" w:rsidRPr="005462DB" w:rsidRDefault="00847C5E" w:rsidP="00847C5E">
      <w:pPr>
        <w:jc w:val="center"/>
        <w:rPr>
          <w:rFonts w:ascii="Arial" w:hAnsi="Arial" w:cs="Arial"/>
          <w:color w:val="FFFFFF" w:themeColor="background1"/>
          <w:sz w:val="24"/>
        </w:rPr>
      </w:pPr>
      <w:r w:rsidRPr="005462DB">
        <w:rPr>
          <w:rFonts w:ascii="Arial" w:hAnsi="Arial" w:cs="Arial"/>
          <w:noProof/>
          <w:color w:val="FFFFFF" w:themeColor="background1"/>
          <w:sz w:val="24"/>
          <w:lang w:eastAsia="es-MX"/>
        </w:rPr>
        <w:drawing>
          <wp:inline distT="0" distB="0" distL="0" distR="0" wp14:anchorId="12785362" wp14:editId="2D2380F0">
            <wp:extent cx="1857375" cy="1381125"/>
            <wp:effectExtent l="0" t="0" r="0" b="952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blioteca_digital_db_l_logoenep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C5E" w:rsidRPr="005462DB" w:rsidRDefault="00847C5E" w:rsidP="00847C5E">
      <w:pPr>
        <w:jc w:val="center"/>
        <w:rPr>
          <w:rFonts w:ascii="Arial" w:hAnsi="Arial" w:cs="Arial"/>
          <w:color w:val="FFFFFF" w:themeColor="background1"/>
          <w:sz w:val="28"/>
        </w:rPr>
      </w:pPr>
      <w:r w:rsidRPr="005462DB">
        <w:rPr>
          <w:rFonts w:ascii="Arial" w:hAnsi="Arial" w:cs="Arial"/>
          <w:b/>
          <w:color w:val="FFFFFF" w:themeColor="background1"/>
          <w:sz w:val="28"/>
        </w:rPr>
        <w:t>Curso.</w:t>
      </w:r>
      <w:r w:rsidRPr="005462DB">
        <w:rPr>
          <w:rFonts w:ascii="Arial" w:hAnsi="Arial" w:cs="Arial"/>
          <w:color w:val="FFFFFF" w:themeColor="background1"/>
          <w:sz w:val="28"/>
        </w:rPr>
        <w:t xml:space="preserve"> Filosofía de la educación</w:t>
      </w:r>
    </w:p>
    <w:p w:rsidR="00847C5E" w:rsidRPr="005462DB" w:rsidRDefault="00847C5E" w:rsidP="00847C5E">
      <w:pPr>
        <w:jc w:val="center"/>
        <w:rPr>
          <w:rFonts w:ascii="Arial" w:hAnsi="Arial" w:cs="Arial"/>
          <w:color w:val="FFFFFF" w:themeColor="background1"/>
          <w:sz w:val="28"/>
        </w:rPr>
      </w:pPr>
      <w:r w:rsidRPr="005462DB">
        <w:rPr>
          <w:rFonts w:ascii="Arial" w:hAnsi="Arial" w:cs="Arial"/>
          <w:b/>
          <w:color w:val="FFFFFF" w:themeColor="background1"/>
          <w:sz w:val="28"/>
        </w:rPr>
        <w:t>Docente.</w:t>
      </w:r>
      <w:r w:rsidRPr="005462DB">
        <w:rPr>
          <w:rFonts w:ascii="Arial" w:hAnsi="Arial" w:cs="Arial"/>
          <w:color w:val="FFFFFF" w:themeColor="background1"/>
          <w:sz w:val="28"/>
        </w:rPr>
        <w:t xml:space="preserve"> Carlos Armando Balderas Valdés</w:t>
      </w:r>
    </w:p>
    <w:p w:rsidR="00847C5E" w:rsidRPr="005462DB" w:rsidRDefault="00847C5E" w:rsidP="00847C5E">
      <w:pPr>
        <w:jc w:val="center"/>
        <w:rPr>
          <w:rFonts w:ascii="Arial" w:hAnsi="Arial" w:cs="Arial"/>
          <w:color w:val="FFFFFF" w:themeColor="background1"/>
          <w:sz w:val="28"/>
        </w:rPr>
      </w:pPr>
      <w:r w:rsidRPr="005462DB">
        <w:rPr>
          <w:rFonts w:ascii="Arial" w:hAnsi="Arial" w:cs="Arial"/>
          <w:b/>
          <w:color w:val="FFFFFF" w:themeColor="background1"/>
          <w:sz w:val="28"/>
        </w:rPr>
        <w:t>Unidad de aprendizaje l.</w:t>
      </w:r>
      <w:r w:rsidRPr="005462DB">
        <w:rPr>
          <w:rFonts w:ascii="Arial" w:hAnsi="Arial" w:cs="Arial"/>
          <w:color w:val="FFFFFF" w:themeColor="background1"/>
          <w:sz w:val="28"/>
        </w:rPr>
        <w:t xml:space="preserve"> Introducción y conceptos básicos de filosofía de la educación.</w:t>
      </w:r>
    </w:p>
    <w:p w:rsidR="00847C5E" w:rsidRPr="005462DB" w:rsidRDefault="00847C5E" w:rsidP="00847C5E">
      <w:pPr>
        <w:jc w:val="center"/>
        <w:rPr>
          <w:rFonts w:ascii="Arial" w:hAnsi="Arial" w:cs="Arial"/>
          <w:b/>
          <w:color w:val="FFFFFF" w:themeColor="background1"/>
          <w:sz w:val="24"/>
        </w:rPr>
      </w:pPr>
      <w:r w:rsidRPr="005462DB">
        <w:rPr>
          <w:rFonts w:ascii="Arial" w:hAnsi="Arial" w:cs="Arial"/>
          <w:b/>
          <w:color w:val="FFFFFF" w:themeColor="background1"/>
          <w:sz w:val="24"/>
        </w:rPr>
        <w:t>Competencias de la unidad:</w:t>
      </w:r>
    </w:p>
    <w:p w:rsidR="00847C5E" w:rsidRPr="005462DB" w:rsidRDefault="00847C5E" w:rsidP="00847C5E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color w:val="FFFFFF" w:themeColor="background1"/>
          <w:sz w:val="24"/>
        </w:rPr>
      </w:pPr>
      <w:r w:rsidRPr="005462DB">
        <w:rPr>
          <w:rFonts w:ascii="Arial" w:hAnsi="Arial" w:cs="Arial"/>
          <w:color w:val="FFFFFF" w:themeColor="background1"/>
          <w:sz w:val="24"/>
        </w:rPr>
        <w:t xml:space="preserve">Actúa de manera ética ante la diversidad de situaciones que se presentan en la práctica profesional </w:t>
      </w:r>
    </w:p>
    <w:p w:rsidR="00847C5E" w:rsidRPr="005462DB" w:rsidRDefault="00847C5E" w:rsidP="00847C5E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color w:val="FFFFFF" w:themeColor="background1"/>
          <w:sz w:val="24"/>
        </w:rPr>
      </w:pPr>
      <w:r w:rsidRPr="005462DB">
        <w:rPr>
          <w:rFonts w:ascii="Arial" w:hAnsi="Arial" w:cs="Arial"/>
          <w:color w:val="FFFFFF" w:themeColor="background1"/>
          <w:sz w:val="24"/>
        </w:rPr>
        <w:t>Integra recursos de la investigación educativa para enriquecer su práctica profesional, expresando su interés por el conocimiento, la ciencia y la mejora de la educación.</w:t>
      </w:r>
    </w:p>
    <w:p w:rsidR="00847C5E" w:rsidRPr="005462DB" w:rsidRDefault="00847C5E" w:rsidP="00847C5E">
      <w:pPr>
        <w:jc w:val="center"/>
        <w:rPr>
          <w:rFonts w:ascii="Arial" w:hAnsi="Arial" w:cs="Arial"/>
          <w:color w:val="FFFFFF" w:themeColor="background1"/>
          <w:sz w:val="28"/>
        </w:rPr>
      </w:pPr>
    </w:p>
    <w:p w:rsidR="00847C5E" w:rsidRPr="005462DB" w:rsidRDefault="00847C5E" w:rsidP="005462DB">
      <w:pPr>
        <w:jc w:val="center"/>
        <w:rPr>
          <w:rFonts w:ascii="Arial" w:hAnsi="Arial" w:cs="Arial"/>
          <w:b/>
          <w:i/>
          <w:color w:val="FFFFFF" w:themeColor="background1"/>
          <w:sz w:val="28"/>
          <w:u w:val="single"/>
        </w:rPr>
      </w:pPr>
      <w:r w:rsidRPr="005462DB">
        <w:rPr>
          <w:rFonts w:ascii="Arial" w:hAnsi="Arial" w:cs="Arial"/>
          <w:b/>
          <w:i/>
          <w:color w:val="FFFFFF" w:themeColor="background1"/>
          <w:sz w:val="28"/>
          <w:u w:val="single"/>
        </w:rPr>
        <w:t xml:space="preserve">Nombre de actividad. </w:t>
      </w:r>
      <w:r w:rsidR="005462DB">
        <w:rPr>
          <w:rFonts w:ascii="Arial" w:hAnsi="Arial" w:cs="Arial"/>
          <w:b/>
          <w:i/>
          <w:color w:val="FFFFFF" w:themeColor="background1"/>
          <w:sz w:val="28"/>
          <w:u w:val="single"/>
        </w:rPr>
        <w:t>E</w:t>
      </w:r>
      <w:r w:rsidR="005462DB" w:rsidRPr="005462DB">
        <w:rPr>
          <w:rFonts w:ascii="Arial" w:hAnsi="Arial" w:cs="Arial"/>
          <w:b/>
          <w:i/>
          <w:color w:val="FFFFFF" w:themeColor="background1"/>
          <w:sz w:val="28"/>
          <w:u w:val="single"/>
        </w:rPr>
        <w:t>ducación escolarizada frente a la educación en sentido amplio</w:t>
      </w:r>
      <w:r w:rsidR="00260191">
        <w:rPr>
          <w:rFonts w:ascii="Arial" w:hAnsi="Arial" w:cs="Arial"/>
          <w:b/>
          <w:i/>
          <w:color w:val="FFFFFF" w:themeColor="background1"/>
          <w:sz w:val="28"/>
          <w:u w:val="single"/>
        </w:rPr>
        <w:t>.</w:t>
      </w:r>
    </w:p>
    <w:p w:rsidR="00847C5E" w:rsidRPr="005462DB" w:rsidRDefault="00847C5E" w:rsidP="00847C5E">
      <w:pPr>
        <w:jc w:val="center"/>
        <w:rPr>
          <w:rFonts w:ascii="Arial" w:hAnsi="Arial" w:cs="Arial"/>
          <w:color w:val="FFFFFF" w:themeColor="background1"/>
          <w:sz w:val="24"/>
        </w:rPr>
      </w:pPr>
      <w:r w:rsidRPr="005462DB">
        <w:rPr>
          <w:rFonts w:ascii="Arial" w:hAnsi="Arial" w:cs="Arial"/>
          <w:b/>
          <w:color w:val="FFFFFF" w:themeColor="background1"/>
          <w:sz w:val="24"/>
        </w:rPr>
        <w:t>Alumna.</w:t>
      </w:r>
      <w:r w:rsidRPr="005462DB">
        <w:rPr>
          <w:rFonts w:ascii="Arial" w:hAnsi="Arial" w:cs="Arial"/>
          <w:color w:val="FFFFFF" w:themeColor="background1"/>
          <w:sz w:val="24"/>
        </w:rPr>
        <w:t xml:space="preserve"> Norma Janette Zarate Agundis</w:t>
      </w:r>
    </w:p>
    <w:p w:rsidR="00847C5E" w:rsidRPr="005462DB" w:rsidRDefault="00847C5E" w:rsidP="00847C5E">
      <w:pPr>
        <w:jc w:val="center"/>
        <w:rPr>
          <w:rFonts w:ascii="Arial" w:hAnsi="Arial" w:cs="Arial"/>
          <w:color w:val="FFFFFF" w:themeColor="background1"/>
          <w:sz w:val="24"/>
        </w:rPr>
      </w:pPr>
      <w:r w:rsidRPr="005462DB">
        <w:rPr>
          <w:rFonts w:ascii="Arial" w:hAnsi="Arial" w:cs="Arial"/>
          <w:b/>
          <w:color w:val="FFFFFF" w:themeColor="background1"/>
          <w:sz w:val="24"/>
        </w:rPr>
        <w:t>Grupo.</w:t>
      </w:r>
      <w:r w:rsidRPr="005462DB">
        <w:rPr>
          <w:rFonts w:ascii="Arial" w:hAnsi="Arial" w:cs="Arial"/>
          <w:color w:val="FFFFFF" w:themeColor="background1"/>
          <w:sz w:val="24"/>
        </w:rPr>
        <w:t xml:space="preserve"> 2C</w:t>
      </w:r>
    </w:p>
    <w:p w:rsidR="00847C5E" w:rsidRPr="005462DB" w:rsidRDefault="00260191" w:rsidP="00847C5E">
      <w:pPr>
        <w:jc w:val="center"/>
        <w:rPr>
          <w:rFonts w:ascii="Arial" w:hAnsi="Arial" w:cs="Arial"/>
          <w:color w:val="FFFFFF" w:themeColor="background1"/>
        </w:rPr>
      </w:pPr>
      <w:r>
        <w:rPr>
          <w:rFonts w:ascii="Arial" w:hAnsi="Arial" w:cs="Arial"/>
          <w:color w:val="FFFFFF" w:themeColor="background1"/>
        </w:rPr>
        <w:t>Abril</w:t>
      </w:r>
      <w:bookmarkStart w:id="0" w:name="_GoBack"/>
      <w:bookmarkEnd w:id="0"/>
      <w:r w:rsidR="00847C5E" w:rsidRPr="005462DB">
        <w:rPr>
          <w:rFonts w:ascii="Arial" w:hAnsi="Arial" w:cs="Arial"/>
          <w:color w:val="FFFFFF" w:themeColor="background1"/>
        </w:rPr>
        <w:t xml:space="preserve"> 2021</w:t>
      </w:r>
    </w:p>
    <w:p w:rsidR="00847C5E" w:rsidRPr="005462DB" w:rsidRDefault="00847C5E">
      <w:pPr>
        <w:rPr>
          <w:rFonts w:ascii="Arial" w:hAnsi="Arial" w:cs="Arial"/>
          <w:color w:val="FFFFFF" w:themeColor="background1"/>
          <w:sz w:val="24"/>
        </w:rPr>
      </w:pPr>
      <w:r w:rsidRPr="005462DB">
        <w:rPr>
          <w:rFonts w:ascii="Arial" w:hAnsi="Arial" w:cs="Arial"/>
          <w:color w:val="FFFFFF" w:themeColor="background1"/>
          <w:sz w:val="24"/>
        </w:rPr>
        <w:br w:type="page"/>
      </w:r>
    </w:p>
    <w:p w:rsidR="0007645D" w:rsidRDefault="0007645D" w:rsidP="00750071">
      <w:pPr>
        <w:jc w:val="both"/>
        <w:rPr>
          <w:rFonts w:ascii="Arial" w:hAnsi="Arial" w:cs="Arial"/>
          <w:b/>
          <w:color w:val="FFFFFF" w:themeColor="background1"/>
          <w:sz w:val="24"/>
        </w:rPr>
        <w:sectPr w:rsidR="0007645D" w:rsidSect="005462DB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page" w:horzAnchor="margin" w:tblpXSpec="center" w:tblpY="1096"/>
        <w:tblW w:w="11023" w:type="dxa"/>
        <w:tblLook w:val="04A0" w:firstRow="1" w:lastRow="0" w:firstColumn="1" w:lastColumn="0" w:noHBand="0" w:noVBand="1"/>
      </w:tblPr>
      <w:tblGrid>
        <w:gridCol w:w="5637"/>
        <w:gridCol w:w="5386"/>
      </w:tblGrid>
      <w:tr w:rsidR="002F22E4" w:rsidTr="00260191">
        <w:trPr>
          <w:trHeight w:val="271"/>
        </w:trPr>
        <w:tc>
          <w:tcPr>
            <w:tcW w:w="11023" w:type="dxa"/>
            <w:gridSpan w:val="2"/>
            <w:shd w:val="clear" w:color="auto" w:fill="4F6228" w:themeFill="accent3" w:themeFillShade="80"/>
          </w:tcPr>
          <w:p w:rsidR="002F22E4" w:rsidRPr="000F0AA4" w:rsidRDefault="002F22E4" w:rsidP="00260191">
            <w:pPr>
              <w:jc w:val="center"/>
              <w:rPr>
                <w:rFonts w:ascii="Arial" w:hAnsi="Arial" w:cs="Arial"/>
                <w:b/>
                <w:i/>
                <w:color w:val="FFFFFF" w:themeColor="background1"/>
                <w:sz w:val="24"/>
              </w:rPr>
            </w:pPr>
            <w:r w:rsidRPr="000F0AA4">
              <w:rPr>
                <w:rFonts w:ascii="Arial" w:hAnsi="Arial" w:cs="Arial"/>
                <w:b/>
                <w:i/>
                <w:color w:val="FFFFFF" w:themeColor="background1"/>
                <w:sz w:val="28"/>
              </w:rPr>
              <w:lastRenderedPageBreak/>
              <w:t>Diferencias</w:t>
            </w:r>
          </w:p>
        </w:tc>
      </w:tr>
      <w:tr w:rsidR="002F22E4" w:rsidTr="00260191">
        <w:tc>
          <w:tcPr>
            <w:tcW w:w="5637" w:type="dxa"/>
            <w:shd w:val="clear" w:color="auto" w:fill="76923C" w:themeFill="accent3" w:themeFillShade="BF"/>
          </w:tcPr>
          <w:p w:rsidR="002F22E4" w:rsidRDefault="002F22E4" w:rsidP="00260191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Educación escolarizada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</w:t>
            </w:r>
          </w:p>
        </w:tc>
        <w:tc>
          <w:tcPr>
            <w:tcW w:w="5386" w:type="dxa"/>
            <w:shd w:val="clear" w:color="auto" w:fill="76923C" w:themeFill="accent3" w:themeFillShade="BF"/>
          </w:tcPr>
          <w:p w:rsidR="002F22E4" w:rsidRDefault="002F22E4" w:rsidP="00260191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Educación en un sentido amplio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</w:t>
            </w:r>
          </w:p>
        </w:tc>
      </w:tr>
      <w:tr w:rsidR="009C16AE" w:rsidTr="00260191">
        <w:tc>
          <w:tcPr>
            <w:tcW w:w="5637" w:type="dxa"/>
            <w:shd w:val="clear" w:color="auto" w:fill="EAF1DD" w:themeFill="accent3" w:themeFillTint="33"/>
          </w:tcPr>
          <w:p w:rsidR="00967917" w:rsidRDefault="00967917" w:rsidP="0026019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D0D0D" w:themeColor="text1" w:themeTint="F2"/>
                <w:sz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</w:rPr>
              <w:t>Es el</w:t>
            </w:r>
            <w:r w:rsidRPr="00967917">
              <w:rPr>
                <w:rFonts w:ascii="Arial" w:hAnsi="Arial" w:cs="Arial"/>
                <w:color w:val="0D0D0D" w:themeColor="text1" w:themeTint="F2"/>
                <w:sz w:val="24"/>
              </w:rPr>
              <w:t xml:space="preserve"> conjunto de servicios educativos que se imparten en las instituciones educativa</w:t>
            </w:r>
            <w:r>
              <w:rPr>
                <w:rFonts w:ascii="Arial" w:hAnsi="Arial" w:cs="Arial"/>
                <w:color w:val="0D0D0D" w:themeColor="text1" w:themeTint="F2"/>
                <w:sz w:val="24"/>
              </w:rPr>
              <w:t>s</w:t>
            </w:r>
          </w:p>
          <w:p w:rsidR="009C16AE" w:rsidRDefault="009C16AE" w:rsidP="0026019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D0D0D" w:themeColor="text1" w:themeTint="F2"/>
                <w:sz w:val="24"/>
              </w:rPr>
            </w:pPr>
            <w:r w:rsidRPr="009C16AE">
              <w:rPr>
                <w:rFonts w:ascii="Arial" w:hAnsi="Arial" w:cs="Arial"/>
                <w:color w:val="0D0D0D" w:themeColor="text1" w:themeTint="F2"/>
                <w:sz w:val="24"/>
              </w:rPr>
              <w:t>Inicia desde la escuela primaria y continua hasta la universidad</w:t>
            </w:r>
          </w:p>
          <w:p w:rsidR="009C16AE" w:rsidRDefault="009C16AE" w:rsidP="0026019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D0D0D" w:themeColor="text1" w:themeTint="F2"/>
                <w:sz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</w:rPr>
              <w:t xml:space="preserve">Se realiza en un espacio físico </w:t>
            </w:r>
            <w:r w:rsidR="00967917">
              <w:rPr>
                <w:rFonts w:ascii="Arial" w:hAnsi="Arial" w:cs="Arial"/>
                <w:color w:val="0D0D0D" w:themeColor="text1" w:themeTint="F2"/>
                <w:sz w:val="24"/>
              </w:rPr>
              <w:t>determinado</w:t>
            </w:r>
          </w:p>
          <w:p w:rsidR="009C16AE" w:rsidRDefault="009C16AE" w:rsidP="0026019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D0D0D" w:themeColor="text1" w:themeTint="F2"/>
                <w:sz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</w:rPr>
              <w:t>Se basa en diseño curricular único</w:t>
            </w:r>
          </w:p>
          <w:p w:rsidR="009C16AE" w:rsidRDefault="009C16AE" w:rsidP="0026019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D0D0D" w:themeColor="text1" w:themeTint="F2"/>
                <w:sz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</w:rPr>
              <w:t>Se requiere de asistencia diaria</w:t>
            </w:r>
          </w:p>
          <w:p w:rsidR="009C16AE" w:rsidRDefault="009C16AE" w:rsidP="0026019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D0D0D" w:themeColor="text1" w:themeTint="F2"/>
                <w:sz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</w:rPr>
              <w:t>Criterios de evaluación y acreditación únicos</w:t>
            </w:r>
          </w:p>
          <w:p w:rsidR="009C16AE" w:rsidRDefault="009C16AE" w:rsidP="0026019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D0D0D" w:themeColor="text1" w:themeTint="F2"/>
                <w:sz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</w:rPr>
              <w:t>Presencia del ma</w:t>
            </w:r>
            <w:r w:rsidR="00967917">
              <w:rPr>
                <w:rFonts w:ascii="Arial" w:hAnsi="Arial" w:cs="Arial"/>
                <w:color w:val="0D0D0D" w:themeColor="text1" w:themeTint="F2"/>
                <w:sz w:val="24"/>
              </w:rPr>
              <w:t>estro como principal informador</w:t>
            </w:r>
          </w:p>
          <w:p w:rsidR="009C16AE" w:rsidRDefault="009C16AE" w:rsidP="0026019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D0D0D" w:themeColor="text1" w:themeTint="F2"/>
                <w:sz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</w:rPr>
              <w:t>Se asientan las bases del aprend</w:t>
            </w:r>
            <w:r w:rsidR="00967917">
              <w:rPr>
                <w:rFonts w:ascii="Arial" w:hAnsi="Arial" w:cs="Arial"/>
                <w:color w:val="0D0D0D" w:themeColor="text1" w:themeTint="F2"/>
                <w:sz w:val="24"/>
              </w:rPr>
              <w:t>izaje y la formación de valores</w:t>
            </w:r>
          </w:p>
          <w:p w:rsidR="009C16AE" w:rsidRDefault="009C16AE" w:rsidP="0026019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D0D0D" w:themeColor="text1" w:themeTint="F2"/>
                <w:sz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</w:rPr>
              <w:t>Se lleva un calendario de estudios</w:t>
            </w:r>
          </w:p>
          <w:p w:rsidR="007E7370" w:rsidRDefault="007E7370" w:rsidP="0026019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D0D0D" w:themeColor="text1" w:themeTint="F2"/>
                <w:sz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</w:rPr>
              <w:t>Se planifican los temas</w:t>
            </w:r>
          </w:p>
          <w:p w:rsidR="007E7370" w:rsidRDefault="007E7370" w:rsidP="0026019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D0D0D" w:themeColor="text1" w:themeTint="F2"/>
                <w:sz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</w:rPr>
              <w:t>Se calendarizan las evaluaciones</w:t>
            </w:r>
          </w:p>
          <w:p w:rsidR="007E7370" w:rsidRDefault="007E7370" w:rsidP="0026019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D0D0D" w:themeColor="text1" w:themeTint="F2"/>
                <w:sz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</w:rPr>
              <w:t>El docente realiza varias estrategias para que el alumno</w:t>
            </w:r>
            <w:r w:rsidR="00967917">
              <w:rPr>
                <w:rFonts w:ascii="Arial" w:hAnsi="Arial" w:cs="Arial"/>
                <w:color w:val="0D0D0D" w:themeColor="text1" w:themeTint="F2"/>
                <w:sz w:val="24"/>
              </w:rPr>
              <w:t xml:space="preserve"> pueda aprender de manera clara</w:t>
            </w:r>
          </w:p>
          <w:p w:rsidR="007E7370" w:rsidRDefault="00967917" w:rsidP="0026019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D0D0D" w:themeColor="text1" w:themeTint="F2"/>
                <w:sz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</w:rPr>
              <w:t>C</w:t>
            </w:r>
            <w:r w:rsidR="007E7370" w:rsidRPr="007E7370">
              <w:rPr>
                <w:rFonts w:ascii="Arial" w:hAnsi="Arial" w:cs="Arial"/>
                <w:color w:val="0D0D0D" w:themeColor="text1" w:themeTint="F2"/>
                <w:sz w:val="24"/>
              </w:rPr>
              <w:t>ulmina con la emisión de un certificado o diploma</w:t>
            </w:r>
          </w:p>
          <w:p w:rsidR="007E7370" w:rsidRDefault="007E7370" w:rsidP="0026019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D0D0D" w:themeColor="text1" w:themeTint="F2"/>
                <w:sz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</w:rPr>
              <w:t>Es sistematizada y obligatoria</w:t>
            </w:r>
          </w:p>
          <w:p w:rsidR="007E7370" w:rsidRDefault="007E7370" w:rsidP="0026019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D0D0D" w:themeColor="text1" w:themeTint="F2"/>
                <w:sz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</w:rPr>
              <w:t>Lleva un control académico y administrativo</w:t>
            </w:r>
          </w:p>
          <w:p w:rsidR="007E7370" w:rsidRDefault="007E7370" w:rsidP="0026019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D0D0D" w:themeColor="text1" w:themeTint="F2"/>
                <w:sz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</w:rPr>
              <w:t>La calidad del aprendizaje corresponde al desempeño de los maestros</w:t>
            </w:r>
          </w:p>
          <w:p w:rsidR="00967917" w:rsidRPr="00967917" w:rsidRDefault="00967917" w:rsidP="0026019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D0D0D" w:themeColor="text1" w:themeTint="F2"/>
                <w:sz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</w:rPr>
              <w:t>Es evaluada por el docente</w:t>
            </w:r>
          </w:p>
        </w:tc>
        <w:tc>
          <w:tcPr>
            <w:tcW w:w="5386" w:type="dxa"/>
            <w:shd w:val="clear" w:color="auto" w:fill="EAF1DD" w:themeFill="accent3" w:themeFillTint="33"/>
          </w:tcPr>
          <w:p w:rsidR="009C16AE" w:rsidRDefault="007E7370" w:rsidP="0026019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D0D0D" w:themeColor="text1" w:themeTint="F2"/>
                <w:sz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</w:rPr>
              <w:t>E</w:t>
            </w:r>
            <w:r w:rsidR="00967917">
              <w:rPr>
                <w:rFonts w:ascii="Arial" w:hAnsi="Arial" w:cs="Arial"/>
                <w:color w:val="0D0D0D" w:themeColor="text1" w:themeTint="F2"/>
                <w:sz w:val="24"/>
              </w:rPr>
              <w:t xml:space="preserve">s el </w:t>
            </w:r>
            <w:r w:rsidRPr="007E7370">
              <w:rPr>
                <w:rFonts w:ascii="Arial" w:hAnsi="Arial" w:cs="Arial"/>
                <w:color w:val="0D0D0D" w:themeColor="text1" w:themeTint="F2"/>
                <w:sz w:val="24"/>
              </w:rPr>
              <w:t>proceso por el cual se transmite el conocimiento, los hábitos, las costumbres y los valores de una soc</w:t>
            </w:r>
            <w:r w:rsidR="00967917">
              <w:rPr>
                <w:rFonts w:ascii="Arial" w:hAnsi="Arial" w:cs="Arial"/>
                <w:color w:val="0D0D0D" w:themeColor="text1" w:themeTint="F2"/>
                <w:sz w:val="24"/>
              </w:rPr>
              <w:t>iedad a la siguiente generación</w:t>
            </w:r>
          </w:p>
          <w:p w:rsidR="007E7370" w:rsidRDefault="00967917" w:rsidP="0026019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D0D0D" w:themeColor="text1" w:themeTint="F2"/>
                <w:sz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</w:rPr>
              <w:t xml:space="preserve">Se </w:t>
            </w:r>
            <w:r w:rsidR="00B24089" w:rsidRPr="00B24089">
              <w:rPr>
                <w:rFonts w:ascii="Arial" w:hAnsi="Arial" w:cs="Arial"/>
                <w:color w:val="0D0D0D" w:themeColor="text1" w:themeTint="F2"/>
                <w:sz w:val="24"/>
              </w:rPr>
              <w:t>realiza en los grupos</w:t>
            </w:r>
            <w:r w:rsidR="00B24089">
              <w:rPr>
                <w:rFonts w:ascii="Arial" w:hAnsi="Arial" w:cs="Arial"/>
                <w:color w:val="0D0D0D" w:themeColor="text1" w:themeTint="F2"/>
                <w:sz w:val="24"/>
              </w:rPr>
              <w:t xml:space="preserve"> </w:t>
            </w:r>
            <w:r w:rsidR="00B24089" w:rsidRPr="00B24089">
              <w:rPr>
                <w:rFonts w:ascii="Arial" w:hAnsi="Arial" w:cs="Arial"/>
                <w:color w:val="0D0D0D" w:themeColor="text1" w:themeTint="F2"/>
                <w:sz w:val="24"/>
              </w:rPr>
              <w:t>primarios y en la soci</w:t>
            </w:r>
            <w:r>
              <w:rPr>
                <w:rFonts w:ascii="Arial" w:hAnsi="Arial" w:cs="Arial"/>
                <w:color w:val="0D0D0D" w:themeColor="text1" w:themeTint="F2"/>
                <w:sz w:val="24"/>
              </w:rPr>
              <w:t>edad en general</w:t>
            </w:r>
          </w:p>
          <w:p w:rsidR="00B24089" w:rsidRDefault="00555E89" w:rsidP="0026019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D0D0D" w:themeColor="text1" w:themeTint="F2"/>
                <w:sz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</w:rPr>
              <w:t>Transmite</w:t>
            </w:r>
            <w:r w:rsidR="00B24089">
              <w:rPr>
                <w:rFonts w:ascii="Arial" w:hAnsi="Arial" w:cs="Arial"/>
                <w:color w:val="0D0D0D" w:themeColor="text1" w:themeTint="F2"/>
                <w:sz w:val="24"/>
              </w:rPr>
              <w:t xml:space="preserve"> la cultura, </w:t>
            </w:r>
            <w:r w:rsidR="00B24089" w:rsidRPr="00B24089">
              <w:rPr>
                <w:rFonts w:ascii="Arial" w:hAnsi="Arial" w:cs="Arial"/>
                <w:color w:val="0D0D0D" w:themeColor="text1" w:themeTint="F2"/>
                <w:sz w:val="24"/>
              </w:rPr>
              <w:t>entendida como el</w:t>
            </w:r>
            <w:r w:rsidR="00B24089">
              <w:rPr>
                <w:rFonts w:ascii="Arial" w:hAnsi="Arial" w:cs="Arial"/>
                <w:color w:val="0D0D0D" w:themeColor="text1" w:themeTint="F2"/>
                <w:sz w:val="24"/>
              </w:rPr>
              <w:t xml:space="preserve"> </w:t>
            </w:r>
            <w:r w:rsidR="00B24089" w:rsidRPr="00B24089">
              <w:rPr>
                <w:rFonts w:ascii="Arial" w:hAnsi="Arial" w:cs="Arial"/>
                <w:color w:val="0D0D0D" w:themeColor="text1" w:themeTint="F2"/>
                <w:sz w:val="24"/>
              </w:rPr>
              <w:t>conjunto de formas de entender y ordenar la realidad</w:t>
            </w:r>
          </w:p>
          <w:p w:rsidR="00B24089" w:rsidRDefault="00555E89" w:rsidP="0026019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D0D0D" w:themeColor="text1" w:themeTint="F2"/>
                <w:sz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</w:rPr>
              <w:t>E</w:t>
            </w:r>
            <w:r w:rsidR="00967917">
              <w:rPr>
                <w:rFonts w:ascii="Arial" w:hAnsi="Arial" w:cs="Arial"/>
                <w:color w:val="0D0D0D" w:themeColor="text1" w:themeTint="F2"/>
                <w:sz w:val="24"/>
              </w:rPr>
              <w:t>s constante y no planificada</w:t>
            </w:r>
          </w:p>
          <w:p w:rsidR="002F22E4" w:rsidRDefault="002F22E4" w:rsidP="0026019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D0D0D" w:themeColor="text1" w:themeTint="F2"/>
                <w:sz w:val="24"/>
              </w:rPr>
            </w:pPr>
            <w:r w:rsidRPr="002F22E4">
              <w:rPr>
                <w:rFonts w:ascii="Arial" w:hAnsi="Arial" w:cs="Arial"/>
                <w:color w:val="0D0D0D" w:themeColor="text1" w:themeTint="F2"/>
                <w:sz w:val="24"/>
              </w:rPr>
              <w:t>Es</w:t>
            </w:r>
            <w:r>
              <w:rPr>
                <w:rFonts w:ascii="Arial" w:hAnsi="Arial" w:cs="Arial"/>
                <w:color w:val="0D0D0D" w:themeColor="text1" w:themeTint="F2"/>
                <w:sz w:val="24"/>
              </w:rPr>
              <w:t xml:space="preserve"> </w:t>
            </w:r>
            <w:r w:rsidR="00555E89">
              <w:rPr>
                <w:rFonts w:ascii="Arial" w:hAnsi="Arial" w:cs="Arial"/>
                <w:color w:val="0D0D0D" w:themeColor="text1" w:themeTint="F2"/>
                <w:sz w:val="24"/>
              </w:rPr>
              <w:t>espontánea</w:t>
            </w:r>
            <w:r w:rsidRPr="002F22E4">
              <w:rPr>
                <w:rFonts w:ascii="Arial" w:hAnsi="Arial" w:cs="Arial"/>
                <w:color w:val="0D0D0D" w:themeColor="text1" w:themeTint="F2"/>
                <w:sz w:val="24"/>
              </w:rPr>
              <w:t xml:space="preserve"> en el sentido de que en los grupos </w:t>
            </w:r>
            <w:r w:rsidR="00967917">
              <w:rPr>
                <w:rFonts w:ascii="Arial" w:hAnsi="Arial" w:cs="Arial"/>
                <w:color w:val="0D0D0D" w:themeColor="text1" w:themeTint="F2"/>
                <w:sz w:val="24"/>
              </w:rPr>
              <w:t>humanos se da de manera natural</w:t>
            </w:r>
          </w:p>
          <w:p w:rsidR="002F22E4" w:rsidRDefault="00555E89" w:rsidP="0026019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D0D0D" w:themeColor="text1" w:themeTint="F2"/>
                <w:sz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</w:rPr>
              <w:t>Principalmente es tarea de la familia, pues cuando esta</w:t>
            </w:r>
            <w:r w:rsidRPr="00555E89">
              <w:rPr>
                <w:rFonts w:ascii="Arial" w:hAnsi="Arial" w:cs="Arial"/>
                <w:color w:val="0D0D0D" w:themeColor="text1" w:themeTint="F2"/>
                <w:sz w:val="24"/>
              </w:rPr>
              <w:t xml:space="preserve"> “educa</w:t>
            </w:r>
            <w:r>
              <w:rPr>
                <w:rFonts w:ascii="Arial" w:hAnsi="Arial" w:cs="Arial"/>
                <w:color w:val="0D0D0D" w:themeColor="text1" w:themeTint="F2"/>
                <w:sz w:val="24"/>
              </w:rPr>
              <w:t>”</w:t>
            </w:r>
            <w:r w:rsidR="00967917">
              <w:rPr>
                <w:rFonts w:ascii="Arial" w:hAnsi="Arial" w:cs="Arial"/>
                <w:color w:val="0D0D0D" w:themeColor="text1" w:themeTint="F2"/>
                <w:sz w:val="24"/>
              </w:rPr>
              <w:t xml:space="preserve"> está transmitiendo los valores</w:t>
            </w:r>
          </w:p>
          <w:p w:rsidR="00555E89" w:rsidRDefault="00555E89" w:rsidP="0026019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D0D0D" w:themeColor="text1" w:themeTint="F2"/>
                <w:sz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</w:rPr>
              <w:t>N</w:t>
            </w:r>
            <w:r w:rsidRPr="00555E89">
              <w:rPr>
                <w:rFonts w:ascii="Arial" w:hAnsi="Arial" w:cs="Arial"/>
                <w:color w:val="0D0D0D" w:themeColor="text1" w:themeTint="F2"/>
                <w:sz w:val="24"/>
              </w:rPr>
              <w:t>o sigue patrones externos</w:t>
            </w:r>
          </w:p>
          <w:p w:rsidR="00555E89" w:rsidRDefault="00555E89" w:rsidP="0026019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D0D0D" w:themeColor="text1" w:themeTint="F2"/>
                <w:sz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</w:rPr>
              <w:t xml:space="preserve">Se realiza </w:t>
            </w:r>
            <w:r w:rsidRPr="00555E89">
              <w:rPr>
                <w:rFonts w:ascii="Arial" w:hAnsi="Arial" w:cs="Arial"/>
                <w:color w:val="0D0D0D" w:themeColor="text1" w:themeTint="F2"/>
                <w:sz w:val="24"/>
              </w:rPr>
              <w:t>en una relación íntima y</w:t>
            </w:r>
            <w:r>
              <w:rPr>
                <w:rFonts w:ascii="Arial" w:hAnsi="Arial" w:cs="Arial"/>
                <w:color w:val="0D0D0D" w:themeColor="text1" w:themeTint="F2"/>
                <w:sz w:val="24"/>
              </w:rPr>
              <w:t xml:space="preserve"> </w:t>
            </w:r>
            <w:r w:rsidRPr="00555E89">
              <w:rPr>
                <w:rFonts w:ascii="Arial" w:hAnsi="Arial" w:cs="Arial"/>
                <w:color w:val="0D0D0D" w:themeColor="text1" w:themeTint="F2"/>
                <w:sz w:val="24"/>
              </w:rPr>
              <w:t>estrecha con el individuo que</w:t>
            </w:r>
            <w:r>
              <w:rPr>
                <w:rFonts w:ascii="Arial" w:hAnsi="Arial" w:cs="Arial"/>
                <w:color w:val="0D0D0D" w:themeColor="text1" w:themeTint="F2"/>
                <w:sz w:val="24"/>
              </w:rPr>
              <w:t xml:space="preserve"> se</w:t>
            </w:r>
            <w:r w:rsidR="00967917">
              <w:rPr>
                <w:rFonts w:ascii="Arial" w:hAnsi="Arial" w:cs="Arial"/>
                <w:color w:val="0D0D0D" w:themeColor="text1" w:themeTint="F2"/>
                <w:sz w:val="24"/>
              </w:rPr>
              <w:t xml:space="preserve"> está formando</w:t>
            </w:r>
          </w:p>
          <w:p w:rsidR="00555E89" w:rsidRDefault="00967917" w:rsidP="0026019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D0D0D" w:themeColor="text1" w:themeTint="F2"/>
                <w:sz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</w:rPr>
              <w:t>Es</w:t>
            </w:r>
            <w:r w:rsidR="00555E89" w:rsidRPr="00555E89">
              <w:rPr>
                <w:rFonts w:ascii="Arial" w:hAnsi="Arial" w:cs="Arial"/>
                <w:color w:val="0D0D0D" w:themeColor="text1" w:themeTint="F2"/>
                <w:sz w:val="24"/>
              </w:rPr>
              <w:t xml:space="preserve"> casi imperceptible</w:t>
            </w:r>
          </w:p>
          <w:p w:rsidR="00555E89" w:rsidRDefault="00555E89" w:rsidP="0026019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D0D0D" w:themeColor="text1" w:themeTint="F2"/>
                <w:sz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</w:rPr>
              <w:t>S</w:t>
            </w:r>
            <w:r w:rsidRPr="00555E89">
              <w:rPr>
                <w:rFonts w:ascii="Arial" w:hAnsi="Arial" w:cs="Arial"/>
                <w:color w:val="0D0D0D" w:themeColor="text1" w:themeTint="F2"/>
                <w:sz w:val="24"/>
              </w:rPr>
              <w:t>e da en el trato</w:t>
            </w:r>
            <w:r>
              <w:rPr>
                <w:rFonts w:ascii="Arial" w:hAnsi="Arial" w:cs="Arial"/>
                <w:color w:val="0D0D0D" w:themeColor="text1" w:themeTint="F2"/>
                <w:sz w:val="24"/>
              </w:rPr>
              <w:t xml:space="preserve"> </w:t>
            </w:r>
            <w:r w:rsidRPr="00555E89">
              <w:rPr>
                <w:rFonts w:ascii="Arial" w:hAnsi="Arial" w:cs="Arial"/>
                <w:color w:val="0D0D0D" w:themeColor="text1" w:themeTint="F2"/>
                <w:sz w:val="24"/>
              </w:rPr>
              <w:t>social que todos los individuos mantienen entre sí</w:t>
            </w:r>
          </w:p>
          <w:p w:rsidR="00555E89" w:rsidRDefault="00555E89" w:rsidP="0026019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D0D0D" w:themeColor="text1" w:themeTint="F2"/>
                <w:sz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</w:rPr>
              <w:t>Abarca elementos sociológicos, éticos, políticos y económicos</w:t>
            </w:r>
          </w:p>
          <w:p w:rsidR="00967917" w:rsidRDefault="00967917" w:rsidP="0026019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D0D0D" w:themeColor="text1" w:themeTint="F2"/>
                <w:sz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</w:rPr>
              <w:t>No se da en un espacio físico determinado</w:t>
            </w:r>
          </w:p>
          <w:p w:rsidR="00967917" w:rsidRPr="00967917" w:rsidRDefault="00967917" w:rsidP="0026019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D0D0D" w:themeColor="text1" w:themeTint="F2"/>
                <w:sz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</w:rPr>
              <w:t>Es tan antigua como el propio hombre</w:t>
            </w:r>
          </w:p>
        </w:tc>
      </w:tr>
      <w:tr w:rsidR="002F22E4" w:rsidTr="00260191">
        <w:tc>
          <w:tcPr>
            <w:tcW w:w="11023" w:type="dxa"/>
            <w:gridSpan w:val="2"/>
            <w:shd w:val="clear" w:color="auto" w:fill="76923C" w:themeFill="accent3" w:themeFillShade="BF"/>
          </w:tcPr>
          <w:p w:rsidR="002F22E4" w:rsidRPr="000F0AA4" w:rsidRDefault="002F22E4" w:rsidP="00260191">
            <w:pPr>
              <w:jc w:val="center"/>
              <w:rPr>
                <w:rFonts w:ascii="Arial" w:hAnsi="Arial" w:cs="Arial"/>
                <w:b/>
                <w:i/>
                <w:color w:val="0D0D0D" w:themeColor="text1" w:themeTint="F2"/>
                <w:sz w:val="24"/>
              </w:rPr>
            </w:pPr>
            <w:r w:rsidRPr="000F0AA4">
              <w:rPr>
                <w:rFonts w:ascii="Arial" w:hAnsi="Arial" w:cs="Arial"/>
                <w:b/>
                <w:i/>
                <w:color w:val="FFFFFF" w:themeColor="background1"/>
                <w:sz w:val="28"/>
              </w:rPr>
              <w:t>Semejanzas</w:t>
            </w:r>
          </w:p>
        </w:tc>
      </w:tr>
      <w:tr w:rsidR="002F22E4" w:rsidTr="00260191">
        <w:tc>
          <w:tcPr>
            <w:tcW w:w="11023" w:type="dxa"/>
            <w:gridSpan w:val="2"/>
            <w:shd w:val="clear" w:color="auto" w:fill="EAF1DD" w:themeFill="accent3" w:themeFillTint="33"/>
          </w:tcPr>
          <w:p w:rsidR="00967917" w:rsidRPr="00967917" w:rsidRDefault="00967917" w:rsidP="00260191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0D0D0D" w:themeColor="text1" w:themeTint="F2"/>
                <w:sz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</w:rPr>
              <w:t>Contribuye a l</w:t>
            </w:r>
            <w:r w:rsidR="00555E89" w:rsidRPr="00555E89">
              <w:rPr>
                <w:rFonts w:ascii="Arial" w:hAnsi="Arial" w:cs="Arial"/>
                <w:color w:val="0D0D0D" w:themeColor="text1" w:themeTint="F2"/>
                <w:sz w:val="24"/>
              </w:rPr>
              <w:t>a formación de pautas de convivencia de interacción grupal y comunitaria</w:t>
            </w:r>
          </w:p>
          <w:p w:rsidR="00967917" w:rsidRDefault="00967917" w:rsidP="00260191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0D0D0D" w:themeColor="text1" w:themeTint="F2"/>
                <w:sz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</w:rPr>
              <w:t>Su objetivo es la formación integral del individuo</w:t>
            </w:r>
          </w:p>
          <w:p w:rsidR="00967917" w:rsidRDefault="00967917" w:rsidP="00260191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0D0D0D" w:themeColor="text1" w:themeTint="F2"/>
                <w:sz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</w:rPr>
              <w:t>Prepara para la vida</w:t>
            </w:r>
          </w:p>
          <w:p w:rsidR="00967917" w:rsidRDefault="00967917" w:rsidP="00260191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0D0D0D" w:themeColor="text1" w:themeTint="F2"/>
                <w:sz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</w:rPr>
              <w:t>Alguien con mayor experiencia que el educando es quien la imparte</w:t>
            </w:r>
          </w:p>
          <w:p w:rsidR="00967917" w:rsidRDefault="00260191" w:rsidP="00260191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0D0D0D" w:themeColor="text1" w:themeTint="F2"/>
                <w:sz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</w:rPr>
              <w:t>Brinda</w:t>
            </w:r>
            <w:r w:rsidR="00967917">
              <w:rPr>
                <w:rFonts w:ascii="Arial" w:hAnsi="Arial" w:cs="Arial"/>
                <w:color w:val="0D0D0D" w:themeColor="text1" w:themeTint="F2"/>
                <w:sz w:val="24"/>
              </w:rPr>
              <w:t xml:space="preserve"> aprendizajes trascendentales para la vida</w:t>
            </w:r>
          </w:p>
          <w:p w:rsidR="00967917" w:rsidRDefault="00260191" w:rsidP="00260191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0D0D0D" w:themeColor="text1" w:themeTint="F2"/>
                <w:sz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</w:rPr>
              <w:t>Comienza</w:t>
            </w:r>
            <w:r w:rsidR="00830ACE">
              <w:rPr>
                <w:rFonts w:ascii="Arial" w:hAnsi="Arial" w:cs="Arial"/>
                <w:color w:val="0D0D0D" w:themeColor="text1" w:themeTint="F2"/>
                <w:sz w:val="24"/>
              </w:rPr>
              <w:t xml:space="preserve"> desde los primeros años de vida</w:t>
            </w:r>
          </w:p>
          <w:p w:rsidR="00830ACE" w:rsidRDefault="00830ACE" w:rsidP="00260191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0D0D0D" w:themeColor="text1" w:themeTint="F2"/>
                <w:sz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</w:rPr>
              <w:t>Es un proceso del cual el hombre es autor</w:t>
            </w:r>
          </w:p>
          <w:p w:rsidR="00830ACE" w:rsidRDefault="00830ACE" w:rsidP="00260191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0D0D0D" w:themeColor="text1" w:themeTint="F2"/>
                <w:sz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</w:rPr>
              <w:t>P</w:t>
            </w:r>
            <w:r w:rsidRPr="00830ACE">
              <w:rPr>
                <w:rFonts w:ascii="Arial" w:hAnsi="Arial" w:cs="Arial"/>
                <w:color w:val="0D0D0D" w:themeColor="text1" w:themeTint="F2"/>
                <w:sz w:val="24"/>
              </w:rPr>
              <w:t>roporciona al individuo los medio para su propia configuración</w:t>
            </w:r>
          </w:p>
          <w:p w:rsidR="00830ACE" w:rsidRPr="00830ACE" w:rsidRDefault="00830ACE" w:rsidP="00260191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0D0D0D" w:themeColor="text1" w:themeTint="F2"/>
                <w:sz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</w:rPr>
              <w:t>S</w:t>
            </w:r>
            <w:r w:rsidRPr="00830ACE">
              <w:rPr>
                <w:rFonts w:ascii="Arial" w:hAnsi="Arial" w:cs="Arial"/>
                <w:color w:val="0D0D0D" w:themeColor="text1" w:themeTint="F2"/>
                <w:sz w:val="24"/>
              </w:rPr>
              <w:t>e presenta como una acción que pue</w:t>
            </w:r>
            <w:r w:rsidR="000F0AA4">
              <w:rPr>
                <w:rFonts w:ascii="Arial" w:hAnsi="Arial" w:cs="Arial"/>
                <w:color w:val="0D0D0D" w:themeColor="text1" w:themeTint="F2"/>
                <w:sz w:val="24"/>
              </w:rPr>
              <w:t>de ser ejercida sobre los demás</w:t>
            </w:r>
            <w:r w:rsidRPr="00830ACE">
              <w:rPr>
                <w:rFonts w:ascii="Arial" w:hAnsi="Arial" w:cs="Arial"/>
                <w:color w:val="0D0D0D" w:themeColor="text1" w:themeTint="F2"/>
                <w:sz w:val="24"/>
              </w:rPr>
              <w:t xml:space="preserve"> o sobre uno mismo</w:t>
            </w:r>
          </w:p>
        </w:tc>
      </w:tr>
    </w:tbl>
    <w:p w:rsidR="00750071" w:rsidRDefault="00750071" w:rsidP="00750071">
      <w:pPr>
        <w:jc w:val="both"/>
        <w:rPr>
          <w:rFonts w:ascii="Arial" w:hAnsi="Arial" w:cs="Arial"/>
          <w:color w:val="FFFFFF" w:themeColor="background1"/>
          <w:sz w:val="24"/>
        </w:rPr>
      </w:pPr>
    </w:p>
    <w:p w:rsidR="005462DB" w:rsidRDefault="005462DB" w:rsidP="00750071">
      <w:pPr>
        <w:jc w:val="both"/>
        <w:rPr>
          <w:rFonts w:ascii="Arial" w:hAnsi="Arial" w:cs="Arial"/>
          <w:color w:val="FFFFFF" w:themeColor="background1"/>
          <w:sz w:val="24"/>
        </w:rPr>
      </w:pPr>
    </w:p>
    <w:p w:rsidR="00967917" w:rsidRPr="000F0AA4" w:rsidRDefault="00967917" w:rsidP="00750071">
      <w:pPr>
        <w:jc w:val="both"/>
        <w:rPr>
          <w:rFonts w:ascii="Arial" w:hAnsi="Arial" w:cs="Arial"/>
          <w:b/>
          <w:sz w:val="24"/>
        </w:rPr>
      </w:pPr>
    </w:p>
    <w:p w:rsidR="000F0AA4" w:rsidRPr="000F0AA4" w:rsidRDefault="000F0AA4" w:rsidP="00750071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B</w:t>
      </w:r>
      <w:r w:rsidRPr="000F0AA4">
        <w:rPr>
          <w:rFonts w:ascii="Arial" w:hAnsi="Arial" w:cs="Arial"/>
          <w:b/>
          <w:sz w:val="24"/>
        </w:rPr>
        <w:t>ibliografía</w:t>
      </w:r>
    </w:p>
    <w:p w:rsidR="00830ACE" w:rsidRDefault="00830ACE" w:rsidP="00830ACE">
      <w:pPr>
        <w:jc w:val="both"/>
        <w:rPr>
          <w:rFonts w:ascii="Arial" w:hAnsi="Arial" w:cs="Arial"/>
          <w:sz w:val="24"/>
        </w:rPr>
      </w:pPr>
      <w:proofErr w:type="spellStart"/>
      <w:r w:rsidRPr="00830ACE">
        <w:rPr>
          <w:rFonts w:ascii="Arial" w:hAnsi="Arial" w:cs="Arial"/>
          <w:sz w:val="24"/>
        </w:rPr>
        <w:t>Yurén</w:t>
      </w:r>
      <w:proofErr w:type="spellEnd"/>
      <w:r w:rsidRPr="00830ACE">
        <w:rPr>
          <w:rFonts w:ascii="Arial" w:hAnsi="Arial" w:cs="Arial"/>
          <w:sz w:val="24"/>
        </w:rPr>
        <w:t>, M. (2008). La Filosofía de la educación en México: principios, fines y valores. México: Trillas.</w:t>
      </w:r>
    </w:p>
    <w:p w:rsidR="00830ACE" w:rsidRPr="00967917" w:rsidRDefault="00830ACE" w:rsidP="00830ACE">
      <w:pPr>
        <w:jc w:val="both"/>
        <w:rPr>
          <w:rFonts w:ascii="Arial" w:hAnsi="Arial" w:cs="Arial"/>
          <w:sz w:val="24"/>
        </w:rPr>
      </w:pPr>
      <w:proofErr w:type="spellStart"/>
      <w:r w:rsidRPr="00830ACE">
        <w:rPr>
          <w:rFonts w:ascii="Arial" w:hAnsi="Arial" w:cs="Arial"/>
          <w:sz w:val="24"/>
        </w:rPr>
        <w:t>Broudy</w:t>
      </w:r>
      <w:proofErr w:type="spellEnd"/>
      <w:r w:rsidRPr="00830ACE">
        <w:rPr>
          <w:rFonts w:ascii="Arial" w:hAnsi="Arial" w:cs="Arial"/>
          <w:sz w:val="24"/>
        </w:rPr>
        <w:t xml:space="preserve">, </w:t>
      </w:r>
      <w:proofErr w:type="spellStart"/>
      <w:r w:rsidRPr="00830ACE">
        <w:rPr>
          <w:rFonts w:ascii="Arial" w:hAnsi="Arial" w:cs="Arial"/>
          <w:sz w:val="24"/>
        </w:rPr>
        <w:t>Harrys</w:t>
      </w:r>
      <w:proofErr w:type="spellEnd"/>
      <w:r w:rsidRPr="00830ACE">
        <w:rPr>
          <w:rFonts w:ascii="Arial" w:hAnsi="Arial" w:cs="Arial"/>
          <w:sz w:val="24"/>
        </w:rPr>
        <w:t>. Una filosofía de la educaci</w:t>
      </w:r>
      <w:r>
        <w:rPr>
          <w:rFonts w:ascii="Arial" w:hAnsi="Arial" w:cs="Arial"/>
          <w:sz w:val="24"/>
        </w:rPr>
        <w:t xml:space="preserve">ón. México: </w:t>
      </w:r>
      <w:proofErr w:type="spellStart"/>
      <w:r>
        <w:rPr>
          <w:rFonts w:ascii="Arial" w:hAnsi="Arial" w:cs="Arial"/>
          <w:sz w:val="24"/>
        </w:rPr>
        <w:t>Limusa-Wiley</w:t>
      </w:r>
      <w:proofErr w:type="spellEnd"/>
      <w:r>
        <w:rPr>
          <w:rFonts w:ascii="Arial" w:hAnsi="Arial" w:cs="Arial"/>
          <w:sz w:val="24"/>
        </w:rPr>
        <w:t>, 1966.</w:t>
      </w:r>
    </w:p>
    <w:p w:rsidR="00967917" w:rsidRPr="00830ACE" w:rsidRDefault="00830ACE" w:rsidP="00750071">
      <w:pPr>
        <w:jc w:val="both"/>
        <w:rPr>
          <w:rFonts w:ascii="Arial" w:hAnsi="Arial" w:cs="Arial"/>
          <w:sz w:val="24"/>
        </w:rPr>
      </w:pPr>
      <w:hyperlink r:id="rId8" w:history="1">
        <w:r w:rsidRPr="00830ACE">
          <w:rPr>
            <w:rStyle w:val="Hipervnculo"/>
            <w:rFonts w:ascii="Arial" w:hAnsi="Arial" w:cs="Arial"/>
            <w:color w:val="auto"/>
            <w:sz w:val="24"/>
            <w:u w:val="none"/>
          </w:rPr>
          <w:t>http://marcelocarvajalipa.blogspot.com/2009/01/concepto-de-educacin-en-sentido-amplio.html</w:t>
        </w:r>
      </w:hyperlink>
    </w:p>
    <w:p w:rsidR="00830ACE" w:rsidRPr="00830ACE" w:rsidRDefault="00830ACE" w:rsidP="00750071">
      <w:pPr>
        <w:jc w:val="both"/>
        <w:rPr>
          <w:rFonts w:ascii="Arial" w:hAnsi="Arial" w:cs="Arial"/>
          <w:sz w:val="24"/>
        </w:rPr>
      </w:pPr>
      <w:hyperlink r:id="rId9" w:history="1">
        <w:r w:rsidRPr="00830ACE">
          <w:rPr>
            <w:rStyle w:val="Hipervnculo"/>
            <w:rFonts w:ascii="Arial" w:hAnsi="Arial" w:cs="Arial"/>
            <w:color w:val="auto"/>
            <w:sz w:val="24"/>
            <w:u w:val="none"/>
          </w:rPr>
          <w:t>https://prezi.com/uu9g6ko_swom/educacion-escolarizada/</w:t>
        </w:r>
      </w:hyperlink>
    </w:p>
    <w:p w:rsidR="00830ACE" w:rsidRPr="00967917" w:rsidRDefault="00830ACE">
      <w:pPr>
        <w:jc w:val="both"/>
        <w:rPr>
          <w:rFonts w:ascii="Arial" w:hAnsi="Arial" w:cs="Arial"/>
          <w:sz w:val="24"/>
        </w:rPr>
      </w:pPr>
    </w:p>
    <w:sectPr w:rsidR="00830ACE" w:rsidRPr="00967917" w:rsidSect="005462DB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904B7"/>
    <w:multiLevelType w:val="hybridMultilevel"/>
    <w:tmpl w:val="1CE28144"/>
    <w:lvl w:ilvl="0" w:tplc="A6A0F5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8379FE"/>
    <w:multiLevelType w:val="hybridMultilevel"/>
    <w:tmpl w:val="8FA081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00B9B"/>
    <w:multiLevelType w:val="hybridMultilevel"/>
    <w:tmpl w:val="F12CA6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D44F57"/>
    <w:multiLevelType w:val="hybridMultilevel"/>
    <w:tmpl w:val="B93A78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6749FB"/>
    <w:multiLevelType w:val="hybridMultilevel"/>
    <w:tmpl w:val="DB0258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EC42A8"/>
    <w:multiLevelType w:val="hybridMultilevel"/>
    <w:tmpl w:val="B4221E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C5E"/>
    <w:rsid w:val="00066F89"/>
    <w:rsid w:val="0007645D"/>
    <w:rsid w:val="000F0AA4"/>
    <w:rsid w:val="00260191"/>
    <w:rsid w:val="002F22E4"/>
    <w:rsid w:val="00342EE1"/>
    <w:rsid w:val="003C17FB"/>
    <w:rsid w:val="004277AA"/>
    <w:rsid w:val="005462DB"/>
    <w:rsid w:val="00555E89"/>
    <w:rsid w:val="006F669D"/>
    <w:rsid w:val="00750071"/>
    <w:rsid w:val="007E7370"/>
    <w:rsid w:val="00830ACE"/>
    <w:rsid w:val="00847C5E"/>
    <w:rsid w:val="008600D9"/>
    <w:rsid w:val="00967917"/>
    <w:rsid w:val="009C16AE"/>
    <w:rsid w:val="009D1997"/>
    <w:rsid w:val="00B24089"/>
    <w:rsid w:val="00E00AD6"/>
    <w:rsid w:val="00EE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05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7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7C5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47C5E"/>
    <w:pPr>
      <w:ind w:left="720"/>
      <w:contextualSpacing/>
    </w:pPr>
  </w:style>
  <w:style w:type="table" w:styleId="Tablaconcuadrcula">
    <w:name w:val="Table Grid"/>
    <w:basedOn w:val="Tablanormal"/>
    <w:uiPriority w:val="59"/>
    <w:rsid w:val="00750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30A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7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7C5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47C5E"/>
    <w:pPr>
      <w:ind w:left="720"/>
      <w:contextualSpacing/>
    </w:pPr>
  </w:style>
  <w:style w:type="table" w:styleId="Tablaconcuadrcula">
    <w:name w:val="Table Grid"/>
    <w:basedOn w:val="Tablanormal"/>
    <w:uiPriority w:val="59"/>
    <w:rsid w:val="00750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30A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celocarvajalipa.blogspot.com/2009/01/concepto-de-educacin-en-sentido-amplio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ezi.com/uu9g6ko_swom/educacion-escolarizad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530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</dc:creator>
  <cp:lastModifiedBy>norma</cp:lastModifiedBy>
  <cp:revision>3</cp:revision>
  <dcterms:created xsi:type="dcterms:W3CDTF">2021-04-17T00:35:00Z</dcterms:created>
  <dcterms:modified xsi:type="dcterms:W3CDTF">2021-04-17T02:45:00Z</dcterms:modified>
</cp:coreProperties>
</file>