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00EF7" w14:textId="77777777" w:rsidR="00C86373" w:rsidRPr="00E86382" w:rsidRDefault="00C86373" w:rsidP="00D84120">
      <w:pPr>
        <w:spacing w:line="240" w:lineRule="auto"/>
        <w:rPr>
          <w:rFonts w:ascii="Arial" w:eastAsia="Arial" w:hAnsi="Arial" w:cs="Arial"/>
          <w:b/>
          <w:color w:val="332C33"/>
          <w:sz w:val="24"/>
          <w:szCs w:val="24"/>
          <w:lang w:eastAsia="es-MX"/>
        </w:rPr>
      </w:pPr>
    </w:p>
    <w:p w14:paraId="27D06C35" w14:textId="2E082F6C" w:rsidR="00C86373" w:rsidRPr="001D4DA4" w:rsidRDefault="00C86373" w:rsidP="00C86373">
      <w:pPr>
        <w:spacing w:line="240" w:lineRule="auto"/>
        <w:jc w:val="center"/>
        <w:rPr>
          <w:rFonts w:ascii="Times New Roman" w:eastAsia="Arial" w:hAnsi="Times New Roman" w:cs="Times New Roman"/>
          <w:b/>
          <w:color w:val="332C33"/>
          <w:sz w:val="24"/>
          <w:szCs w:val="24"/>
          <w:lang w:eastAsia="es-MX"/>
        </w:rPr>
      </w:pPr>
      <w:r w:rsidRPr="001D4DA4">
        <w:rPr>
          <w:rFonts w:ascii="Times New Roman" w:eastAsia="Arial" w:hAnsi="Times New Roman" w:cs="Times New Roman"/>
          <w:b/>
          <w:color w:val="332C33"/>
          <w:sz w:val="24"/>
          <w:szCs w:val="24"/>
          <w:lang w:eastAsia="es-MX"/>
        </w:rPr>
        <w:t>Escuela Normal de Educación Preescolar</w:t>
      </w:r>
    </w:p>
    <w:p w14:paraId="01D3F138" w14:textId="5B2A1A56" w:rsidR="00C86373" w:rsidRPr="001D4DA4" w:rsidRDefault="00C86373" w:rsidP="00C86373">
      <w:pPr>
        <w:spacing w:before="240" w:line="240" w:lineRule="auto"/>
        <w:jc w:val="cente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Licenciatura en educación preescolar</w:t>
      </w:r>
    </w:p>
    <w:p w14:paraId="3AD99B28" w14:textId="0EE22974" w:rsidR="00C86373" w:rsidRPr="001D4DA4" w:rsidRDefault="00C86373" w:rsidP="00C86373">
      <w:pPr>
        <w:spacing w:before="240" w:line="240" w:lineRule="auto"/>
        <w:jc w:val="cente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CICLO ESCOLAR 2020 - 2021 </w:t>
      </w:r>
    </w:p>
    <w:p w14:paraId="49220EA5" w14:textId="155CFF44"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r w:rsidRPr="001D4DA4">
        <w:rPr>
          <w:rFonts w:ascii="Times New Roman" w:hAnsi="Times New Roman" w:cs="Times New Roman"/>
          <w:noProof/>
          <w:sz w:val="24"/>
          <w:szCs w:val="24"/>
          <w:lang w:eastAsia="es-MX"/>
        </w:rPr>
        <w:drawing>
          <wp:anchor distT="114300" distB="114300" distL="114300" distR="114300" simplePos="0" relativeHeight="251659264" behindDoc="0" locked="0" layoutInCell="1" allowOverlap="1" wp14:anchorId="0689186A" wp14:editId="162693A2">
            <wp:simplePos x="0" y="0"/>
            <wp:positionH relativeFrom="margin">
              <wp:align>center</wp:align>
            </wp:positionH>
            <wp:positionV relativeFrom="margin">
              <wp:posOffset>1279832</wp:posOffset>
            </wp:positionV>
            <wp:extent cx="911228" cy="966536"/>
            <wp:effectExtent l="0" t="0" r="3175"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8674" r="14641"/>
                    <a:stretch>
                      <a:fillRect/>
                    </a:stretch>
                  </pic:blipFill>
                  <pic:spPr bwMode="auto">
                    <a:xfrm>
                      <a:off x="0" y="0"/>
                      <a:ext cx="911228" cy="966536"/>
                    </a:xfrm>
                    <a:prstGeom prst="rect">
                      <a:avLst/>
                    </a:prstGeom>
                    <a:noFill/>
                  </pic:spPr>
                </pic:pic>
              </a:graphicData>
            </a:graphic>
            <wp14:sizeRelH relativeFrom="margin">
              <wp14:pctWidth>0</wp14:pctWidth>
            </wp14:sizeRelH>
            <wp14:sizeRelV relativeFrom="margin">
              <wp14:pctHeight>0</wp14:pctHeight>
            </wp14:sizeRelV>
          </wp:anchor>
        </w:drawing>
      </w:r>
    </w:p>
    <w:p w14:paraId="3A98BADD" w14:textId="78419DA7"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p>
    <w:p w14:paraId="305FC31A" w14:textId="77777777" w:rsidR="00C86373" w:rsidRPr="001D4DA4" w:rsidRDefault="00C86373" w:rsidP="00C86373">
      <w:pPr>
        <w:spacing w:before="240" w:line="240" w:lineRule="auto"/>
        <w:rPr>
          <w:rFonts w:ascii="Times New Roman" w:eastAsia="Arial" w:hAnsi="Times New Roman" w:cs="Times New Roman"/>
          <w:b/>
          <w:color w:val="332C33"/>
          <w:sz w:val="24"/>
          <w:szCs w:val="24"/>
          <w:lang w:eastAsia="es-MX"/>
        </w:rPr>
      </w:pPr>
    </w:p>
    <w:p w14:paraId="57F8D1FA" w14:textId="1FE99E06"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r w:rsidRPr="001D4DA4">
        <w:rPr>
          <w:rFonts w:ascii="Times New Roman" w:eastAsia="Arial" w:hAnsi="Times New Roman" w:cs="Times New Roman"/>
          <w:b/>
          <w:color w:val="332C33"/>
          <w:sz w:val="24"/>
          <w:szCs w:val="24"/>
          <w:lang w:eastAsia="es-MX"/>
        </w:rPr>
        <w:t>Curso</w:t>
      </w:r>
    </w:p>
    <w:p w14:paraId="0A22EA78" w14:textId="2F090022" w:rsidR="00C86373" w:rsidRPr="001D4DA4" w:rsidRDefault="00C86373" w:rsidP="00C86373">
      <w:pPr>
        <w:spacing w:before="240" w:line="240" w:lineRule="auto"/>
        <w:jc w:val="center"/>
        <w:rPr>
          <w:rFonts w:ascii="Times New Roman" w:eastAsia="Arial" w:hAnsi="Times New Roman" w:cs="Times New Roman"/>
          <w:bCs/>
          <w:color w:val="332C33"/>
          <w:sz w:val="24"/>
          <w:szCs w:val="24"/>
          <w:lang w:eastAsia="es-MX"/>
        </w:rPr>
      </w:pPr>
      <w:r w:rsidRPr="001D4DA4">
        <w:rPr>
          <w:rFonts w:ascii="Times New Roman" w:eastAsia="Arial" w:hAnsi="Times New Roman" w:cs="Times New Roman"/>
          <w:bCs/>
          <w:color w:val="332C33"/>
          <w:sz w:val="24"/>
          <w:szCs w:val="24"/>
          <w:lang w:eastAsia="es-MX"/>
        </w:rPr>
        <w:t xml:space="preserve">Bases legales y normativas de la educación básica </w:t>
      </w:r>
    </w:p>
    <w:p w14:paraId="2786331D" w14:textId="2D956B3B"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r w:rsidRPr="001D4DA4">
        <w:rPr>
          <w:rFonts w:ascii="Times New Roman" w:eastAsia="Arial" w:hAnsi="Times New Roman" w:cs="Times New Roman"/>
          <w:b/>
          <w:color w:val="332C33"/>
          <w:sz w:val="24"/>
          <w:szCs w:val="24"/>
          <w:lang w:eastAsia="es-MX"/>
        </w:rPr>
        <w:t>Maestro</w:t>
      </w:r>
    </w:p>
    <w:p w14:paraId="54805B0A" w14:textId="0756DE30" w:rsidR="00C86373" w:rsidRPr="001D4DA4" w:rsidRDefault="00C86373" w:rsidP="00C86373">
      <w:pPr>
        <w:spacing w:before="240" w:line="240" w:lineRule="auto"/>
        <w:jc w:val="center"/>
        <w:rPr>
          <w:rFonts w:ascii="Times New Roman" w:eastAsia="Arial" w:hAnsi="Times New Roman" w:cs="Times New Roman"/>
          <w:bCs/>
          <w:color w:val="332C33"/>
          <w:sz w:val="24"/>
          <w:szCs w:val="24"/>
          <w:lang w:eastAsia="es-MX"/>
        </w:rPr>
      </w:pPr>
      <w:r w:rsidRPr="001D4DA4">
        <w:rPr>
          <w:rFonts w:ascii="Times New Roman" w:eastAsia="Arial" w:hAnsi="Times New Roman" w:cs="Times New Roman"/>
          <w:bCs/>
          <w:color w:val="332C33"/>
          <w:sz w:val="24"/>
          <w:szCs w:val="24"/>
          <w:lang w:eastAsia="es-MX"/>
        </w:rPr>
        <w:t xml:space="preserve">Arturo Flores Rodríguez  </w:t>
      </w:r>
    </w:p>
    <w:p w14:paraId="22141FDE" w14:textId="77777777" w:rsidR="00C86373" w:rsidRPr="001D4DA4" w:rsidRDefault="00C86373" w:rsidP="00C86373">
      <w:pPr>
        <w:spacing w:before="240" w:line="240" w:lineRule="auto"/>
        <w:jc w:val="center"/>
        <w:rPr>
          <w:rFonts w:ascii="Times New Roman" w:eastAsia="Arial" w:hAnsi="Times New Roman" w:cs="Times New Roman"/>
          <w:b/>
          <w:color w:val="332C33"/>
          <w:sz w:val="24"/>
          <w:szCs w:val="24"/>
          <w:lang w:eastAsia="es-MX"/>
        </w:rPr>
      </w:pPr>
      <w:r w:rsidRPr="001D4DA4">
        <w:rPr>
          <w:rFonts w:ascii="Times New Roman" w:eastAsia="Arial" w:hAnsi="Times New Roman" w:cs="Times New Roman"/>
          <w:b/>
          <w:color w:val="332C33"/>
          <w:sz w:val="24"/>
          <w:szCs w:val="24"/>
          <w:lang w:eastAsia="es-MX"/>
        </w:rPr>
        <w:t>Alumna</w:t>
      </w:r>
    </w:p>
    <w:p w14:paraId="79173F2B" w14:textId="77777777" w:rsidR="00C86373" w:rsidRPr="001D4DA4" w:rsidRDefault="00C86373" w:rsidP="00C86373">
      <w:pPr>
        <w:spacing w:before="240" w:after="0" w:line="240" w:lineRule="auto"/>
        <w:jc w:val="cente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Yamile Margarita Mercado Esquivel N.L. 9</w:t>
      </w:r>
    </w:p>
    <w:p w14:paraId="1267B149" w14:textId="3C2D9658" w:rsidR="00C86373" w:rsidRPr="001D4DA4" w:rsidRDefault="00C86373" w:rsidP="00D84120">
      <w:pPr>
        <w:spacing w:before="240" w:after="0" w:line="240" w:lineRule="auto"/>
        <w:jc w:val="cente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3° “B”</w:t>
      </w:r>
    </w:p>
    <w:p w14:paraId="6960DE77" w14:textId="77777777" w:rsidR="00343915" w:rsidRPr="001D4DA4" w:rsidRDefault="00C86373" w:rsidP="00343915">
      <w:pPr>
        <w:spacing w:before="240" w:after="0" w:line="240" w:lineRule="auto"/>
        <w:jc w:val="center"/>
        <w:rPr>
          <w:rFonts w:ascii="Times New Roman" w:eastAsia="Arial" w:hAnsi="Times New Roman" w:cs="Times New Roman"/>
          <w:b/>
          <w:bCs/>
          <w:color w:val="332C33"/>
          <w:sz w:val="24"/>
          <w:szCs w:val="24"/>
          <w:lang w:eastAsia="es-MX"/>
        </w:rPr>
      </w:pPr>
      <w:r w:rsidRPr="001D4DA4">
        <w:rPr>
          <w:rFonts w:ascii="Times New Roman" w:eastAsia="Arial" w:hAnsi="Times New Roman" w:cs="Times New Roman"/>
          <w:b/>
          <w:bCs/>
          <w:color w:val="332C33"/>
          <w:sz w:val="24"/>
          <w:szCs w:val="24"/>
          <w:lang w:eastAsia="es-MX"/>
        </w:rPr>
        <w:t xml:space="preserve"> </w:t>
      </w:r>
      <w:r w:rsidR="00343915" w:rsidRPr="001D4DA4">
        <w:rPr>
          <w:rFonts w:ascii="Times New Roman" w:eastAsia="Arial" w:hAnsi="Times New Roman" w:cs="Times New Roman"/>
          <w:b/>
          <w:bCs/>
          <w:color w:val="332C33"/>
          <w:sz w:val="24"/>
          <w:szCs w:val="24"/>
          <w:lang w:eastAsia="es-MX"/>
        </w:rPr>
        <w:t xml:space="preserve">Unidad I “La educación como derecho: Principios filosóficos, legales, normativos y éticos”. </w:t>
      </w:r>
    </w:p>
    <w:p w14:paraId="0E527C23" w14:textId="2755DD95" w:rsidR="00343915" w:rsidRPr="001D4DA4" w:rsidRDefault="00343915" w:rsidP="00343915">
      <w:pPr>
        <w:spacing w:before="240" w:after="0" w:line="240" w:lineRule="auto"/>
        <w:jc w:val="center"/>
        <w:rPr>
          <w:rFonts w:ascii="Times New Roman" w:eastAsia="Arial" w:hAnsi="Times New Roman" w:cs="Times New Roman"/>
          <w:b/>
          <w:bCs/>
          <w:color w:val="332C33"/>
          <w:sz w:val="24"/>
          <w:szCs w:val="24"/>
          <w:lang w:eastAsia="es-MX"/>
        </w:rPr>
      </w:pPr>
      <w:r w:rsidRPr="001D4DA4">
        <w:rPr>
          <w:rFonts w:ascii="Times New Roman" w:eastAsia="Arial" w:hAnsi="Times New Roman" w:cs="Times New Roman"/>
          <w:b/>
          <w:bCs/>
          <w:color w:val="332C33"/>
          <w:sz w:val="24"/>
          <w:szCs w:val="24"/>
          <w:lang w:eastAsia="es-MX"/>
        </w:rPr>
        <w:t xml:space="preserve">Evidencia Unidad I Ensayo  </w:t>
      </w:r>
    </w:p>
    <w:p w14:paraId="2773B858" w14:textId="77777777" w:rsidR="00D84120" w:rsidRPr="001D4DA4" w:rsidRDefault="00D84120" w:rsidP="00D84120">
      <w:pPr>
        <w:spacing w:before="240" w:after="0" w:line="240" w:lineRule="auto"/>
        <w:rPr>
          <w:rFonts w:ascii="Times New Roman" w:eastAsia="Arial" w:hAnsi="Times New Roman" w:cs="Times New Roman"/>
          <w:b/>
          <w:bCs/>
          <w:color w:val="332C33"/>
          <w:sz w:val="24"/>
          <w:szCs w:val="24"/>
          <w:lang w:eastAsia="es-MX"/>
        </w:rPr>
      </w:pPr>
      <w:r w:rsidRPr="001D4DA4">
        <w:rPr>
          <w:rFonts w:ascii="Times New Roman" w:eastAsia="Arial" w:hAnsi="Times New Roman" w:cs="Times New Roman"/>
          <w:b/>
          <w:bCs/>
          <w:color w:val="332C33"/>
          <w:sz w:val="24"/>
          <w:szCs w:val="24"/>
          <w:lang w:eastAsia="es-MX"/>
        </w:rPr>
        <w:t xml:space="preserve">Competencias Profesionales: </w:t>
      </w:r>
    </w:p>
    <w:p w14:paraId="4D9A5E60" w14:textId="5519A36C" w:rsidR="00C86373" w:rsidRPr="001D4DA4" w:rsidRDefault="00D84120" w:rsidP="00D84120">
      <w:pPr>
        <w:pStyle w:val="Prrafodelista"/>
        <w:numPr>
          <w:ilvl w:val="0"/>
          <w:numId w:val="6"/>
        </w:numPr>
        <w:spacing w:before="240" w:after="0" w:line="240" w:lineRule="auto"/>
        <w:jc w:val="both"/>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Integra recursos de la investigación educativa para enriquecer su práctica profesional, expresando su interés por el conocimiento, la ciencia y la mejora de la educación. </w:t>
      </w:r>
    </w:p>
    <w:p w14:paraId="539F59A0" w14:textId="37D677BA" w:rsidR="00D84120" w:rsidRPr="001D4DA4" w:rsidRDefault="00D84120" w:rsidP="00D84120">
      <w:pPr>
        <w:pStyle w:val="Prrafodelista"/>
        <w:numPr>
          <w:ilvl w:val="0"/>
          <w:numId w:val="6"/>
        </w:numPr>
        <w:spacing w:before="240" w:after="0" w:line="240" w:lineRule="auto"/>
        <w:jc w:val="both"/>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Actúa de manera ética ante la diversidad de situaciones que se presentan en la práctica profesional. </w:t>
      </w:r>
    </w:p>
    <w:p w14:paraId="6E057189" w14:textId="545928C2" w:rsidR="00C86373" w:rsidRPr="001D4DA4" w:rsidRDefault="00C86373" w:rsidP="00C86373">
      <w:pPr>
        <w:jc w:val="right"/>
        <w:rPr>
          <w:rFonts w:ascii="Times New Roman" w:eastAsia="Arial" w:hAnsi="Times New Roman" w:cs="Times New Roman"/>
          <w:color w:val="332C33"/>
          <w:sz w:val="24"/>
          <w:szCs w:val="24"/>
          <w:lang w:eastAsia="es-MX"/>
        </w:rPr>
      </w:pPr>
    </w:p>
    <w:p w14:paraId="7B7D786F" w14:textId="77777777" w:rsidR="00E86382" w:rsidRPr="001D4DA4" w:rsidRDefault="00E86382" w:rsidP="00C86373">
      <w:pPr>
        <w:jc w:val="right"/>
        <w:rPr>
          <w:rFonts w:ascii="Times New Roman" w:eastAsia="Arial" w:hAnsi="Times New Roman" w:cs="Times New Roman"/>
          <w:color w:val="332C33"/>
          <w:sz w:val="24"/>
          <w:szCs w:val="24"/>
          <w:lang w:eastAsia="es-MX"/>
        </w:rPr>
      </w:pPr>
    </w:p>
    <w:p w14:paraId="26A12042" w14:textId="77777777" w:rsidR="00C86373" w:rsidRPr="001D4DA4" w:rsidRDefault="00C86373" w:rsidP="00C86373">
      <w:pPr>
        <w:jc w:val="right"/>
        <w:rPr>
          <w:rFonts w:ascii="Times New Roman" w:eastAsia="Arial" w:hAnsi="Times New Roman" w:cs="Times New Roman"/>
          <w:color w:val="332C33"/>
          <w:sz w:val="24"/>
          <w:szCs w:val="24"/>
          <w:lang w:eastAsia="es-MX"/>
        </w:rPr>
      </w:pPr>
    </w:p>
    <w:p w14:paraId="772F7FAE" w14:textId="77777777" w:rsidR="00C86373" w:rsidRPr="001D4DA4" w:rsidRDefault="00C86373" w:rsidP="00C86373">
      <w:pPr>
        <w:jc w:val="right"/>
        <w:rPr>
          <w:rFonts w:ascii="Times New Roman" w:eastAsia="Arial" w:hAnsi="Times New Roman" w:cs="Times New Roman"/>
          <w:color w:val="332C33"/>
          <w:sz w:val="24"/>
          <w:szCs w:val="24"/>
          <w:lang w:eastAsia="es-MX"/>
        </w:rPr>
      </w:pPr>
    </w:p>
    <w:p w14:paraId="7039D212" w14:textId="263F2D1B" w:rsidR="00C86373" w:rsidRPr="001D4DA4" w:rsidRDefault="00C86373" w:rsidP="00C86373">
      <w:pPr>
        <w:jc w:val="right"/>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Saltillo, Coahuila a </w:t>
      </w:r>
      <w:r w:rsidR="00343915" w:rsidRPr="001D4DA4">
        <w:rPr>
          <w:rFonts w:ascii="Times New Roman" w:eastAsia="Arial" w:hAnsi="Times New Roman" w:cs="Times New Roman"/>
          <w:color w:val="332C33"/>
          <w:sz w:val="24"/>
          <w:szCs w:val="24"/>
          <w:lang w:eastAsia="es-MX"/>
        </w:rPr>
        <w:t>19</w:t>
      </w:r>
      <w:r w:rsidRPr="001D4DA4">
        <w:rPr>
          <w:rFonts w:ascii="Times New Roman" w:eastAsia="Arial" w:hAnsi="Times New Roman" w:cs="Times New Roman"/>
          <w:color w:val="332C33"/>
          <w:sz w:val="24"/>
          <w:szCs w:val="24"/>
          <w:lang w:eastAsia="es-MX"/>
        </w:rPr>
        <w:t xml:space="preserve"> de marzo del 2021</w:t>
      </w:r>
    </w:p>
    <w:p w14:paraId="136782C4" w14:textId="051051C7" w:rsidR="00343915" w:rsidRPr="001D4DA4" w:rsidRDefault="00343915" w:rsidP="00343915">
      <w:pPr>
        <w:rPr>
          <w:rFonts w:ascii="Times New Roman" w:eastAsia="Arial" w:hAnsi="Times New Roman" w:cs="Times New Roman"/>
          <w:color w:val="332C33"/>
          <w:sz w:val="24"/>
          <w:szCs w:val="24"/>
          <w:lang w:eastAsia="es-MX"/>
        </w:rPr>
      </w:pPr>
    </w:p>
    <w:tbl>
      <w:tblPr>
        <w:tblStyle w:val="Tablaconcuadrcula"/>
        <w:tblW w:w="10124" w:type="dxa"/>
        <w:tblInd w:w="-998" w:type="dxa"/>
        <w:tblLook w:val="04A0" w:firstRow="1" w:lastRow="0" w:firstColumn="1" w:lastColumn="0" w:noHBand="0" w:noVBand="1"/>
      </w:tblPr>
      <w:tblGrid>
        <w:gridCol w:w="6096"/>
        <w:gridCol w:w="4028"/>
      </w:tblGrid>
      <w:tr w:rsidR="00343915" w:rsidRPr="001D4DA4" w14:paraId="18A0EFBE" w14:textId="77777777" w:rsidTr="00064128">
        <w:trPr>
          <w:trHeight w:val="1009"/>
        </w:trPr>
        <w:tc>
          <w:tcPr>
            <w:tcW w:w="6096" w:type="dxa"/>
            <w:shd w:val="clear" w:color="auto" w:fill="FFD966" w:themeFill="accent4" w:themeFillTint="99"/>
          </w:tcPr>
          <w:p w14:paraId="024000F0" w14:textId="77777777" w:rsidR="00343915" w:rsidRPr="001D4DA4" w:rsidRDefault="00343915" w:rsidP="00343915">
            <w:pPr>
              <w:jc w:val="center"/>
              <w:rPr>
                <w:rFonts w:ascii="Times New Roman" w:eastAsia="Arial" w:hAnsi="Times New Roman" w:cs="Times New Roman"/>
                <w:b/>
                <w:bCs/>
                <w:color w:val="332C33"/>
                <w:sz w:val="32"/>
                <w:szCs w:val="32"/>
                <w:lang w:eastAsia="es-MX"/>
              </w:rPr>
            </w:pPr>
          </w:p>
          <w:p w14:paraId="50F61FD8" w14:textId="6C70B8BF" w:rsidR="00343915" w:rsidRPr="001D4DA4" w:rsidRDefault="00343915" w:rsidP="00343915">
            <w:pPr>
              <w:jc w:val="center"/>
              <w:rPr>
                <w:rFonts w:ascii="Times New Roman" w:eastAsia="Arial" w:hAnsi="Times New Roman" w:cs="Times New Roman"/>
                <w:b/>
                <w:bCs/>
                <w:color w:val="332C33"/>
                <w:sz w:val="32"/>
                <w:szCs w:val="32"/>
                <w:lang w:eastAsia="es-MX"/>
              </w:rPr>
            </w:pPr>
            <w:r w:rsidRPr="001D4DA4">
              <w:rPr>
                <w:rFonts w:ascii="Times New Roman" w:eastAsia="Arial" w:hAnsi="Times New Roman" w:cs="Times New Roman"/>
                <w:b/>
                <w:bCs/>
                <w:color w:val="332C33"/>
                <w:sz w:val="32"/>
                <w:szCs w:val="32"/>
                <w:lang w:eastAsia="es-MX"/>
              </w:rPr>
              <w:t>Principios y valores</w:t>
            </w:r>
          </w:p>
        </w:tc>
        <w:tc>
          <w:tcPr>
            <w:tcW w:w="4028" w:type="dxa"/>
            <w:shd w:val="clear" w:color="auto" w:fill="A8D08D" w:themeFill="accent6" w:themeFillTint="99"/>
          </w:tcPr>
          <w:p w14:paraId="348BE506" w14:textId="5DC43B98" w:rsidR="00343915" w:rsidRPr="001D4DA4" w:rsidRDefault="00343915" w:rsidP="00343915">
            <w:pPr>
              <w:jc w:val="center"/>
              <w:rPr>
                <w:rFonts w:ascii="Times New Roman" w:eastAsia="Arial" w:hAnsi="Times New Roman" w:cs="Times New Roman"/>
                <w:b/>
                <w:bCs/>
                <w:color w:val="332C33"/>
                <w:sz w:val="28"/>
                <w:szCs w:val="28"/>
                <w:lang w:eastAsia="es-MX"/>
              </w:rPr>
            </w:pPr>
            <w:r w:rsidRPr="001D4DA4">
              <w:rPr>
                <w:rFonts w:ascii="Times New Roman" w:eastAsia="Arial" w:hAnsi="Times New Roman" w:cs="Times New Roman"/>
                <w:b/>
                <w:bCs/>
                <w:color w:val="332C33"/>
                <w:sz w:val="28"/>
                <w:szCs w:val="28"/>
                <w:lang w:eastAsia="es-MX"/>
              </w:rPr>
              <w:t>Disposición normativa</w:t>
            </w:r>
          </w:p>
          <w:p w14:paraId="0D307FBB" w14:textId="2DB03882" w:rsidR="00343915" w:rsidRPr="001D4DA4" w:rsidRDefault="00343915" w:rsidP="00343915">
            <w:pPr>
              <w:jc w:val="center"/>
              <w:rPr>
                <w:rFonts w:ascii="Times New Roman" w:eastAsia="Arial" w:hAnsi="Times New Roman" w:cs="Times New Roman"/>
                <w:b/>
                <w:bCs/>
                <w:color w:val="332C33"/>
                <w:sz w:val="24"/>
                <w:szCs w:val="24"/>
                <w:lang w:eastAsia="es-MX"/>
              </w:rPr>
            </w:pPr>
            <w:r w:rsidRPr="001D4DA4">
              <w:rPr>
                <w:rFonts w:ascii="Times New Roman" w:eastAsia="Arial" w:hAnsi="Times New Roman" w:cs="Times New Roman"/>
                <w:b/>
                <w:bCs/>
                <w:color w:val="332C33"/>
                <w:sz w:val="28"/>
                <w:szCs w:val="28"/>
                <w:lang w:eastAsia="es-MX"/>
              </w:rPr>
              <w:t>(Artículo, fracción o párrafo de la Constitución y/o de la Ley General de Educación)</w:t>
            </w:r>
          </w:p>
        </w:tc>
      </w:tr>
      <w:tr w:rsidR="00343915" w:rsidRPr="001D4DA4" w14:paraId="66F7660A" w14:textId="77777777" w:rsidTr="00064128">
        <w:trPr>
          <w:trHeight w:val="931"/>
        </w:trPr>
        <w:tc>
          <w:tcPr>
            <w:tcW w:w="6096" w:type="dxa"/>
          </w:tcPr>
          <w:p w14:paraId="711A1873" w14:textId="6D1ADD1D" w:rsidR="00343915" w:rsidRPr="001D4DA4" w:rsidRDefault="00343915" w:rsidP="00343915">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 </w:t>
            </w:r>
          </w:p>
        </w:tc>
        <w:tc>
          <w:tcPr>
            <w:tcW w:w="4028" w:type="dxa"/>
          </w:tcPr>
          <w:p w14:paraId="047C5E19" w14:textId="04E1741D" w:rsidR="00343915" w:rsidRPr="001D4DA4" w:rsidRDefault="00F62004" w:rsidP="00D05811">
            <w:p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El artículo 3º de la CPEUM en el párrafo </w:t>
            </w:r>
            <w:r w:rsidR="006E39D2" w:rsidRPr="001D4DA4">
              <w:rPr>
                <w:rFonts w:ascii="Times New Roman" w:eastAsia="Arial" w:hAnsi="Times New Roman" w:cs="Times New Roman"/>
                <w:color w:val="332C33"/>
                <w:sz w:val="24"/>
                <w:szCs w:val="24"/>
                <w:lang w:eastAsia="es-MX"/>
              </w:rPr>
              <w:t>5</w:t>
            </w:r>
            <w:r w:rsidR="00035B55" w:rsidRPr="001D4DA4">
              <w:rPr>
                <w:rFonts w:ascii="Times New Roman" w:eastAsia="Arial" w:hAnsi="Times New Roman" w:cs="Times New Roman"/>
                <w:color w:val="332C33"/>
                <w:sz w:val="24"/>
                <w:szCs w:val="24"/>
                <w:lang w:eastAsia="es-MX"/>
              </w:rPr>
              <w:t xml:space="preserve">. </w:t>
            </w:r>
          </w:p>
          <w:p w14:paraId="20D6BE9D" w14:textId="695B636D" w:rsidR="004F3919" w:rsidRPr="001D4DA4" w:rsidRDefault="004F3919" w:rsidP="00D05811">
            <w:pPr>
              <w:rPr>
                <w:rFonts w:ascii="Times New Roman" w:eastAsia="Arial" w:hAnsi="Times New Roman" w:cs="Times New Roman"/>
                <w:color w:val="332C33"/>
                <w:sz w:val="24"/>
                <w:szCs w:val="24"/>
                <w:lang w:eastAsia="es-MX"/>
              </w:rPr>
            </w:pPr>
          </w:p>
          <w:p w14:paraId="720236FE" w14:textId="3933F3ED" w:rsidR="004F3919" w:rsidRPr="001D4DA4" w:rsidRDefault="004F3919" w:rsidP="00D05811">
            <w:p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El artículo 90 de la </w:t>
            </w:r>
            <w:r w:rsidR="00335060" w:rsidRPr="001D4DA4">
              <w:rPr>
                <w:rFonts w:ascii="Times New Roman" w:eastAsia="Arial" w:hAnsi="Times New Roman" w:cs="Times New Roman"/>
                <w:color w:val="332C33"/>
                <w:sz w:val="24"/>
                <w:szCs w:val="24"/>
                <w:lang w:eastAsia="es-MX"/>
              </w:rPr>
              <w:t xml:space="preserve">Ley General de Educación. </w:t>
            </w:r>
          </w:p>
          <w:p w14:paraId="1128D81C" w14:textId="3C64DCEE" w:rsidR="00DF2EA0" w:rsidRPr="001D4DA4" w:rsidRDefault="00DF2EA0" w:rsidP="00D05811">
            <w:pPr>
              <w:rPr>
                <w:rFonts w:ascii="Times New Roman" w:eastAsia="Arial" w:hAnsi="Times New Roman" w:cs="Times New Roman"/>
                <w:color w:val="332C33"/>
                <w:sz w:val="24"/>
                <w:szCs w:val="24"/>
                <w:lang w:eastAsia="es-MX"/>
              </w:rPr>
            </w:pPr>
          </w:p>
        </w:tc>
      </w:tr>
      <w:tr w:rsidR="00343915" w:rsidRPr="001D4DA4" w14:paraId="0360D68E" w14:textId="77777777" w:rsidTr="00064128">
        <w:trPr>
          <w:trHeight w:val="1009"/>
        </w:trPr>
        <w:tc>
          <w:tcPr>
            <w:tcW w:w="6096" w:type="dxa"/>
          </w:tcPr>
          <w:p w14:paraId="3C126C7E" w14:textId="469D4DD3" w:rsidR="00343915" w:rsidRPr="001D4DA4" w:rsidRDefault="008B7D1E" w:rsidP="008B7D1E">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Son servidores públicos conscientes de su responsabilidad social y educativa que buscan asegurar la igualdad de oportunidades educativas y la equidad como una condición de justicia social. </w:t>
            </w:r>
          </w:p>
        </w:tc>
        <w:tc>
          <w:tcPr>
            <w:tcW w:w="4028" w:type="dxa"/>
          </w:tcPr>
          <w:p w14:paraId="26240CCC" w14:textId="3E247FA6" w:rsidR="00343915" w:rsidRPr="001D4DA4" w:rsidRDefault="00BB5E86" w:rsidP="00343915">
            <w:p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El artículo 3º</w:t>
            </w:r>
            <w:r w:rsidR="00810D87" w:rsidRPr="001D4DA4">
              <w:rPr>
                <w:rFonts w:ascii="Times New Roman" w:eastAsia="Arial" w:hAnsi="Times New Roman" w:cs="Times New Roman"/>
                <w:color w:val="332C33"/>
                <w:sz w:val="24"/>
                <w:szCs w:val="24"/>
                <w:lang w:eastAsia="es-MX"/>
              </w:rPr>
              <w:t xml:space="preserve"> </w:t>
            </w:r>
            <w:r w:rsidR="00772AB7" w:rsidRPr="001D4DA4">
              <w:rPr>
                <w:rFonts w:ascii="Times New Roman" w:eastAsia="Arial" w:hAnsi="Times New Roman" w:cs="Times New Roman"/>
                <w:color w:val="332C33"/>
                <w:sz w:val="24"/>
                <w:szCs w:val="24"/>
                <w:lang w:eastAsia="es-MX"/>
              </w:rPr>
              <w:t xml:space="preserve">párrafo </w:t>
            </w:r>
            <w:r w:rsidR="00B54F3F" w:rsidRPr="001D4DA4">
              <w:rPr>
                <w:rFonts w:ascii="Times New Roman" w:eastAsia="Arial" w:hAnsi="Times New Roman" w:cs="Times New Roman"/>
                <w:color w:val="332C33"/>
                <w:sz w:val="24"/>
                <w:szCs w:val="24"/>
                <w:lang w:eastAsia="es-MX"/>
              </w:rPr>
              <w:t>1</w:t>
            </w:r>
            <w:r w:rsidR="006E39D2" w:rsidRPr="001D4DA4">
              <w:rPr>
                <w:rFonts w:ascii="Times New Roman" w:eastAsia="Arial" w:hAnsi="Times New Roman" w:cs="Times New Roman"/>
                <w:color w:val="332C33"/>
                <w:sz w:val="24"/>
                <w:szCs w:val="24"/>
                <w:lang w:eastAsia="es-MX"/>
              </w:rPr>
              <w:t>1</w:t>
            </w:r>
            <w:r w:rsidR="00B54F3F" w:rsidRPr="001D4DA4">
              <w:rPr>
                <w:rFonts w:ascii="Times New Roman" w:eastAsia="Arial" w:hAnsi="Times New Roman" w:cs="Times New Roman"/>
                <w:color w:val="332C33"/>
                <w:sz w:val="24"/>
                <w:szCs w:val="24"/>
                <w:lang w:eastAsia="es-MX"/>
              </w:rPr>
              <w:t xml:space="preserve"> fracción II inciso e</w:t>
            </w:r>
            <w:r w:rsidR="001D20A9" w:rsidRPr="001D4DA4">
              <w:rPr>
                <w:rFonts w:ascii="Times New Roman" w:eastAsia="Arial" w:hAnsi="Times New Roman" w:cs="Times New Roman"/>
                <w:color w:val="332C33"/>
                <w:sz w:val="24"/>
                <w:szCs w:val="24"/>
                <w:lang w:eastAsia="es-MX"/>
              </w:rPr>
              <w:t xml:space="preserve"> de la CPEUM. </w:t>
            </w:r>
          </w:p>
          <w:p w14:paraId="69B733ED" w14:textId="77777777" w:rsidR="009B34BE" w:rsidRPr="001D4DA4" w:rsidRDefault="009B34BE" w:rsidP="00343915">
            <w:pPr>
              <w:rPr>
                <w:rFonts w:ascii="Times New Roman" w:eastAsia="Arial" w:hAnsi="Times New Roman" w:cs="Times New Roman"/>
                <w:color w:val="332C33"/>
                <w:sz w:val="24"/>
                <w:szCs w:val="24"/>
                <w:lang w:eastAsia="es-MX"/>
              </w:rPr>
            </w:pPr>
          </w:p>
          <w:p w14:paraId="29D8F5F7" w14:textId="740872E5" w:rsidR="009B34BE" w:rsidRPr="001D4DA4" w:rsidRDefault="009B34BE" w:rsidP="00343915">
            <w:p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El artículo 9</w:t>
            </w:r>
            <w:r w:rsidR="00AB71EE" w:rsidRPr="001D4DA4">
              <w:rPr>
                <w:rFonts w:ascii="Times New Roman" w:eastAsia="Arial" w:hAnsi="Times New Roman" w:cs="Times New Roman"/>
                <w:color w:val="332C33"/>
                <w:sz w:val="24"/>
                <w:szCs w:val="24"/>
                <w:lang w:eastAsia="es-MX"/>
              </w:rPr>
              <w:t xml:space="preserve">º de la Ley General de Educación. </w:t>
            </w:r>
          </w:p>
        </w:tc>
      </w:tr>
      <w:tr w:rsidR="00343915" w:rsidRPr="001D4DA4" w14:paraId="7E641EC1" w14:textId="77777777" w:rsidTr="00064128">
        <w:trPr>
          <w:trHeight w:val="931"/>
        </w:trPr>
        <w:tc>
          <w:tcPr>
            <w:tcW w:w="6096" w:type="dxa"/>
          </w:tcPr>
          <w:p w14:paraId="3513C68D" w14:textId="57ED5643" w:rsidR="00343915" w:rsidRPr="001D4DA4" w:rsidRDefault="008B7D1E" w:rsidP="008B7D1E">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Se les reconoce como personas con principios y valores, que son puntos de partida para las decisiones que toman cotidianamente en el trabajo con los alumnos y la gestión de la escuela, a fin de generar ambientes de aprendizajes basados en el respeto de equidad, inclusión, interculturalidad y justicia. </w:t>
            </w:r>
          </w:p>
        </w:tc>
        <w:tc>
          <w:tcPr>
            <w:tcW w:w="4028" w:type="dxa"/>
          </w:tcPr>
          <w:p w14:paraId="2F400CAF" w14:textId="77777777" w:rsidR="00343915" w:rsidRPr="001D4DA4" w:rsidRDefault="001D20A9" w:rsidP="00343915">
            <w:p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El artículo 3º párrafo 3 de la CPEUM. </w:t>
            </w:r>
          </w:p>
          <w:p w14:paraId="16BCBB6E" w14:textId="77777777" w:rsidR="001D20A9" w:rsidRPr="001D4DA4" w:rsidRDefault="001D20A9" w:rsidP="00343915">
            <w:pPr>
              <w:rPr>
                <w:rFonts w:ascii="Times New Roman" w:eastAsia="Arial" w:hAnsi="Times New Roman" w:cs="Times New Roman"/>
                <w:color w:val="332C33"/>
                <w:sz w:val="24"/>
                <w:szCs w:val="24"/>
                <w:lang w:eastAsia="es-MX"/>
              </w:rPr>
            </w:pPr>
          </w:p>
          <w:p w14:paraId="52B4D534" w14:textId="47335124" w:rsidR="001D20A9" w:rsidRPr="001D4DA4" w:rsidRDefault="001D20A9" w:rsidP="00343915">
            <w:pPr>
              <w:rPr>
                <w:rFonts w:ascii="Times New Roman" w:eastAsia="Arial" w:hAnsi="Times New Roman" w:cs="Times New Roman"/>
                <w:color w:val="332C33"/>
                <w:sz w:val="24"/>
                <w:szCs w:val="24"/>
                <w:lang w:eastAsia="es-MX"/>
              </w:rPr>
            </w:pPr>
          </w:p>
        </w:tc>
      </w:tr>
      <w:tr w:rsidR="00343915" w:rsidRPr="001D4DA4" w14:paraId="3D4D13FA" w14:textId="77777777" w:rsidTr="00064128">
        <w:trPr>
          <w:trHeight w:val="1009"/>
        </w:trPr>
        <w:tc>
          <w:tcPr>
            <w:tcW w:w="6096" w:type="dxa"/>
          </w:tcPr>
          <w:p w14:paraId="61FCBD69" w14:textId="45472513" w:rsidR="00343915" w:rsidRPr="001D4DA4" w:rsidRDefault="008B7D1E" w:rsidP="008B7D1E">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Ponen en el centro de su actuación el </w:t>
            </w:r>
            <w:r w:rsidR="00064128" w:rsidRPr="001D4DA4">
              <w:rPr>
                <w:rFonts w:ascii="Times New Roman" w:eastAsia="Arial" w:hAnsi="Times New Roman" w:cs="Times New Roman"/>
                <w:color w:val="332C33"/>
                <w:sz w:val="24"/>
                <w:szCs w:val="24"/>
                <w:lang w:eastAsia="es-MX"/>
              </w:rPr>
              <w:t>interés</w:t>
            </w:r>
            <w:r w:rsidRPr="001D4DA4">
              <w:rPr>
                <w:rFonts w:ascii="Times New Roman" w:eastAsia="Arial" w:hAnsi="Times New Roman" w:cs="Times New Roman"/>
                <w:color w:val="332C33"/>
                <w:sz w:val="24"/>
                <w:szCs w:val="24"/>
                <w:lang w:eastAsia="es-MX"/>
              </w:rPr>
              <w:t xml:space="preserve">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de excelencia. </w:t>
            </w:r>
          </w:p>
        </w:tc>
        <w:tc>
          <w:tcPr>
            <w:tcW w:w="4028" w:type="dxa"/>
          </w:tcPr>
          <w:p w14:paraId="56522EB8" w14:textId="77777777" w:rsidR="00354626" w:rsidRDefault="00354626" w:rsidP="00343915">
            <w:pPr>
              <w:rPr>
                <w:rFonts w:ascii="Times New Roman" w:eastAsia="Arial" w:hAnsi="Times New Roman" w:cs="Times New Roman"/>
                <w:color w:val="332C33"/>
                <w:sz w:val="24"/>
                <w:szCs w:val="24"/>
                <w:lang w:eastAsia="es-MX"/>
              </w:rPr>
            </w:pPr>
          </w:p>
          <w:p w14:paraId="027660C5" w14:textId="4B7EB0D1" w:rsidR="00343915" w:rsidRDefault="00604DD8" w:rsidP="00343915">
            <w:pPr>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El artículo 3º </w:t>
            </w:r>
            <w:r w:rsidR="008B0B07">
              <w:rPr>
                <w:rFonts w:ascii="Times New Roman" w:eastAsia="Arial" w:hAnsi="Times New Roman" w:cs="Times New Roman"/>
                <w:color w:val="332C33"/>
                <w:sz w:val="24"/>
                <w:szCs w:val="24"/>
                <w:lang w:eastAsia="es-MX"/>
              </w:rPr>
              <w:t xml:space="preserve">párrafo 4 de la CPEUM. </w:t>
            </w:r>
          </w:p>
          <w:p w14:paraId="30CC56C2" w14:textId="77777777" w:rsidR="008B0B07" w:rsidRDefault="008B0B07" w:rsidP="00343915">
            <w:pPr>
              <w:rPr>
                <w:rFonts w:ascii="Times New Roman" w:eastAsia="Arial" w:hAnsi="Times New Roman" w:cs="Times New Roman"/>
                <w:color w:val="332C33"/>
                <w:sz w:val="24"/>
                <w:szCs w:val="24"/>
                <w:lang w:eastAsia="es-MX"/>
              </w:rPr>
            </w:pPr>
          </w:p>
          <w:p w14:paraId="37FB432E" w14:textId="0C763D96" w:rsidR="008B0B07" w:rsidRPr="001D4DA4" w:rsidRDefault="008B0B07" w:rsidP="00343915">
            <w:pPr>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El artículo 2º de la Ley General de Educación. </w:t>
            </w:r>
          </w:p>
        </w:tc>
      </w:tr>
      <w:tr w:rsidR="00343915" w:rsidRPr="001D4DA4" w14:paraId="5B793B18" w14:textId="77777777" w:rsidTr="00064128">
        <w:trPr>
          <w:trHeight w:val="931"/>
        </w:trPr>
        <w:tc>
          <w:tcPr>
            <w:tcW w:w="6096" w:type="dxa"/>
          </w:tcPr>
          <w:p w14:paraId="5104369C" w14:textId="39E88C63" w:rsidR="00343915" w:rsidRPr="001D4DA4" w:rsidRDefault="008B7D1E" w:rsidP="008B7D1E">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w:t>
            </w:r>
            <w:r w:rsidRPr="001D4DA4">
              <w:rPr>
                <w:rFonts w:ascii="Times New Roman" w:eastAsia="Arial" w:hAnsi="Times New Roman" w:cs="Times New Roman"/>
                <w:color w:val="332C33"/>
                <w:sz w:val="24"/>
                <w:szCs w:val="24"/>
                <w:lang w:eastAsia="es-MX"/>
              </w:rPr>
              <w:lastRenderedPageBreak/>
              <w:t xml:space="preserve">actualización y capacitación para el mejor ejercicio de su función.  </w:t>
            </w:r>
          </w:p>
        </w:tc>
        <w:tc>
          <w:tcPr>
            <w:tcW w:w="4028" w:type="dxa"/>
          </w:tcPr>
          <w:p w14:paraId="7C84104A" w14:textId="6F85288F" w:rsidR="00343915" w:rsidRDefault="007069FC" w:rsidP="00343915">
            <w:pPr>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lastRenderedPageBreak/>
              <w:t xml:space="preserve">El artículo 3º </w:t>
            </w:r>
            <w:r w:rsidR="00CF42F8">
              <w:rPr>
                <w:rFonts w:ascii="Times New Roman" w:eastAsia="Arial" w:hAnsi="Times New Roman" w:cs="Times New Roman"/>
                <w:color w:val="332C33"/>
                <w:sz w:val="24"/>
                <w:szCs w:val="24"/>
                <w:lang w:eastAsia="es-MX"/>
              </w:rPr>
              <w:t xml:space="preserve">párrafo </w:t>
            </w:r>
            <w:r w:rsidR="00A814B4">
              <w:rPr>
                <w:rFonts w:ascii="Times New Roman" w:eastAsia="Arial" w:hAnsi="Times New Roman" w:cs="Times New Roman"/>
                <w:color w:val="332C33"/>
                <w:sz w:val="24"/>
                <w:szCs w:val="24"/>
                <w:lang w:eastAsia="es-MX"/>
              </w:rPr>
              <w:t>6</w:t>
            </w:r>
            <w:r w:rsidR="00CF42F8">
              <w:rPr>
                <w:rFonts w:ascii="Times New Roman" w:eastAsia="Arial" w:hAnsi="Times New Roman" w:cs="Times New Roman"/>
                <w:color w:val="332C33"/>
                <w:sz w:val="24"/>
                <w:szCs w:val="24"/>
                <w:lang w:eastAsia="es-MX"/>
              </w:rPr>
              <w:t xml:space="preserve"> de la CPEUM. </w:t>
            </w:r>
          </w:p>
          <w:p w14:paraId="3B6195CE" w14:textId="77777777" w:rsidR="00CF42F8" w:rsidRDefault="00CF42F8" w:rsidP="00343915">
            <w:pPr>
              <w:rPr>
                <w:rFonts w:ascii="Times New Roman" w:eastAsia="Arial" w:hAnsi="Times New Roman" w:cs="Times New Roman"/>
                <w:color w:val="332C33"/>
                <w:sz w:val="24"/>
                <w:szCs w:val="24"/>
                <w:lang w:eastAsia="es-MX"/>
              </w:rPr>
            </w:pPr>
          </w:p>
          <w:p w14:paraId="29AFE1E1" w14:textId="7171F219" w:rsidR="00CF42F8" w:rsidRPr="001D4DA4" w:rsidRDefault="00CF42F8" w:rsidP="00343915">
            <w:pPr>
              <w:rPr>
                <w:rFonts w:ascii="Times New Roman" w:eastAsia="Arial" w:hAnsi="Times New Roman" w:cs="Times New Roman"/>
                <w:color w:val="332C33"/>
                <w:sz w:val="24"/>
                <w:szCs w:val="24"/>
                <w:lang w:eastAsia="es-MX"/>
              </w:rPr>
            </w:pPr>
          </w:p>
        </w:tc>
      </w:tr>
      <w:tr w:rsidR="00343915" w:rsidRPr="001D4DA4" w14:paraId="3F69EFC6" w14:textId="77777777" w:rsidTr="00064128">
        <w:trPr>
          <w:trHeight w:val="1009"/>
        </w:trPr>
        <w:tc>
          <w:tcPr>
            <w:tcW w:w="6096" w:type="dxa"/>
          </w:tcPr>
          <w:p w14:paraId="54DCF710" w14:textId="7E5C3D42" w:rsidR="00343915" w:rsidRPr="001D4DA4" w:rsidRDefault="008B7D1E" w:rsidP="008B7D1E">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Ejercen su labor en una variedad de contextos sociales, culturales, lingüísticos y educativos; los alumnos y sus familias reflejan la diversidad que caracteriza las regiones del país y, por ello, son personas que reconocen la composición pluricultural de la nación mexicana y aprecian los aportes de las diferentes culturas a la humanidad. </w:t>
            </w:r>
          </w:p>
        </w:tc>
        <w:tc>
          <w:tcPr>
            <w:tcW w:w="4028" w:type="dxa"/>
          </w:tcPr>
          <w:p w14:paraId="3BFEF781" w14:textId="2C722EDB" w:rsidR="00343915" w:rsidRPr="001D4DA4" w:rsidRDefault="00CE2E02" w:rsidP="00343915">
            <w:pPr>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Artículo 13</w:t>
            </w:r>
            <w:r w:rsidR="005749D7">
              <w:rPr>
                <w:rFonts w:ascii="Times New Roman" w:eastAsia="Arial" w:hAnsi="Times New Roman" w:cs="Times New Roman"/>
                <w:color w:val="332C33"/>
                <w:sz w:val="24"/>
                <w:szCs w:val="24"/>
                <w:lang w:eastAsia="es-MX"/>
              </w:rPr>
              <w:t>º</w:t>
            </w:r>
            <w:r>
              <w:rPr>
                <w:rFonts w:ascii="Times New Roman" w:eastAsia="Arial" w:hAnsi="Times New Roman" w:cs="Times New Roman"/>
                <w:color w:val="332C33"/>
                <w:sz w:val="24"/>
                <w:szCs w:val="24"/>
                <w:lang w:eastAsia="es-MX"/>
              </w:rPr>
              <w:t xml:space="preserve">, fracción I de la Ley General de Educación. </w:t>
            </w:r>
          </w:p>
        </w:tc>
      </w:tr>
      <w:tr w:rsidR="00343915" w:rsidRPr="001D4DA4" w14:paraId="6C54CC8A" w14:textId="77777777" w:rsidTr="00064128">
        <w:trPr>
          <w:trHeight w:val="931"/>
        </w:trPr>
        <w:tc>
          <w:tcPr>
            <w:tcW w:w="6096" w:type="dxa"/>
          </w:tcPr>
          <w:p w14:paraId="5E204596" w14:textId="1F1EB4A4" w:rsidR="00343915" w:rsidRPr="001D4DA4" w:rsidRDefault="008B7D1E" w:rsidP="008B7D1E">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Son agentes clave de una comunidad que se organiza y participa para favorecer el máximo logro de aprendizaje de todas las niñas, los niños y los adolescentes, por lo que asumen en su actuar profesional, principios y valores democráticos como el dialogo, la participación y la toma de decisiones que contribuyan al bien común. </w:t>
            </w:r>
          </w:p>
        </w:tc>
        <w:tc>
          <w:tcPr>
            <w:tcW w:w="4028" w:type="dxa"/>
          </w:tcPr>
          <w:p w14:paraId="47023F69" w14:textId="372C2057" w:rsidR="00AD6FA7" w:rsidRDefault="00AD6FA7" w:rsidP="00343915">
            <w:pPr>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Artículo 3º párrafo 11, inciso i </w:t>
            </w:r>
            <w:r w:rsidR="005749D7">
              <w:rPr>
                <w:rFonts w:ascii="Times New Roman" w:eastAsia="Arial" w:hAnsi="Times New Roman" w:cs="Times New Roman"/>
                <w:color w:val="332C33"/>
                <w:sz w:val="24"/>
                <w:szCs w:val="24"/>
                <w:lang w:eastAsia="es-MX"/>
              </w:rPr>
              <w:t xml:space="preserve">de la CPEUM. </w:t>
            </w:r>
          </w:p>
          <w:p w14:paraId="42B0FE38" w14:textId="77777777" w:rsidR="00AD6FA7" w:rsidRDefault="00AD6FA7" w:rsidP="00343915">
            <w:pPr>
              <w:rPr>
                <w:rFonts w:ascii="Times New Roman" w:eastAsia="Arial" w:hAnsi="Times New Roman" w:cs="Times New Roman"/>
                <w:color w:val="332C33"/>
                <w:sz w:val="24"/>
                <w:szCs w:val="24"/>
                <w:lang w:eastAsia="es-MX"/>
              </w:rPr>
            </w:pPr>
          </w:p>
          <w:p w14:paraId="171A7059" w14:textId="337C4CA5" w:rsidR="00343915" w:rsidRPr="001D4DA4" w:rsidRDefault="00D86B62" w:rsidP="00343915">
            <w:pPr>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Artículo 15</w:t>
            </w:r>
            <w:r w:rsidR="005749D7">
              <w:rPr>
                <w:rFonts w:ascii="Times New Roman" w:eastAsia="Arial" w:hAnsi="Times New Roman" w:cs="Times New Roman"/>
                <w:color w:val="332C33"/>
                <w:sz w:val="24"/>
                <w:szCs w:val="24"/>
                <w:lang w:eastAsia="es-MX"/>
              </w:rPr>
              <w:t>º</w:t>
            </w:r>
            <w:r>
              <w:rPr>
                <w:rFonts w:ascii="Times New Roman" w:eastAsia="Arial" w:hAnsi="Times New Roman" w:cs="Times New Roman"/>
                <w:color w:val="332C33"/>
                <w:sz w:val="24"/>
                <w:szCs w:val="24"/>
                <w:lang w:eastAsia="es-MX"/>
              </w:rPr>
              <w:t xml:space="preserve">, fracción V de la Ley General de Educación. </w:t>
            </w:r>
          </w:p>
        </w:tc>
      </w:tr>
      <w:tr w:rsidR="00343915" w:rsidRPr="001D4DA4" w14:paraId="3721E756" w14:textId="77777777" w:rsidTr="00064128">
        <w:trPr>
          <w:trHeight w:val="1009"/>
        </w:trPr>
        <w:tc>
          <w:tcPr>
            <w:tcW w:w="6096" w:type="dxa"/>
          </w:tcPr>
          <w:p w14:paraId="0C37AB8B" w14:textId="7852FFEC" w:rsidR="00343915" w:rsidRPr="001D4DA4" w:rsidRDefault="008B7D1E" w:rsidP="008B7D1E">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Son profesionales de la educación que requieren la </w:t>
            </w:r>
            <w:r w:rsidR="00064128" w:rsidRPr="001D4DA4">
              <w:rPr>
                <w:rFonts w:ascii="Times New Roman" w:eastAsia="Arial" w:hAnsi="Times New Roman" w:cs="Times New Roman"/>
                <w:color w:val="332C33"/>
                <w:sz w:val="24"/>
                <w:szCs w:val="24"/>
                <w:lang w:eastAsia="es-MX"/>
              </w:rPr>
              <w:t xml:space="preserve">colaboración y corresponsabilidad de la sociedad y las familias de los alumnos para lograr que estos alcancen los propósitos de la educación básica. </w:t>
            </w:r>
          </w:p>
        </w:tc>
        <w:tc>
          <w:tcPr>
            <w:tcW w:w="4028" w:type="dxa"/>
          </w:tcPr>
          <w:p w14:paraId="4EBCAC11" w14:textId="6D4EC03E" w:rsidR="00343915" w:rsidRPr="001D4DA4" w:rsidRDefault="004727E5" w:rsidP="00343915">
            <w:pPr>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Artículo 126</w:t>
            </w:r>
            <w:r w:rsidR="005749D7">
              <w:rPr>
                <w:rFonts w:ascii="Times New Roman" w:eastAsia="Arial" w:hAnsi="Times New Roman" w:cs="Times New Roman"/>
                <w:color w:val="332C33"/>
                <w:sz w:val="24"/>
                <w:szCs w:val="24"/>
                <w:lang w:eastAsia="es-MX"/>
              </w:rPr>
              <w:t>º</w:t>
            </w:r>
            <w:r>
              <w:rPr>
                <w:rFonts w:ascii="Times New Roman" w:eastAsia="Arial" w:hAnsi="Times New Roman" w:cs="Times New Roman"/>
                <w:color w:val="332C33"/>
                <w:sz w:val="24"/>
                <w:szCs w:val="24"/>
                <w:lang w:eastAsia="es-MX"/>
              </w:rPr>
              <w:t xml:space="preserve"> y 128</w:t>
            </w:r>
            <w:r w:rsidR="005749D7">
              <w:rPr>
                <w:rFonts w:ascii="Times New Roman" w:eastAsia="Arial" w:hAnsi="Times New Roman" w:cs="Times New Roman"/>
                <w:color w:val="332C33"/>
                <w:sz w:val="24"/>
                <w:szCs w:val="24"/>
                <w:lang w:eastAsia="es-MX"/>
              </w:rPr>
              <w:t>º</w:t>
            </w:r>
            <w:r>
              <w:rPr>
                <w:rFonts w:ascii="Times New Roman" w:eastAsia="Arial" w:hAnsi="Times New Roman" w:cs="Times New Roman"/>
                <w:color w:val="332C33"/>
                <w:sz w:val="24"/>
                <w:szCs w:val="24"/>
                <w:lang w:eastAsia="es-MX"/>
              </w:rPr>
              <w:t xml:space="preserve"> de la Ley General de Educación. </w:t>
            </w:r>
          </w:p>
        </w:tc>
      </w:tr>
      <w:tr w:rsidR="00343915" w:rsidRPr="001D4DA4" w14:paraId="45E00413" w14:textId="77777777" w:rsidTr="00064128">
        <w:trPr>
          <w:trHeight w:val="1009"/>
        </w:trPr>
        <w:tc>
          <w:tcPr>
            <w:tcW w:w="6096" w:type="dxa"/>
          </w:tcPr>
          <w:p w14:paraId="1842BA8B" w14:textId="77777777" w:rsidR="00343915" w:rsidRPr="001D4DA4" w:rsidRDefault="00064128" w:rsidP="00064128">
            <w:pPr>
              <w:pStyle w:val="Prrafodelista"/>
              <w:numPr>
                <w:ilvl w:val="0"/>
                <w:numId w:val="22"/>
              </w:numPr>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 </w:t>
            </w:r>
          </w:p>
          <w:p w14:paraId="2AB49BF2" w14:textId="4B9B3481" w:rsidR="00064128" w:rsidRPr="001D4DA4" w:rsidRDefault="00064128" w:rsidP="00064128">
            <w:pPr>
              <w:ind w:left="360"/>
              <w:rPr>
                <w:rFonts w:ascii="Times New Roman" w:eastAsia="Arial" w:hAnsi="Times New Roman" w:cs="Times New Roman"/>
                <w:color w:val="332C33"/>
                <w:sz w:val="24"/>
                <w:szCs w:val="24"/>
                <w:lang w:eastAsia="es-MX"/>
              </w:rPr>
            </w:pPr>
            <w:r w:rsidRPr="001D4DA4">
              <w:rPr>
                <w:rFonts w:ascii="Times New Roman" w:eastAsia="Arial" w:hAnsi="Times New Roman" w:cs="Times New Roman"/>
                <w:color w:val="332C33"/>
                <w:sz w:val="24"/>
                <w:szCs w:val="24"/>
                <w:lang w:eastAsia="es-MX"/>
              </w:rPr>
              <w:t xml:space="preserve">Estas acciones deben considerar, entre otras: la suficiencia de maestras y maestros competentes, las condiciones de infraestructura indispensables para la enseñanza, el apoyo de especialistas pata la atención de condiciones o necesidades específicas de los alumnos. </w:t>
            </w:r>
          </w:p>
        </w:tc>
        <w:tc>
          <w:tcPr>
            <w:tcW w:w="4028" w:type="dxa"/>
          </w:tcPr>
          <w:p w14:paraId="6DCF5440" w14:textId="77C6D3D5" w:rsidR="00343915" w:rsidRPr="001D4DA4" w:rsidRDefault="004E5BC3" w:rsidP="00343915">
            <w:pPr>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Artículo 46</w:t>
            </w:r>
            <w:r w:rsidR="005749D7">
              <w:rPr>
                <w:rFonts w:ascii="Times New Roman" w:eastAsia="Arial" w:hAnsi="Times New Roman" w:cs="Times New Roman"/>
                <w:color w:val="332C33"/>
                <w:sz w:val="24"/>
                <w:szCs w:val="24"/>
                <w:lang w:eastAsia="es-MX"/>
              </w:rPr>
              <w:t>º</w:t>
            </w:r>
            <w:r>
              <w:rPr>
                <w:rFonts w:ascii="Times New Roman" w:eastAsia="Arial" w:hAnsi="Times New Roman" w:cs="Times New Roman"/>
                <w:color w:val="332C33"/>
                <w:sz w:val="24"/>
                <w:szCs w:val="24"/>
                <w:lang w:eastAsia="es-MX"/>
              </w:rPr>
              <w:t xml:space="preserve"> y 102</w:t>
            </w:r>
            <w:r w:rsidR="005749D7">
              <w:rPr>
                <w:rFonts w:ascii="Times New Roman" w:eastAsia="Arial" w:hAnsi="Times New Roman" w:cs="Times New Roman"/>
                <w:color w:val="332C33"/>
                <w:sz w:val="24"/>
                <w:szCs w:val="24"/>
                <w:lang w:eastAsia="es-MX"/>
              </w:rPr>
              <w:t>º</w:t>
            </w:r>
            <w:r>
              <w:rPr>
                <w:rFonts w:ascii="Times New Roman" w:eastAsia="Arial" w:hAnsi="Times New Roman" w:cs="Times New Roman"/>
                <w:color w:val="332C33"/>
                <w:sz w:val="24"/>
                <w:szCs w:val="24"/>
                <w:lang w:eastAsia="es-MX"/>
              </w:rPr>
              <w:t xml:space="preserve"> de la Ley General de Educación. </w:t>
            </w:r>
          </w:p>
        </w:tc>
      </w:tr>
    </w:tbl>
    <w:p w14:paraId="6908B637" w14:textId="77777777" w:rsidR="00917075" w:rsidRPr="001D4DA4" w:rsidRDefault="00917075" w:rsidP="00343915">
      <w:pPr>
        <w:rPr>
          <w:rFonts w:ascii="Times New Roman" w:eastAsia="Arial" w:hAnsi="Times New Roman" w:cs="Times New Roman"/>
          <w:color w:val="332C33"/>
          <w:sz w:val="24"/>
          <w:szCs w:val="24"/>
          <w:lang w:eastAsia="es-MX"/>
        </w:rPr>
      </w:pPr>
    </w:p>
    <w:p w14:paraId="4968066B" w14:textId="77777777" w:rsidR="00917075" w:rsidRDefault="00917075" w:rsidP="00343915">
      <w:pPr>
        <w:rPr>
          <w:rFonts w:ascii="Arial" w:eastAsia="Arial" w:hAnsi="Arial" w:cs="Arial"/>
          <w:color w:val="332C33"/>
          <w:sz w:val="24"/>
          <w:szCs w:val="24"/>
          <w:lang w:eastAsia="es-MX"/>
        </w:rPr>
      </w:pPr>
    </w:p>
    <w:p w14:paraId="279D642B" w14:textId="464A3D87" w:rsidR="00917075" w:rsidRDefault="00917075" w:rsidP="00343915">
      <w:pPr>
        <w:rPr>
          <w:rFonts w:ascii="Arial" w:eastAsia="Arial" w:hAnsi="Arial" w:cs="Arial"/>
          <w:color w:val="332C33"/>
          <w:sz w:val="24"/>
          <w:szCs w:val="24"/>
          <w:lang w:eastAsia="es-MX"/>
        </w:rPr>
      </w:pPr>
    </w:p>
    <w:p w14:paraId="6F61E97E" w14:textId="4D217E88" w:rsidR="001D4DA4" w:rsidRDefault="001D4DA4" w:rsidP="00343915">
      <w:pPr>
        <w:rPr>
          <w:rFonts w:ascii="Arial" w:eastAsia="Arial" w:hAnsi="Arial" w:cs="Arial"/>
          <w:color w:val="332C33"/>
          <w:sz w:val="24"/>
          <w:szCs w:val="24"/>
          <w:lang w:eastAsia="es-MX"/>
        </w:rPr>
      </w:pPr>
    </w:p>
    <w:p w14:paraId="16C32198" w14:textId="77777777" w:rsidR="00DC1ECD" w:rsidRDefault="00DC1ECD" w:rsidP="00343915">
      <w:pPr>
        <w:rPr>
          <w:rFonts w:ascii="Arial" w:eastAsia="Arial" w:hAnsi="Arial" w:cs="Arial"/>
          <w:color w:val="332C33"/>
          <w:sz w:val="24"/>
          <w:szCs w:val="24"/>
          <w:lang w:eastAsia="es-MX"/>
        </w:rPr>
      </w:pPr>
    </w:p>
    <w:p w14:paraId="409CC9FC" w14:textId="59FDA24F" w:rsidR="001D4DA4" w:rsidRDefault="001D4DA4" w:rsidP="00343915">
      <w:pPr>
        <w:rPr>
          <w:rFonts w:ascii="Arial" w:eastAsia="Arial" w:hAnsi="Arial" w:cs="Arial"/>
          <w:color w:val="332C33"/>
          <w:sz w:val="24"/>
          <w:szCs w:val="24"/>
          <w:lang w:eastAsia="es-MX"/>
        </w:rPr>
      </w:pPr>
    </w:p>
    <w:p w14:paraId="374B6F55" w14:textId="4FE293C2" w:rsidR="001D4DA4" w:rsidRDefault="001D4DA4" w:rsidP="00343915">
      <w:pPr>
        <w:rPr>
          <w:rFonts w:ascii="Arial" w:eastAsia="Arial" w:hAnsi="Arial" w:cs="Arial"/>
          <w:color w:val="332C33"/>
          <w:sz w:val="24"/>
          <w:szCs w:val="24"/>
          <w:lang w:eastAsia="es-MX"/>
        </w:rPr>
      </w:pPr>
    </w:p>
    <w:p w14:paraId="1ED650C3" w14:textId="5EA4563A" w:rsidR="00DF1990" w:rsidRDefault="001D4DA4" w:rsidP="00641CBD">
      <w:pPr>
        <w:jc w:val="center"/>
        <w:rPr>
          <w:rFonts w:ascii="Times New Roman" w:eastAsia="Arial" w:hAnsi="Times New Roman" w:cs="Times New Roman"/>
          <w:b/>
          <w:bCs/>
          <w:color w:val="332C33"/>
          <w:sz w:val="28"/>
          <w:szCs w:val="28"/>
          <w:lang w:eastAsia="es-MX"/>
        </w:rPr>
      </w:pPr>
      <w:r w:rsidRPr="00DF1990">
        <w:rPr>
          <w:rFonts w:ascii="Times New Roman" w:eastAsia="Arial" w:hAnsi="Times New Roman" w:cs="Times New Roman"/>
          <w:b/>
          <w:bCs/>
          <w:color w:val="332C33"/>
          <w:sz w:val="28"/>
          <w:szCs w:val="28"/>
          <w:lang w:eastAsia="es-MX"/>
        </w:rPr>
        <w:lastRenderedPageBreak/>
        <w:t>In</w:t>
      </w:r>
      <w:r w:rsidR="004D41B2">
        <w:rPr>
          <w:rFonts w:ascii="Times New Roman" w:eastAsia="Arial" w:hAnsi="Times New Roman" w:cs="Times New Roman"/>
          <w:b/>
          <w:bCs/>
          <w:color w:val="332C33"/>
          <w:sz w:val="28"/>
          <w:szCs w:val="28"/>
          <w:lang w:eastAsia="es-MX"/>
        </w:rPr>
        <w:t xml:space="preserve">troducción </w:t>
      </w:r>
    </w:p>
    <w:p w14:paraId="566D8A85" w14:textId="7F3AD0DA" w:rsidR="00DF1990" w:rsidRDefault="008D0945" w:rsidP="00641CBD">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Estudiar </w:t>
      </w:r>
      <w:r w:rsidR="002E22A8">
        <w:rPr>
          <w:rFonts w:ascii="Times New Roman" w:eastAsia="Arial" w:hAnsi="Times New Roman" w:cs="Times New Roman"/>
          <w:color w:val="332C33"/>
          <w:sz w:val="24"/>
          <w:szCs w:val="24"/>
          <w:lang w:eastAsia="es-MX"/>
        </w:rPr>
        <w:t xml:space="preserve">las transformaciones más notables que se dieron de acuerdo </w:t>
      </w:r>
      <w:r w:rsidR="00641CBD">
        <w:rPr>
          <w:rFonts w:ascii="Times New Roman" w:eastAsia="Arial" w:hAnsi="Times New Roman" w:cs="Times New Roman"/>
          <w:color w:val="332C33"/>
          <w:sz w:val="24"/>
          <w:szCs w:val="24"/>
          <w:lang w:eastAsia="es-MX"/>
        </w:rPr>
        <w:t>con</w:t>
      </w:r>
      <w:r w:rsidR="002E22A8">
        <w:rPr>
          <w:rFonts w:ascii="Times New Roman" w:eastAsia="Arial" w:hAnsi="Times New Roman" w:cs="Times New Roman"/>
          <w:color w:val="332C33"/>
          <w:sz w:val="24"/>
          <w:szCs w:val="24"/>
          <w:lang w:eastAsia="es-MX"/>
        </w:rPr>
        <w:t xml:space="preserve"> las reformas y gobiernos a lo largo del tiempo enfocados en el artículo 3º constitucional</w:t>
      </w:r>
      <w:r w:rsidR="003F3C8D">
        <w:rPr>
          <w:rFonts w:ascii="Times New Roman" w:eastAsia="Arial" w:hAnsi="Times New Roman" w:cs="Times New Roman"/>
          <w:color w:val="332C33"/>
          <w:sz w:val="24"/>
          <w:szCs w:val="24"/>
          <w:lang w:eastAsia="es-MX"/>
        </w:rPr>
        <w:t xml:space="preserve">, es un hecho que nos va a permitir </w:t>
      </w:r>
      <w:r w:rsidR="00A71B33">
        <w:rPr>
          <w:rFonts w:ascii="Times New Roman" w:eastAsia="Arial" w:hAnsi="Times New Roman" w:cs="Times New Roman"/>
          <w:color w:val="332C33"/>
          <w:sz w:val="24"/>
          <w:szCs w:val="24"/>
          <w:lang w:eastAsia="es-MX"/>
        </w:rPr>
        <w:t>apropiar</w:t>
      </w:r>
      <w:r w:rsidR="00B70DF6">
        <w:rPr>
          <w:rFonts w:ascii="Times New Roman" w:eastAsia="Arial" w:hAnsi="Times New Roman" w:cs="Times New Roman"/>
          <w:color w:val="332C33"/>
          <w:sz w:val="24"/>
          <w:szCs w:val="24"/>
          <w:lang w:eastAsia="es-MX"/>
        </w:rPr>
        <w:t xml:space="preserve"> e integrar </w:t>
      </w:r>
      <w:r w:rsidR="0074089D">
        <w:rPr>
          <w:rFonts w:ascii="Times New Roman" w:eastAsia="Arial" w:hAnsi="Times New Roman" w:cs="Times New Roman"/>
          <w:color w:val="332C33"/>
          <w:sz w:val="24"/>
          <w:szCs w:val="24"/>
          <w:lang w:eastAsia="es-MX"/>
        </w:rPr>
        <w:t xml:space="preserve">de forma general </w:t>
      </w:r>
      <w:r w:rsidR="00664E51">
        <w:rPr>
          <w:rFonts w:ascii="Times New Roman" w:eastAsia="Arial" w:hAnsi="Times New Roman" w:cs="Times New Roman"/>
          <w:color w:val="332C33"/>
          <w:sz w:val="24"/>
          <w:szCs w:val="24"/>
          <w:lang w:eastAsia="es-MX"/>
        </w:rPr>
        <w:t xml:space="preserve">fundamentos y fines que se </w:t>
      </w:r>
      <w:r w:rsidR="00CB2C39">
        <w:rPr>
          <w:rFonts w:ascii="Times New Roman" w:eastAsia="Arial" w:hAnsi="Times New Roman" w:cs="Times New Roman"/>
          <w:color w:val="332C33"/>
          <w:sz w:val="24"/>
          <w:szCs w:val="24"/>
          <w:lang w:eastAsia="es-MX"/>
        </w:rPr>
        <w:t xml:space="preserve">engloban </w:t>
      </w:r>
      <w:r w:rsidR="00641CBD">
        <w:rPr>
          <w:rFonts w:ascii="Times New Roman" w:eastAsia="Arial" w:hAnsi="Times New Roman" w:cs="Times New Roman"/>
          <w:color w:val="332C33"/>
          <w:sz w:val="24"/>
          <w:szCs w:val="24"/>
          <w:lang w:eastAsia="es-MX"/>
        </w:rPr>
        <w:t>de forma ideológica en dicho artículo</w:t>
      </w:r>
      <w:r w:rsidR="00DE79FE">
        <w:rPr>
          <w:rFonts w:ascii="Times New Roman" w:eastAsia="Arial" w:hAnsi="Times New Roman" w:cs="Times New Roman"/>
          <w:color w:val="332C33"/>
          <w:sz w:val="24"/>
          <w:szCs w:val="24"/>
          <w:lang w:eastAsia="es-MX"/>
        </w:rPr>
        <w:t xml:space="preserve">.     </w:t>
      </w:r>
      <w:r w:rsidR="004F1C91">
        <w:rPr>
          <w:rFonts w:ascii="Times New Roman" w:eastAsia="Arial" w:hAnsi="Times New Roman" w:cs="Times New Roman"/>
          <w:color w:val="332C33"/>
          <w:sz w:val="24"/>
          <w:szCs w:val="24"/>
          <w:lang w:eastAsia="es-MX"/>
        </w:rPr>
        <w:t xml:space="preserve">                                                    </w:t>
      </w:r>
      <w:r w:rsidR="00DE79FE">
        <w:rPr>
          <w:rFonts w:ascii="Times New Roman" w:eastAsia="Arial" w:hAnsi="Times New Roman" w:cs="Times New Roman"/>
          <w:color w:val="332C33"/>
          <w:sz w:val="24"/>
          <w:szCs w:val="24"/>
          <w:lang w:eastAsia="es-MX"/>
        </w:rPr>
        <w:t xml:space="preserve">                                                                                                      El presente ensayo consi</w:t>
      </w:r>
      <w:r w:rsidR="00BD17BE">
        <w:rPr>
          <w:rFonts w:ascii="Times New Roman" w:eastAsia="Arial" w:hAnsi="Times New Roman" w:cs="Times New Roman"/>
          <w:color w:val="332C33"/>
          <w:sz w:val="24"/>
          <w:szCs w:val="24"/>
          <w:lang w:eastAsia="es-MX"/>
        </w:rPr>
        <w:t>s</w:t>
      </w:r>
      <w:r w:rsidR="00DE79FE">
        <w:rPr>
          <w:rFonts w:ascii="Times New Roman" w:eastAsia="Arial" w:hAnsi="Times New Roman" w:cs="Times New Roman"/>
          <w:color w:val="332C33"/>
          <w:sz w:val="24"/>
          <w:szCs w:val="24"/>
          <w:lang w:eastAsia="es-MX"/>
        </w:rPr>
        <w:t xml:space="preserve">tirá en </w:t>
      </w:r>
      <w:r w:rsidR="001C5C0B">
        <w:rPr>
          <w:rFonts w:ascii="Times New Roman" w:eastAsia="Arial" w:hAnsi="Times New Roman" w:cs="Times New Roman"/>
          <w:color w:val="332C33"/>
          <w:sz w:val="24"/>
          <w:szCs w:val="24"/>
          <w:lang w:eastAsia="es-MX"/>
        </w:rPr>
        <w:t xml:space="preserve">analizar </w:t>
      </w:r>
      <w:r w:rsidR="001E64DF">
        <w:rPr>
          <w:rFonts w:ascii="Times New Roman" w:eastAsia="Arial" w:hAnsi="Times New Roman" w:cs="Times New Roman"/>
          <w:color w:val="332C33"/>
          <w:sz w:val="24"/>
          <w:szCs w:val="24"/>
          <w:lang w:eastAsia="es-MX"/>
        </w:rPr>
        <w:t xml:space="preserve">los principios y valores de la educación </w:t>
      </w:r>
      <w:r w:rsidR="00E404A4">
        <w:rPr>
          <w:rFonts w:ascii="Times New Roman" w:eastAsia="Arial" w:hAnsi="Times New Roman" w:cs="Times New Roman"/>
          <w:color w:val="332C33"/>
          <w:sz w:val="24"/>
          <w:szCs w:val="24"/>
          <w:lang w:eastAsia="es-MX"/>
        </w:rPr>
        <w:t>que se fundamentan en el artículo 3º</w:t>
      </w:r>
      <w:r w:rsidR="00B16523">
        <w:rPr>
          <w:rFonts w:ascii="Times New Roman" w:eastAsia="Arial" w:hAnsi="Times New Roman" w:cs="Times New Roman"/>
          <w:color w:val="332C33"/>
          <w:sz w:val="24"/>
          <w:szCs w:val="24"/>
          <w:lang w:eastAsia="es-MX"/>
        </w:rPr>
        <w:t xml:space="preserve"> de la Constitución Política</w:t>
      </w:r>
      <w:r w:rsidR="007C53CB">
        <w:rPr>
          <w:rFonts w:ascii="Times New Roman" w:eastAsia="Arial" w:hAnsi="Times New Roman" w:cs="Times New Roman"/>
          <w:color w:val="332C33"/>
          <w:sz w:val="24"/>
          <w:szCs w:val="24"/>
          <w:lang w:eastAsia="es-MX"/>
        </w:rPr>
        <w:t xml:space="preserve"> y </w:t>
      </w:r>
      <w:r w:rsidR="006069F0">
        <w:rPr>
          <w:rFonts w:ascii="Times New Roman" w:eastAsia="Arial" w:hAnsi="Times New Roman" w:cs="Times New Roman"/>
          <w:color w:val="332C33"/>
          <w:sz w:val="24"/>
          <w:szCs w:val="24"/>
          <w:lang w:eastAsia="es-MX"/>
        </w:rPr>
        <w:t>de la Ley General de Educación</w:t>
      </w:r>
      <w:r w:rsidR="007C53CB">
        <w:rPr>
          <w:rFonts w:ascii="Times New Roman" w:eastAsia="Arial" w:hAnsi="Times New Roman" w:cs="Times New Roman"/>
          <w:color w:val="332C33"/>
          <w:sz w:val="24"/>
          <w:szCs w:val="24"/>
          <w:lang w:eastAsia="es-MX"/>
        </w:rPr>
        <w:t xml:space="preserve">, partiendo de </w:t>
      </w:r>
      <w:r w:rsidR="00F26432">
        <w:rPr>
          <w:rFonts w:ascii="Times New Roman" w:eastAsia="Arial" w:hAnsi="Times New Roman" w:cs="Times New Roman"/>
          <w:color w:val="332C33"/>
          <w:sz w:val="24"/>
          <w:szCs w:val="24"/>
          <w:lang w:eastAsia="es-MX"/>
        </w:rPr>
        <w:t>los</w:t>
      </w:r>
      <w:r w:rsidR="00B019DD">
        <w:rPr>
          <w:rFonts w:ascii="Times New Roman" w:eastAsia="Arial" w:hAnsi="Times New Roman" w:cs="Times New Roman"/>
          <w:color w:val="332C33"/>
          <w:sz w:val="24"/>
          <w:szCs w:val="24"/>
          <w:lang w:eastAsia="es-MX"/>
        </w:rPr>
        <w:t xml:space="preserve"> </w:t>
      </w:r>
      <w:r w:rsidR="00F26432">
        <w:rPr>
          <w:rFonts w:ascii="Times New Roman" w:eastAsia="Arial" w:hAnsi="Times New Roman" w:cs="Times New Roman"/>
          <w:color w:val="332C33"/>
          <w:sz w:val="24"/>
          <w:szCs w:val="24"/>
          <w:lang w:eastAsia="es-MX"/>
        </w:rPr>
        <w:t xml:space="preserve">criterios que </w:t>
      </w:r>
      <w:r w:rsidR="00516AC8">
        <w:rPr>
          <w:rFonts w:ascii="Times New Roman" w:eastAsia="Arial" w:hAnsi="Times New Roman" w:cs="Times New Roman"/>
          <w:color w:val="332C33"/>
          <w:sz w:val="24"/>
          <w:szCs w:val="24"/>
          <w:lang w:eastAsia="es-MX"/>
        </w:rPr>
        <w:t xml:space="preserve">enmarcan un proceso educativo </w:t>
      </w:r>
      <w:r w:rsidR="003D73F7">
        <w:rPr>
          <w:rFonts w:ascii="Times New Roman" w:eastAsia="Arial" w:hAnsi="Times New Roman" w:cs="Times New Roman"/>
          <w:color w:val="332C33"/>
          <w:sz w:val="24"/>
          <w:szCs w:val="24"/>
          <w:lang w:eastAsia="es-MX"/>
        </w:rPr>
        <w:t>integral</w:t>
      </w:r>
      <w:r w:rsidR="006C6412">
        <w:rPr>
          <w:rFonts w:ascii="Times New Roman" w:eastAsia="Arial" w:hAnsi="Times New Roman" w:cs="Times New Roman"/>
          <w:color w:val="332C33"/>
          <w:sz w:val="24"/>
          <w:szCs w:val="24"/>
          <w:lang w:eastAsia="es-MX"/>
        </w:rPr>
        <w:t>, equitativo e igualitario</w:t>
      </w:r>
      <w:r w:rsidR="00295DC0">
        <w:rPr>
          <w:rFonts w:ascii="Times New Roman" w:eastAsia="Arial" w:hAnsi="Times New Roman" w:cs="Times New Roman"/>
          <w:color w:val="332C33"/>
          <w:sz w:val="24"/>
          <w:szCs w:val="24"/>
          <w:lang w:eastAsia="es-MX"/>
        </w:rPr>
        <w:t xml:space="preserve">, con el fin de formar una corresponsabilidad </w:t>
      </w:r>
      <w:r w:rsidR="00515E04">
        <w:rPr>
          <w:rFonts w:ascii="Times New Roman" w:eastAsia="Arial" w:hAnsi="Times New Roman" w:cs="Times New Roman"/>
          <w:color w:val="332C33"/>
          <w:sz w:val="24"/>
          <w:szCs w:val="24"/>
          <w:lang w:eastAsia="es-MX"/>
        </w:rPr>
        <w:t>de transformación social.</w:t>
      </w:r>
      <w:r w:rsidR="00294EDC">
        <w:rPr>
          <w:rFonts w:ascii="Times New Roman" w:eastAsia="Arial" w:hAnsi="Times New Roman" w:cs="Times New Roman"/>
          <w:color w:val="332C33"/>
          <w:sz w:val="24"/>
          <w:szCs w:val="24"/>
          <w:lang w:eastAsia="es-MX"/>
        </w:rPr>
        <w:t xml:space="preserve"> Lo cual permitirá </w:t>
      </w:r>
      <w:r w:rsidR="00DC5754">
        <w:rPr>
          <w:rFonts w:ascii="Times New Roman" w:eastAsia="Arial" w:hAnsi="Times New Roman" w:cs="Times New Roman"/>
          <w:color w:val="332C33"/>
          <w:sz w:val="24"/>
          <w:szCs w:val="24"/>
          <w:lang w:eastAsia="es-MX"/>
        </w:rPr>
        <w:t xml:space="preserve">conocer de forma gradual el alcance de los principios </w:t>
      </w:r>
      <w:r w:rsidR="009C5217">
        <w:rPr>
          <w:rFonts w:ascii="Times New Roman" w:eastAsia="Arial" w:hAnsi="Times New Roman" w:cs="Times New Roman"/>
          <w:color w:val="332C33"/>
          <w:sz w:val="24"/>
          <w:szCs w:val="24"/>
          <w:lang w:eastAsia="es-MX"/>
        </w:rPr>
        <w:t xml:space="preserve">y valores </w:t>
      </w:r>
      <w:r w:rsidR="004F6AF1">
        <w:rPr>
          <w:rFonts w:ascii="Times New Roman" w:eastAsia="Arial" w:hAnsi="Times New Roman" w:cs="Times New Roman"/>
          <w:color w:val="332C33"/>
          <w:sz w:val="24"/>
          <w:szCs w:val="24"/>
          <w:lang w:eastAsia="es-MX"/>
        </w:rPr>
        <w:t xml:space="preserve">en la creación de perfiles e indicadores </w:t>
      </w:r>
      <w:r w:rsidR="0023609C">
        <w:rPr>
          <w:rFonts w:ascii="Times New Roman" w:eastAsia="Arial" w:hAnsi="Times New Roman" w:cs="Times New Roman"/>
          <w:color w:val="332C33"/>
          <w:sz w:val="24"/>
          <w:szCs w:val="24"/>
          <w:lang w:eastAsia="es-MX"/>
        </w:rPr>
        <w:t xml:space="preserve">hacia los </w:t>
      </w:r>
      <w:r w:rsidR="00720F92">
        <w:rPr>
          <w:rFonts w:ascii="Times New Roman" w:eastAsia="Arial" w:hAnsi="Times New Roman" w:cs="Times New Roman"/>
          <w:color w:val="332C33"/>
          <w:sz w:val="24"/>
          <w:szCs w:val="24"/>
          <w:lang w:eastAsia="es-MX"/>
        </w:rPr>
        <w:t xml:space="preserve">profesionales de la educación orientados con una visión humanista y por competencias. </w:t>
      </w:r>
    </w:p>
    <w:p w14:paraId="0E6B3CC0" w14:textId="6271F28E" w:rsidR="00ED1DA6" w:rsidRDefault="003E7BA6" w:rsidP="00641CBD">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Al </w:t>
      </w:r>
      <w:r w:rsidR="00E77635">
        <w:rPr>
          <w:rFonts w:ascii="Times New Roman" w:eastAsia="Arial" w:hAnsi="Times New Roman" w:cs="Times New Roman"/>
          <w:color w:val="332C33"/>
          <w:sz w:val="24"/>
          <w:szCs w:val="24"/>
          <w:lang w:eastAsia="es-MX"/>
        </w:rPr>
        <w:t xml:space="preserve">contrastar la información </w:t>
      </w:r>
      <w:r w:rsidR="00DA594D">
        <w:rPr>
          <w:rFonts w:ascii="Times New Roman" w:eastAsia="Arial" w:hAnsi="Times New Roman" w:cs="Times New Roman"/>
          <w:color w:val="332C33"/>
          <w:sz w:val="24"/>
          <w:szCs w:val="24"/>
          <w:lang w:eastAsia="es-MX"/>
        </w:rPr>
        <w:t xml:space="preserve">según </w:t>
      </w:r>
      <w:r w:rsidR="00E77635">
        <w:rPr>
          <w:rFonts w:ascii="Times New Roman" w:eastAsia="Arial" w:hAnsi="Times New Roman" w:cs="Times New Roman"/>
          <w:color w:val="332C33"/>
          <w:sz w:val="24"/>
          <w:szCs w:val="24"/>
          <w:lang w:eastAsia="es-MX"/>
        </w:rPr>
        <w:t>los referentes teóricos</w:t>
      </w:r>
      <w:r w:rsidR="007204BC">
        <w:rPr>
          <w:rFonts w:ascii="Times New Roman" w:eastAsia="Arial" w:hAnsi="Times New Roman" w:cs="Times New Roman"/>
          <w:color w:val="332C33"/>
          <w:sz w:val="24"/>
          <w:szCs w:val="24"/>
          <w:lang w:eastAsia="es-MX"/>
        </w:rPr>
        <w:t xml:space="preserve"> ya mencionados</w:t>
      </w:r>
      <w:r w:rsidR="00E77635">
        <w:rPr>
          <w:rFonts w:ascii="Times New Roman" w:eastAsia="Arial" w:hAnsi="Times New Roman" w:cs="Times New Roman"/>
          <w:color w:val="332C33"/>
          <w:sz w:val="24"/>
          <w:szCs w:val="24"/>
          <w:lang w:eastAsia="es-MX"/>
        </w:rPr>
        <w:t>, se dará como resultado un a</w:t>
      </w:r>
      <w:r w:rsidR="00381264">
        <w:rPr>
          <w:rFonts w:ascii="Times New Roman" w:eastAsia="Arial" w:hAnsi="Times New Roman" w:cs="Times New Roman"/>
          <w:color w:val="332C33"/>
          <w:sz w:val="24"/>
          <w:szCs w:val="24"/>
          <w:lang w:eastAsia="es-MX"/>
        </w:rPr>
        <w:t xml:space="preserve">mplio criterio </w:t>
      </w:r>
      <w:r w:rsidR="00940A66">
        <w:rPr>
          <w:rFonts w:ascii="Times New Roman" w:eastAsia="Arial" w:hAnsi="Times New Roman" w:cs="Times New Roman"/>
          <w:color w:val="332C33"/>
          <w:sz w:val="24"/>
          <w:szCs w:val="24"/>
          <w:lang w:eastAsia="es-MX"/>
        </w:rPr>
        <w:t xml:space="preserve">del tipo de docentes que requiere </w:t>
      </w:r>
      <w:r w:rsidR="00165BAF">
        <w:rPr>
          <w:rFonts w:ascii="Times New Roman" w:eastAsia="Arial" w:hAnsi="Times New Roman" w:cs="Times New Roman"/>
          <w:color w:val="332C33"/>
          <w:sz w:val="24"/>
          <w:szCs w:val="24"/>
          <w:lang w:eastAsia="es-MX"/>
        </w:rPr>
        <w:t>la Educación en México</w:t>
      </w:r>
      <w:r w:rsidR="00BF0A28">
        <w:rPr>
          <w:rFonts w:ascii="Times New Roman" w:eastAsia="Arial" w:hAnsi="Times New Roman" w:cs="Times New Roman"/>
          <w:color w:val="332C33"/>
          <w:sz w:val="24"/>
          <w:szCs w:val="24"/>
          <w:lang w:eastAsia="es-MX"/>
        </w:rPr>
        <w:t xml:space="preserve">, resaltando su gran labor docente e importancia que esto implica en el desarrollo de los alumnos </w:t>
      </w:r>
      <w:r w:rsidR="00B056F7">
        <w:rPr>
          <w:rFonts w:ascii="Times New Roman" w:eastAsia="Arial" w:hAnsi="Times New Roman" w:cs="Times New Roman"/>
          <w:color w:val="332C33"/>
          <w:sz w:val="24"/>
          <w:szCs w:val="24"/>
          <w:lang w:eastAsia="es-MX"/>
        </w:rPr>
        <w:t xml:space="preserve">que el país y la sociedad </w:t>
      </w:r>
      <w:r w:rsidR="00917C49">
        <w:rPr>
          <w:rFonts w:ascii="Times New Roman" w:eastAsia="Arial" w:hAnsi="Times New Roman" w:cs="Times New Roman"/>
          <w:color w:val="332C33"/>
          <w:sz w:val="24"/>
          <w:szCs w:val="24"/>
          <w:lang w:eastAsia="es-MX"/>
        </w:rPr>
        <w:t xml:space="preserve">demandan. </w:t>
      </w:r>
    </w:p>
    <w:p w14:paraId="431238D0" w14:textId="77777777" w:rsidR="00C7216F" w:rsidRDefault="00C7216F" w:rsidP="00641CBD">
      <w:pPr>
        <w:spacing w:line="360" w:lineRule="auto"/>
        <w:rPr>
          <w:rFonts w:ascii="Times New Roman" w:eastAsia="Arial" w:hAnsi="Times New Roman" w:cs="Times New Roman"/>
          <w:color w:val="332C33"/>
          <w:sz w:val="24"/>
          <w:szCs w:val="24"/>
          <w:lang w:eastAsia="es-MX"/>
        </w:rPr>
      </w:pPr>
    </w:p>
    <w:p w14:paraId="788DFF41" w14:textId="4B52575C" w:rsidR="008B5545" w:rsidRDefault="008B5545" w:rsidP="00641CBD">
      <w:pPr>
        <w:spacing w:line="360" w:lineRule="auto"/>
        <w:rPr>
          <w:rFonts w:ascii="Times New Roman" w:eastAsia="Arial" w:hAnsi="Times New Roman" w:cs="Times New Roman"/>
          <w:color w:val="332C33"/>
          <w:sz w:val="24"/>
          <w:szCs w:val="24"/>
          <w:lang w:eastAsia="es-MX"/>
        </w:rPr>
      </w:pPr>
    </w:p>
    <w:p w14:paraId="30EE3D70" w14:textId="3EB7C36F" w:rsidR="00B616CF" w:rsidRDefault="00B616CF" w:rsidP="00641CBD">
      <w:pPr>
        <w:spacing w:line="360" w:lineRule="auto"/>
        <w:rPr>
          <w:rFonts w:ascii="Times New Roman" w:eastAsia="Arial" w:hAnsi="Times New Roman" w:cs="Times New Roman"/>
          <w:color w:val="332C33"/>
          <w:sz w:val="24"/>
          <w:szCs w:val="24"/>
          <w:lang w:eastAsia="es-MX"/>
        </w:rPr>
      </w:pPr>
    </w:p>
    <w:p w14:paraId="2AD159AF" w14:textId="3C6A58AE" w:rsidR="00B616CF" w:rsidRDefault="00B616CF" w:rsidP="00641CBD">
      <w:pPr>
        <w:spacing w:line="360" w:lineRule="auto"/>
        <w:rPr>
          <w:rFonts w:ascii="Times New Roman" w:eastAsia="Arial" w:hAnsi="Times New Roman" w:cs="Times New Roman"/>
          <w:color w:val="332C33"/>
          <w:sz w:val="24"/>
          <w:szCs w:val="24"/>
          <w:lang w:eastAsia="es-MX"/>
        </w:rPr>
      </w:pPr>
    </w:p>
    <w:p w14:paraId="1D1CB434" w14:textId="7B0E48D7" w:rsidR="00B616CF" w:rsidRDefault="00B616CF" w:rsidP="00641CBD">
      <w:pPr>
        <w:spacing w:line="360" w:lineRule="auto"/>
        <w:rPr>
          <w:rFonts w:ascii="Times New Roman" w:eastAsia="Arial" w:hAnsi="Times New Roman" w:cs="Times New Roman"/>
          <w:color w:val="332C33"/>
          <w:sz w:val="24"/>
          <w:szCs w:val="24"/>
          <w:lang w:eastAsia="es-MX"/>
        </w:rPr>
      </w:pPr>
    </w:p>
    <w:p w14:paraId="6E0D63C1" w14:textId="12B8C280" w:rsidR="00DC1ECD" w:rsidRDefault="00DC1ECD" w:rsidP="00641CBD">
      <w:pPr>
        <w:spacing w:line="360" w:lineRule="auto"/>
        <w:rPr>
          <w:rFonts w:ascii="Times New Roman" w:eastAsia="Arial" w:hAnsi="Times New Roman" w:cs="Times New Roman"/>
          <w:color w:val="332C33"/>
          <w:sz w:val="24"/>
          <w:szCs w:val="24"/>
          <w:lang w:eastAsia="es-MX"/>
        </w:rPr>
      </w:pPr>
    </w:p>
    <w:p w14:paraId="550A64D1" w14:textId="77777777" w:rsidR="00DC1ECD" w:rsidRDefault="00DC1ECD" w:rsidP="00641CBD">
      <w:pPr>
        <w:spacing w:line="360" w:lineRule="auto"/>
        <w:rPr>
          <w:rFonts w:ascii="Times New Roman" w:eastAsia="Arial" w:hAnsi="Times New Roman" w:cs="Times New Roman"/>
          <w:color w:val="332C33"/>
          <w:sz w:val="24"/>
          <w:szCs w:val="24"/>
          <w:lang w:eastAsia="es-MX"/>
        </w:rPr>
      </w:pPr>
    </w:p>
    <w:p w14:paraId="2A038683" w14:textId="77777777" w:rsidR="00B931F4" w:rsidRDefault="00B931F4" w:rsidP="00641CBD">
      <w:pPr>
        <w:spacing w:line="360" w:lineRule="auto"/>
        <w:rPr>
          <w:rFonts w:ascii="Times New Roman" w:eastAsia="Arial" w:hAnsi="Times New Roman" w:cs="Times New Roman"/>
          <w:color w:val="332C33"/>
          <w:sz w:val="24"/>
          <w:szCs w:val="24"/>
          <w:lang w:eastAsia="es-MX"/>
        </w:rPr>
      </w:pPr>
    </w:p>
    <w:p w14:paraId="20956CD3" w14:textId="57045A3C" w:rsidR="00B616CF" w:rsidRDefault="00B616CF" w:rsidP="00641CBD">
      <w:pPr>
        <w:spacing w:line="360" w:lineRule="auto"/>
        <w:rPr>
          <w:rFonts w:ascii="Times New Roman" w:eastAsia="Arial" w:hAnsi="Times New Roman" w:cs="Times New Roman"/>
          <w:color w:val="332C33"/>
          <w:sz w:val="24"/>
          <w:szCs w:val="24"/>
          <w:lang w:eastAsia="es-MX"/>
        </w:rPr>
      </w:pPr>
    </w:p>
    <w:p w14:paraId="5D068AC2" w14:textId="520CD2AE" w:rsidR="00B616CF" w:rsidRDefault="00B616CF" w:rsidP="00B616CF">
      <w:pPr>
        <w:spacing w:line="360" w:lineRule="auto"/>
        <w:jc w:val="center"/>
        <w:rPr>
          <w:rFonts w:ascii="Times New Roman" w:eastAsia="Arial" w:hAnsi="Times New Roman" w:cs="Times New Roman"/>
          <w:color w:val="332C33"/>
          <w:sz w:val="28"/>
          <w:szCs w:val="28"/>
          <w:lang w:eastAsia="es-MX"/>
        </w:rPr>
      </w:pPr>
      <w:r>
        <w:rPr>
          <w:rFonts w:ascii="Times New Roman" w:eastAsia="Arial" w:hAnsi="Times New Roman" w:cs="Times New Roman"/>
          <w:b/>
          <w:bCs/>
          <w:color w:val="332C33"/>
          <w:sz w:val="28"/>
          <w:szCs w:val="28"/>
          <w:lang w:eastAsia="es-MX"/>
        </w:rPr>
        <w:lastRenderedPageBreak/>
        <w:t>Desarrollo</w:t>
      </w:r>
    </w:p>
    <w:p w14:paraId="50FB41B1" w14:textId="41CA9115" w:rsidR="00B616CF" w:rsidRDefault="00371685"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Los principios y valores en l</w:t>
      </w:r>
      <w:r w:rsidR="004F329F">
        <w:rPr>
          <w:rFonts w:ascii="Times New Roman" w:eastAsia="Arial" w:hAnsi="Times New Roman" w:cs="Times New Roman"/>
          <w:color w:val="332C33"/>
          <w:sz w:val="24"/>
          <w:szCs w:val="24"/>
          <w:lang w:eastAsia="es-MX"/>
        </w:rPr>
        <w:t xml:space="preserve">a educación son condiciones que resultan necesarias </w:t>
      </w:r>
      <w:r w:rsidR="005B7C4F">
        <w:rPr>
          <w:rFonts w:ascii="Times New Roman" w:eastAsia="Arial" w:hAnsi="Times New Roman" w:cs="Times New Roman"/>
          <w:color w:val="332C33"/>
          <w:sz w:val="24"/>
          <w:szCs w:val="24"/>
          <w:lang w:eastAsia="es-MX"/>
        </w:rPr>
        <w:t xml:space="preserve">para la implementación de nuevos modelos educativos y planes y programas de estudio, así mismo atribuyen gran parte </w:t>
      </w:r>
      <w:r w:rsidR="00750CD9">
        <w:rPr>
          <w:rFonts w:ascii="Times New Roman" w:eastAsia="Arial" w:hAnsi="Times New Roman" w:cs="Times New Roman"/>
          <w:color w:val="332C33"/>
          <w:sz w:val="24"/>
          <w:szCs w:val="24"/>
          <w:lang w:eastAsia="es-MX"/>
        </w:rPr>
        <w:t>de la transformación en la práctica docente, dando como resultado u</w:t>
      </w:r>
      <w:r w:rsidR="00297A63">
        <w:rPr>
          <w:rFonts w:ascii="Times New Roman" w:eastAsia="Arial" w:hAnsi="Times New Roman" w:cs="Times New Roman"/>
          <w:color w:val="332C33"/>
          <w:sz w:val="24"/>
          <w:szCs w:val="24"/>
          <w:lang w:eastAsia="es-MX"/>
        </w:rPr>
        <w:t>na mejora en la calidad y excelencia educativa</w:t>
      </w:r>
      <w:r w:rsidR="000812F0">
        <w:rPr>
          <w:rFonts w:ascii="Times New Roman" w:eastAsia="Arial" w:hAnsi="Times New Roman" w:cs="Times New Roman"/>
          <w:color w:val="332C33"/>
          <w:sz w:val="24"/>
          <w:szCs w:val="24"/>
          <w:lang w:eastAsia="es-MX"/>
        </w:rPr>
        <w:t xml:space="preserve">, los cuales son fundados en el artículo 3º del CPEUM y de la Ley General de Educación. </w:t>
      </w:r>
    </w:p>
    <w:p w14:paraId="562EFB11" w14:textId="77777777" w:rsidR="00E33E4D" w:rsidRDefault="000812F0"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El artículo 3º de la Constitución </w:t>
      </w:r>
      <w:r w:rsidR="00936C0C">
        <w:rPr>
          <w:rFonts w:ascii="Times New Roman" w:eastAsia="Arial" w:hAnsi="Times New Roman" w:cs="Times New Roman"/>
          <w:color w:val="332C33"/>
          <w:sz w:val="24"/>
          <w:szCs w:val="24"/>
          <w:lang w:eastAsia="es-MX"/>
        </w:rPr>
        <w:t xml:space="preserve">desde 1917 </w:t>
      </w:r>
      <w:r w:rsidR="00D608CD">
        <w:rPr>
          <w:rFonts w:ascii="Times New Roman" w:eastAsia="Arial" w:hAnsi="Times New Roman" w:cs="Times New Roman"/>
          <w:color w:val="332C33"/>
          <w:sz w:val="24"/>
          <w:szCs w:val="24"/>
          <w:lang w:eastAsia="es-MX"/>
        </w:rPr>
        <w:t xml:space="preserve">establece que </w:t>
      </w:r>
      <w:r w:rsidR="00A5634B">
        <w:rPr>
          <w:rFonts w:ascii="Times New Roman" w:eastAsia="Arial" w:hAnsi="Times New Roman" w:cs="Times New Roman"/>
          <w:color w:val="332C33"/>
          <w:sz w:val="24"/>
          <w:szCs w:val="24"/>
          <w:lang w:eastAsia="es-MX"/>
        </w:rPr>
        <w:t>la educación en México será laica, gratuita y obligatori</w:t>
      </w:r>
      <w:r w:rsidR="0055225F">
        <w:rPr>
          <w:rFonts w:ascii="Times New Roman" w:eastAsia="Arial" w:hAnsi="Times New Roman" w:cs="Times New Roman"/>
          <w:color w:val="332C33"/>
          <w:sz w:val="24"/>
          <w:szCs w:val="24"/>
          <w:lang w:eastAsia="es-MX"/>
        </w:rPr>
        <w:t xml:space="preserve">a, basada en el respeto y la dignidad de las personas </w:t>
      </w:r>
      <w:r w:rsidR="00985969">
        <w:rPr>
          <w:rFonts w:ascii="Times New Roman" w:eastAsia="Arial" w:hAnsi="Times New Roman" w:cs="Times New Roman"/>
          <w:color w:val="332C33"/>
          <w:sz w:val="24"/>
          <w:szCs w:val="24"/>
          <w:lang w:eastAsia="es-MX"/>
        </w:rPr>
        <w:t xml:space="preserve">y tenderá a desarrollar </w:t>
      </w:r>
      <w:r w:rsidR="00CB4109">
        <w:rPr>
          <w:rFonts w:ascii="Times New Roman" w:eastAsia="Arial" w:hAnsi="Times New Roman" w:cs="Times New Roman"/>
          <w:color w:val="332C33"/>
          <w:sz w:val="24"/>
          <w:szCs w:val="24"/>
          <w:lang w:eastAsia="es-MX"/>
        </w:rPr>
        <w:t>armónicamente todas las facultades del ser humano</w:t>
      </w:r>
      <w:r w:rsidR="00266653">
        <w:rPr>
          <w:rFonts w:ascii="Times New Roman" w:eastAsia="Arial" w:hAnsi="Times New Roman" w:cs="Times New Roman"/>
          <w:color w:val="332C33"/>
          <w:sz w:val="24"/>
          <w:szCs w:val="24"/>
          <w:lang w:eastAsia="es-MX"/>
        </w:rPr>
        <w:t xml:space="preserve">, </w:t>
      </w:r>
      <w:r w:rsidR="003814D2">
        <w:rPr>
          <w:rFonts w:ascii="Times New Roman" w:eastAsia="Arial" w:hAnsi="Times New Roman" w:cs="Times New Roman"/>
          <w:color w:val="332C33"/>
          <w:sz w:val="24"/>
          <w:szCs w:val="24"/>
          <w:lang w:eastAsia="es-MX"/>
        </w:rPr>
        <w:t>de acuerdo con las transfor</w:t>
      </w:r>
      <w:r w:rsidR="00E83BFA">
        <w:rPr>
          <w:rFonts w:ascii="Times New Roman" w:eastAsia="Arial" w:hAnsi="Times New Roman" w:cs="Times New Roman"/>
          <w:color w:val="332C33"/>
          <w:sz w:val="24"/>
          <w:szCs w:val="24"/>
          <w:lang w:eastAsia="es-MX"/>
        </w:rPr>
        <w:t>maciones ante las nuevas reformas y gobier</w:t>
      </w:r>
      <w:r w:rsidR="00524FBA">
        <w:rPr>
          <w:rFonts w:ascii="Times New Roman" w:eastAsia="Arial" w:hAnsi="Times New Roman" w:cs="Times New Roman"/>
          <w:color w:val="332C33"/>
          <w:sz w:val="24"/>
          <w:szCs w:val="24"/>
          <w:lang w:eastAsia="es-MX"/>
        </w:rPr>
        <w:t>nos</w:t>
      </w:r>
      <w:r w:rsidR="00FC5DF2">
        <w:rPr>
          <w:rFonts w:ascii="Times New Roman" w:eastAsia="Arial" w:hAnsi="Times New Roman" w:cs="Times New Roman"/>
          <w:color w:val="332C33"/>
          <w:sz w:val="24"/>
          <w:szCs w:val="24"/>
          <w:lang w:eastAsia="es-MX"/>
        </w:rPr>
        <w:t xml:space="preserve">, </w:t>
      </w:r>
      <w:r w:rsidR="00524FBA">
        <w:rPr>
          <w:rFonts w:ascii="Times New Roman" w:eastAsia="Arial" w:hAnsi="Times New Roman" w:cs="Times New Roman"/>
          <w:color w:val="332C33"/>
          <w:sz w:val="24"/>
          <w:szCs w:val="24"/>
          <w:lang w:eastAsia="es-MX"/>
        </w:rPr>
        <w:t xml:space="preserve">en el 2019 los </w:t>
      </w:r>
      <w:r w:rsidR="00FF5396">
        <w:rPr>
          <w:rFonts w:ascii="Times New Roman" w:eastAsia="Arial" w:hAnsi="Times New Roman" w:cs="Times New Roman"/>
          <w:color w:val="332C33"/>
          <w:sz w:val="24"/>
          <w:szCs w:val="24"/>
          <w:lang w:eastAsia="es-MX"/>
        </w:rPr>
        <w:t xml:space="preserve">valores que enmarca dicho artículo </w:t>
      </w:r>
      <w:r w:rsidR="0052475A">
        <w:rPr>
          <w:rFonts w:ascii="Times New Roman" w:eastAsia="Arial" w:hAnsi="Times New Roman" w:cs="Times New Roman"/>
          <w:color w:val="332C33"/>
          <w:sz w:val="24"/>
          <w:szCs w:val="24"/>
          <w:lang w:eastAsia="es-MX"/>
        </w:rPr>
        <w:t>son la equidad, justicia, lai</w:t>
      </w:r>
      <w:r w:rsidR="00435F34">
        <w:rPr>
          <w:rFonts w:ascii="Times New Roman" w:eastAsia="Arial" w:hAnsi="Times New Roman" w:cs="Times New Roman"/>
          <w:color w:val="332C33"/>
          <w:sz w:val="24"/>
          <w:szCs w:val="24"/>
          <w:lang w:eastAsia="es-MX"/>
        </w:rPr>
        <w:t xml:space="preserve">cidad y el reconocimiento </w:t>
      </w:r>
      <w:r w:rsidR="00871514">
        <w:rPr>
          <w:rFonts w:ascii="Times New Roman" w:eastAsia="Arial" w:hAnsi="Times New Roman" w:cs="Times New Roman"/>
          <w:color w:val="332C33"/>
          <w:sz w:val="24"/>
          <w:szCs w:val="24"/>
          <w:lang w:eastAsia="es-MX"/>
        </w:rPr>
        <w:t xml:space="preserve">a la diversidad cultural. </w:t>
      </w:r>
    </w:p>
    <w:p w14:paraId="132C9FCF" w14:textId="644C1ABE" w:rsidR="000812F0" w:rsidRDefault="00E33E4D"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De acuerdo con los principios que se establecen en el artículo 3º, </w:t>
      </w:r>
      <w:r w:rsidR="00493CBF">
        <w:rPr>
          <w:rFonts w:ascii="Times New Roman" w:eastAsia="Arial" w:hAnsi="Times New Roman" w:cs="Times New Roman"/>
          <w:color w:val="332C33"/>
          <w:sz w:val="24"/>
          <w:szCs w:val="24"/>
          <w:lang w:eastAsia="es-MX"/>
        </w:rPr>
        <w:t xml:space="preserve">se reconoce </w:t>
      </w:r>
      <w:r w:rsidR="00101AB7">
        <w:rPr>
          <w:rFonts w:ascii="Times New Roman" w:eastAsia="Arial" w:hAnsi="Times New Roman" w:cs="Times New Roman"/>
          <w:color w:val="332C33"/>
          <w:sz w:val="24"/>
          <w:szCs w:val="24"/>
          <w:lang w:eastAsia="es-MX"/>
        </w:rPr>
        <w:t xml:space="preserve">a las maestras y los maestros como agentes fundamentales en el proceso educativo </w:t>
      </w:r>
      <w:r w:rsidR="003C202E">
        <w:rPr>
          <w:rFonts w:ascii="Times New Roman" w:eastAsia="Arial" w:hAnsi="Times New Roman" w:cs="Times New Roman"/>
          <w:color w:val="332C33"/>
          <w:sz w:val="24"/>
          <w:szCs w:val="24"/>
          <w:lang w:eastAsia="es-MX"/>
        </w:rPr>
        <w:t>y su contribución a la transformación social que tanto se busca</w:t>
      </w:r>
      <w:r w:rsidR="005829AC">
        <w:rPr>
          <w:rFonts w:ascii="Times New Roman" w:eastAsia="Arial" w:hAnsi="Times New Roman" w:cs="Times New Roman"/>
          <w:color w:val="332C33"/>
          <w:sz w:val="24"/>
          <w:szCs w:val="24"/>
          <w:lang w:eastAsia="es-MX"/>
        </w:rPr>
        <w:t xml:space="preserve">, </w:t>
      </w:r>
      <w:r w:rsidR="004C704A">
        <w:rPr>
          <w:rFonts w:ascii="Times New Roman" w:eastAsia="Arial" w:hAnsi="Times New Roman" w:cs="Times New Roman"/>
          <w:color w:val="332C33"/>
          <w:sz w:val="24"/>
          <w:szCs w:val="24"/>
          <w:lang w:eastAsia="es-MX"/>
        </w:rPr>
        <w:t xml:space="preserve">donde el quehacer docente contribuye </w:t>
      </w:r>
      <w:r w:rsidR="00B959CB">
        <w:rPr>
          <w:rFonts w:ascii="Times New Roman" w:eastAsia="Arial" w:hAnsi="Times New Roman" w:cs="Times New Roman"/>
          <w:color w:val="332C33"/>
          <w:sz w:val="24"/>
          <w:szCs w:val="24"/>
          <w:lang w:eastAsia="es-MX"/>
        </w:rPr>
        <w:t>a garantizar el derecho a la educació</w:t>
      </w:r>
      <w:r w:rsidR="00AB44F4">
        <w:rPr>
          <w:rFonts w:ascii="Times New Roman" w:eastAsia="Arial" w:hAnsi="Times New Roman" w:cs="Times New Roman"/>
          <w:color w:val="332C33"/>
          <w:sz w:val="24"/>
          <w:szCs w:val="24"/>
          <w:lang w:eastAsia="es-MX"/>
        </w:rPr>
        <w:t>n</w:t>
      </w:r>
      <w:r w:rsidR="003B0730">
        <w:rPr>
          <w:rFonts w:ascii="Times New Roman" w:eastAsia="Arial" w:hAnsi="Times New Roman" w:cs="Times New Roman"/>
          <w:color w:val="332C33"/>
          <w:sz w:val="24"/>
          <w:szCs w:val="24"/>
          <w:lang w:eastAsia="es-MX"/>
        </w:rPr>
        <w:t>, asegurando</w:t>
      </w:r>
      <w:r w:rsidR="0050048C">
        <w:rPr>
          <w:rFonts w:ascii="Times New Roman" w:eastAsia="Arial" w:hAnsi="Times New Roman" w:cs="Times New Roman"/>
          <w:color w:val="332C33"/>
          <w:sz w:val="24"/>
          <w:szCs w:val="24"/>
          <w:lang w:eastAsia="es-MX"/>
        </w:rPr>
        <w:t xml:space="preserve"> </w:t>
      </w:r>
      <w:r w:rsidR="00890C56">
        <w:rPr>
          <w:rFonts w:ascii="Times New Roman" w:eastAsia="Arial" w:hAnsi="Times New Roman" w:cs="Times New Roman"/>
          <w:color w:val="332C33"/>
          <w:sz w:val="24"/>
          <w:szCs w:val="24"/>
          <w:lang w:eastAsia="es-MX"/>
        </w:rPr>
        <w:t>igualdad de oportunidades, equidad y justicia socia</w:t>
      </w:r>
      <w:r w:rsidR="008444AD">
        <w:rPr>
          <w:rFonts w:ascii="Times New Roman" w:eastAsia="Arial" w:hAnsi="Times New Roman" w:cs="Times New Roman"/>
          <w:color w:val="332C33"/>
          <w:sz w:val="24"/>
          <w:szCs w:val="24"/>
          <w:lang w:eastAsia="es-MX"/>
        </w:rPr>
        <w:t xml:space="preserve">l. </w:t>
      </w:r>
      <w:r w:rsidR="00C150DA">
        <w:rPr>
          <w:rFonts w:ascii="Times New Roman" w:eastAsia="Arial" w:hAnsi="Times New Roman" w:cs="Times New Roman"/>
          <w:color w:val="332C33"/>
          <w:sz w:val="24"/>
          <w:szCs w:val="24"/>
          <w:lang w:eastAsia="es-MX"/>
        </w:rPr>
        <w:t xml:space="preserve">Otro de los principios fundamentales es que los maestros </w:t>
      </w:r>
      <w:r w:rsidR="00672D4A">
        <w:rPr>
          <w:rFonts w:ascii="Times New Roman" w:eastAsia="Arial" w:hAnsi="Times New Roman" w:cs="Times New Roman"/>
          <w:color w:val="332C33"/>
          <w:sz w:val="24"/>
          <w:szCs w:val="24"/>
          <w:lang w:eastAsia="es-MX"/>
        </w:rPr>
        <w:t xml:space="preserve">ponen en el centro de su labor, </w:t>
      </w:r>
      <w:r w:rsidR="002B6DB9">
        <w:rPr>
          <w:rFonts w:ascii="Times New Roman" w:eastAsia="Arial" w:hAnsi="Times New Roman" w:cs="Times New Roman"/>
          <w:color w:val="332C33"/>
          <w:sz w:val="24"/>
          <w:szCs w:val="24"/>
          <w:lang w:eastAsia="es-MX"/>
        </w:rPr>
        <w:t xml:space="preserve">en primer plano </w:t>
      </w:r>
      <w:r w:rsidR="003E4A02">
        <w:rPr>
          <w:rFonts w:ascii="Times New Roman" w:eastAsia="Arial" w:hAnsi="Times New Roman" w:cs="Times New Roman"/>
          <w:color w:val="332C33"/>
          <w:sz w:val="24"/>
          <w:szCs w:val="24"/>
          <w:lang w:eastAsia="es-MX"/>
        </w:rPr>
        <w:t>a los niños, niñas y adolescentes</w:t>
      </w:r>
      <w:r w:rsidR="00752F80">
        <w:rPr>
          <w:rFonts w:ascii="Times New Roman" w:eastAsia="Arial" w:hAnsi="Times New Roman" w:cs="Times New Roman"/>
          <w:color w:val="332C33"/>
          <w:sz w:val="24"/>
          <w:szCs w:val="24"/>
          <w:lang w:eastAsia="es-MX"/>
        </w:rPr>
        <w:t>, reconociéndolos como personas integrales con características muy individuales</w:t>
      </w:r>
      <w:r w:rsidR="007D54AF">
        <w:rPr>
          <w:rFonts w:ascii="Times New Roman" w:eastAsia="Arial" w:hAnsi="Times New Roman" w:cs="Times New Roman"/>
          <w:color w:val="332C33"/>
          <w:sz w:val="24"/>
          <w:szCs w:val="24"/>
          <w:lang w:eastAsia="es-MX"/>
        </w:rPr>
        <w:t xml:space="preserve">, y es </w:t>
      </w:r>
      <w:r w:rsidR="00AF3968">
        <w:rPr>
          <w:rFonts w:ascii="Times New Roman" w:eastAsia="Arial" w:hAnsi="Times New Roman" w:cs="Times New Roman"/>
          <w:color w:val="332C33"/>
          <w:sz w:val="24"/>
          <w:szCs w:val="24"/>
          <w:lang w:eastAsia="es-MX"/>
        </w:rPr>
        <w:t xml:space="preserve">tarea del estado garantizar el </w:t>
      </w:r>
      <w:r w:rsidR="00C34B28">
        <w:rPr>
          <w:rFonts w:ascii="Times New Roman" w:eastAsia="Arial" w:hAnsi="Times New Roman" w:cs="Times New Roman"/>
          <w:color w:val="332C33"/>
          <w:sz w:val="24"/>
          <w:szCs w:val="24"/>
          <w:lang w:eastAsia="es-MX"/>
        </w:rPr>
        <w:t xml:space="preserve">desarrollo </w:t>
      </w:r>
      <w:r w:rsidR="00FE5D48">
        <w:rPr>
          <w:rFonts w:ascii="Times New Roman" w:eastAsia="Arial" w:hAnsi="Times New Roman" w:cs="Times New Roman"/>
          <w:color w:val="332C33"/>
          <w:sz w:val="24"/>
          <w:szCs w:val="24"/>
          <w:lang w:eastAsia="es-MX"/>
        </w:rPr>
        <w:t>de programas y políticas p</w:t>
      </w:r>
      <w:r w:rsidR="0095611D">
        <w:rPr>
          <w:rFonts w:ascii="Times New Roman" w:eastAsia="Arial" w:hAnsi="Times New Roman" w:cs="Times New Roman"/>
          <w:color w:val="332C33"/>
          <w:sz w:val="24"/>
          <w:szCs w:val="24"/>
          <w:lang w:eastAsia="es-MX"/>
        </w:rPr>
        <w:t>ú</w:t>
      </w:r>
      <w:r w:rsidR="00FE5D48">
        <w:rPr>
          <w:rFonts w:ascii="Times New Roman" w:eastAsia="Arial" w:hAnsi="Times New Roman" w:cs="Times New Roman"/>
          <w:color w:val="332C33"/>
          <w:sz w:val="24"/>
          <w:szCs w:val="24"/>
          <w:lang w:eastAsia="es-MX"/>
        </w:rPr>
        <w:t xml:space="preserve">blicas </w:t>
      </w:r>
      <w:r w:rsidR="0095611D">
        <w:rPr>
          <w:rFonts w:ascii="Times New Roman" w:eastAsia="Arial" w:hAnsi="Times New Roman" w:cs="Times New Roman"/>
          <w:color w:val="332C33"/>
          <w:sz w:val="24"/>
          <w:szCs w:val="24"/>
          <w:lang w:eastAsia="es-MX"/>
        </w:rPr>
        <w:t xml:space="preserve">que hagan efectivo dicho principio. </w:t>
      </w:r>
    </w:p>
    <w:p w14:paraId="716037AB" w14:textId="77777777" w:rsidR="00B931F4" w:rsidRDefault="00B931F4" w:rsidP="00B931F4">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Las maestras y los maestros tendrán derecho de acceder a un sistema integral de formación, capacitación y de actualización a través de evaluaciones diagnósticas; el principio establece que con la formación inicial y continua y las experiencias que se obtienen al enfrentar retos que se les presentan en su labor docente, enriquecen su crecimiento profesional en procesos académicos y formativos, con el fin de cumplir con los objetivos del Sistema Educativo Nacional. Así mismo los docentes ejercen su labor en diversos contextos, donde se reflejan las regiones del país, y son reconocidas como personas que aprecian la pluriculturalidad de la nación y los aportes de las culturas, siendo la convivencia armónica, el respeto, reconocimiento y la inclusión los valores en que se fundamentan. </w:t>
      </w:r>
    </w:p>
    <w:p w14:paraId="13449302" w14:textId="77777777" w:rsidR="00B931F4" w:rsidRDefault="00B931F4" w:rsidP="00B931F4">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lastRenderedPageBreak/>
        <w:t xml:space="preserve">Se considera a los docentes como agentes clave en una comunidad que participa en pro del logro de aprendizajes esperados de los alumnos, teniendo la función de asumir valores como el diálogo, la participación y la toma de decisiones, de los cuales se busca que la sociedad y las familias de los educandos colaboren y se establezca una corresponsabilidad social, fortaleciendo lazos entre escuela y comunidad y de esta forma lograr los propósitos de la educación; formar a los alumnos en la cultura de la paz siguiendo valores como la tolerancia, solidaridad, búsqueda de acuerdos en una línea de respeto a las diferencias. </w:t>
      </w:r>
    </w:p>
    <w:p w14:paraId="2FCD8339" w14:textId="1651C921" w:rsidR="00362D4F" w:rsidRDefault="00E355D6"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Las autoridades educativas</w:t>
      </w:r>
      <w:r w:rsidR="00164ED3">
        <w:rPr>
          <w:rFonts w:ascii="Times New Roman" w:eastAsia="Arial" w:hAnsi="Times New Roman" w:cs="Times New Roman"/>
          <w:color w:val="332C33"/>
          <w:sz w:val="24"/>
          <w:szCs w:val="24"/>
          <w:lang w:eastAsia="es-MX"/>
        </w:rPr>
        <w:t xml:space="preserve"> tienen el rol de establecer políticas para </w:t>
      </w:r>
      <w:r w:rsidR="00D40AEC">
        <w:rPr>
          <w:rFonts w:ascii="Times New Roman" w:eastAsia="Arial" w:hAnsi="Times New Roman" w:cs="Times New Roman"/>
          <w:color w:val="332C33"/>
          <w:sz w:val="24"/>
          <w:szCs w:val="24"/>
          <w:lang w:eastAsia="es-MX"/>
        </w:rPr>
        <w:t>garantizar los principios y valores inclusivos, de permanencia</w:t>
      </w:r>
      <w:r w:rsidR="00CB6D67">
        <w:rPr>
          <w:rFonts w:ascii="Times New Roman" w:eastAsia="Arial" w:hAnsi="Times New Roman" w:cs="Times New Roman"/>
          <w:color w:val="332C33"/>
          <w:sz w:val="24"/>
          <w:szCs w:val="24"/>
          <w:lang w:eastAsia="es-MX"/>
        </w:rPr>
        <w:t xml:space="preserve"> y continuidad, a través de oportunidades de acceso </w:t>
      </w:r>
      <w:r w:rsidR="00304DF1">
        <w:rPr>
          <w:rFonts w:ascii="Times New Roman" w:eastAsia="Arial" w:hAnsi="Times New Roman" w:cs="Times New Roman"/>
          <w:color w:val="332C33"/>
          <w:sz w:val="24"/>
          <w:szCs w:val="24"/>
          <w:lang w:eastAsia="es-MX"/>
        </w:rPr>
        <w:t>para las personas que lo requieran</w:t>
      </w:r>
      <w:r w:rsidR="00B52955">
        <w:rPr>
          <w:rFonts w:ascii="Times New Roman" w:eastAsia="Arial" w:hAnsi="Times New Roman" w:cs="Times New Roman"/>
          <w:color w:val="332C33"/>
          <w:sz w:val="24"/>
          <w:szCs w:val="24"/>
          <w:lang w:eastAsia="es-MX"/>
        </w:rPr>
        <w:t>,</w:t>
      </w:r>
      <w:r w:rsidR="00AD49C3">
        <w:rPr>
          <w:rFonts w:ascii="Times New Roman" w:eastAsia="Arial" w:hAnsi="Times New Roman" w:cs="Times New Roman"/>
          <w:color w:val="332C33"/>
          <w:sz w:val="24"/>
          <w:szCs w:val="24"/>
          <w:lang w:eastAsia="es-MX"/>
        </w:rPr>
        <w:t xml:space="preserve"> </w:t>
      </w:r>
      <w:r w:rsidR="00720C4F">
        <w:rPr>
          <w:rFonts w:ascii="Times New Roman" w:eastAsia="Arial" w:hAnsi="Times New Roman" w:cs="Times New Roman"/>
          <w:color w:val="332C33"/>
          <w:sz w:val="24"/>
          <w:szCs w:val="24"/>
          <w:lang w:eastAsia="es-MX"/>
        </w:rPr>
        <w:t xml:space="preserve">identificar, prevenir y reducir barreras inclusivas </w:t>
      </w:r>
      <w:r w:rsidR="00D70B5E">
        <w:rPr>
          <w:rFonts w:ascii="Times New Roman" w:eastAsia="Arial" w:hAnsi="Times New Roman" w:cs="Times New Roman"/>
          <w:color w:val="332C33"/>
          <w:sz w:val="24"/>
          <w:szCs w:val="24"/>
          <w:lang w:eastAsia="es-MX"/>
        </w:rPr>
        <w:t xml:space="preserve">que limitan el aprendizaje y desarrollo de los educandos, </w:t>
      </w:r>
      <w:r w:rsidR="00FD4749">
        <w:rPr>
          <w:rFonts w:ascii="Times New Roman" w:eastAsia="Arial" w:hAnsi="Times New Roman" w:cs="Times New Roman"/>
          <w:color w:val="332C33"/>
          <w:sz w:val="24"/>
          <w:szCs w:val="24"/>
          <w:lang w:eastAsia="es-MX"/>
        </w:rPr>
        <w:t>así como atender de forma prioritaria a las personas aisladas</w:t>
      </w:r>
      <w:r w:rsidR="00BE1F0C">
        <w:rPr>
          <w:rFonts w:ascii="Times New Roman" w:eastAsia="Arial" w:hAnsi="Times New Roman" w:cs="Times New Roman"/>
          <w:color w:val="332C33"/>
          <w:sz w:val="24"/>
          <w:szCs w:val="24"/>
          <w:lang w:eastAsia="es-MX"/>
        </w:rPr>
        <w:t xml:space="preserve"> que viven en zonas urbanas marginadas</w:t>
      </w:r>
      <w:r w:rsidR="00E72193">
        <w:rPr>
          <w:rFonts w:ascii="Times New Roman" w:eastAsia="Arial" w:hAnsi="Times New Roman" w:cs="Times New Roman"/>
          <w:color w:val="332C33"/>
          <w:sz w:val="24"/>
          <w:szCs w:val="24"/>
          <w:lang w:eastAsia="es-MX"/>
        </w:rPr>
        <w:t xml:space="preserve"> y </w:t>
      </w:r>
      <w:r w:rsidR="00BE1F0C">
        <w:rPr>
          <w:rFonts w:ascii="Times New Roman" w:eastAsia="Arial" w:hAnsi="Times New Roman" w:cs="Times New Roman"/>
          <w:color w:val="332C33"/>
          <w:sz w:val="24"/>
          <w:szCs w:val="24"/>
          <w:lang w:eastAsia="es-MX"/>
        </w:rPr>
        <w:t xml:space="preserve">donde existen mayores posibilidades </w:t>
      </w:r>
      <w:r w:rsidR="00B91ADB">
        <w:rPr>
          <w:rFonts w:ascii="Times New Roman" w:eastAsia="Arial" w:hAnsi="Times New Roman" w:cs="Times New Roman"/>
          <w:color w:val="332C33"/>
          <w:sz w:val="24"/>
          <w:szCs w:val="24"/>
          <w:lang w:eastAsia="es-MX"/>
        </w:rPr>
        <w:t>de rezago</w:t>
      </w:r>
      <w:r w:rsidR="00E93E73">
        <w:rPr>
          <w:rFonts w:ascii="Times New Roman" w:eastAsia="Arial" w:hAnsi="Times New Roman" w:cs="Times New Roman"/>
          <w:color w:val="332C33"/>
          <w:sz w:val="24"/>
          <w:szCs w:val="24"/>
          <w:lang w:eastAsia="es-MX"/>
        </w:rPr>
        <w:t xml:space="preserve"> y </w:t>
      </w:r>
      <w:r w:rsidR="00E72193">
        <w:rPr>
          <w:rFonts w:ascii="Times New Roman" w:eastAsia="Arial" w:hAnsi="Times New Roman" w:cs="Times New Roman"/>
          <w:color w:val="332C33"/>
          <w:sz w:val="24"/>
          <w:szCs w:val="24"/>
          <w:lang w:eastAsia="es-MX"/>
        </w:rPr>
        <w:t>abandono escolar</w:t>
      </w:r>
      <w:r w:rsidR="00AD49C3">
        <w:rPr>
          <w:rFonts w:ascii="Times New Roman" w:eastAsia="Arial" w:hAnsi="Times New Roman" w:cs="Times New Roman"/>
          <w:color w:val="332C33"/>
          <w:sz w:val="24"/>
          <w:szCs w:val="24"/>
          <w:lang w:eastAsia="es-MX"/>
        </w:rPr>
        <w:t xml:space="preserve">. </w:t>
      </w:r>
    </w:p>
    <w:p w14:paraId="40EDDFFF" w14:textId="1ECC43FD" w:rsidR="00B91ADB" w:rsidRDefault="004332A1" w:rsidP="00B616CF">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Cada uno de los principios y valores muestran un enfoque directo a lo que se pretende lograr en base a </w:t>
      </w:r>
      <w:r w:rsidR="00442BE8">
        <w:rPr>
          <w:rFonts w:ascii="Times New Roman" w:eastAsia="Arial" w:hAnsi="Times New Roman" w:cs="Times New Roman"/>
          <w:color w:val="332C33"/>
          <w:sz w:val="24"/>
          <w:szCs w:val="24"/>
          <w:lang w:eastAsia="es-MX"/>
        </w:rPr>
        <w:t xml:space="preserve">un perfil de egreso en los docentes, permitiendo </w:t>
      </w:r>
      <w:r w:rsidR="00051125">
        <w:rPr>
          <w:rFonts w:ascii="Times New Roman" w:eastAsia="Arial" w:hAnsi="Times New Roman" w:cs="Times New Roman"/>
          <w:color w:val="332C33"/>
          <w:sz w:val="24"/>
          <w:szCs w:val="24"/>
          <w:lang w:eastAsia="es-MX"/>
        </w:rPr>
        <w:t>reconocer la labor</w:t>
      </w:r>
      <w:r w:rsidR="00EE439F">
        <w:rPr>
          <w:rFonts w:ascii="Times New Roman" w:eastAsia="Arial" w:hAnsi="Times New Roman" w:cs="Times New Roman"/>
          <w:color w:val="332C33"/>
          <w:sz w:val="24"/>
          <w:szCs w:val="24"/>
          <w:lang w:eastAsia="es-MX"/>
        </w:rPr>
        <w:t xml:space="preserve"> </w:t>
      </w:r>
      <w:r w:rsidR="00051125">
        <w:rPr>
          <w:rFonts w:ascii="Times New Roman" w:eastAsia="Arial" w:hAnsi="Times New Roman" w:cs="Times New Roman"/>
          <w:color w:val="332C33"/>
          <w:sz w:val="24"/>
          <w:szCs w:val="24"/>
          <w:lang w:eastAsia="es-MX"/>
        </w:rPr>
        <w:t>que realiza</w:t>
      </w:r>
      <w:r w:rsidR="00EE439F">
        <w:rPr>
          <w:rFonts w:ascii="Times New Roman" w:eastAsia="Arial" w:hAnsi="Times New Roman" w:cs="Times New Roman"/>
          <w:color w:val="332C33"/>
          <w:sz w:val="24"/>
          <w:szCs w:val="24"/>
          <w:lang w:eastAsia="es-MX"/>
        </w:rPr>
        <w:t>n</w:t>
      </w:r>
      <w:r w:rsidR="00051125">
        <w:rPr>
          <w:rFonts w:ascii="Times New Roman" w:eastAsia="Arial" w:hAnsi="Times New Roman" w:cs="Times New Roman"/>
          <w:color w:val="332C33"/>
          <w:sz w:val="24"/>
          <w:szCs w:val="24"/>
          <w:lang w:eastAsia="es-MX"/>
        </w:rPr>
        <w:t xml:space="preserve"> a partir de principios y valores ya establecidos en la Constitución y la Ley General de Educación</w:t>
      </w:r>
      <w:r w:rsidR="00674CC8">
        <w:rPr>
          <w:rFonts w:ascii="Times New Roman" w:eastAsia="Arial" w:hAnsi="Times New Roman" w:cs="Times New Roman"/>
          <w:color w:val="332C33"/>
          <w:sz w:val="24"/>
          <w:szCs w:val="24"/>
          <w:lang w:eastAsia="es-MX"/>
        </w:rPr>
        <w:t xml:space="preserve"> como un medio idóneo en la construcción de una nueva escuela </w:t>
      </w:r>
      <w:r w:rsidR="007B42F0">
        <w:rPr>
          <w:rFonts w:ascii="Times New Roman" w:eastAsia="Arial" w:hAnsi="Times New Roman" w:cs="Times New Roman"/>
          <w:color w:val="332C33"/>
          <w:sz w:val="24"/>
          <w:szCs w:val="24"/>
          <w:lang w:eastAsia="es-MX"/>
        </w:rPr>
        <w:t xml:space="preserve">la cual asegure una educación de excelencia. </w:t>
      </w:r>
    </w:p>
    <w:p w14:paraId="3827B792" w14:textId="48774E10" w:rsidR="007235EC" w:rsidRPr="00B616CF" w:rsidRDefault="007235EC" w:rsidP="00B616CF">
      <w:pPr>
        <w:spacing w:line="360" w:lineRule="auto"/>
        <w:rPr>
          <w:rFonts w:ascii="Times New Roman" w:eastAsia="Arial" w:hAnsi="Times New Roman" w:cs="Times New Roman"/>
          <w:color w:val="332C33"/>
          <w:sz w:val="24"/>
          <w:szCs w:val="24"/>
          <w:lang w:eastAsia="es-MX"/>
        </w:rPr>
      </w:pPr>
    </w:p>
    <w:p w14:paraId="24F36676" w14:textId="77777777" w:rsidR="004F1C91" w:rsidRPr="00DF1990" w:rsidRDefault="004F1C91" w:rsidP="00641CBD">
      <w:pPr>
        <w:spacing w:line="360" w:lineRule="auto"/>
        <w:rPr>
          <w:rFonts w:ascii="Times New Roman" w:eastAsia="Arial" w:hAnsi="Times New Roman" w:cs="Times New Roman"/>
          <w:color w:val="332C33"/>
          <w:sz w:val="24"/>
          <w:szCs w:val="24"/>
          <w:lang w:eastAsia="es-MX"/>
        </w:rPr>
      </w:pPr>
    </w:p>
    <w:p w14:paraId="6BEF8CFD" w14:textId="30CE4448" w:rsidR="001D4DA4" w:rsidRDefault="001D4DA4" w:rsidP="00641CBD">
      <w:pPr>
        <w:spacing w:line="360" w:lineRule="auto"/>
        <w:rPr>
          <w:rFonts w:ascii="Arial" w:eastAsia="Arial" w:hAnsi="Arial" w:cs="Arial"/>
          <w:color w:val="332C33"/>
          <w:sz w:val="24"/>
          <w:szCs w:val="24"/>
          <w:lang w:eastAsia="es-MX"/>
        </w:rPr>
      </w:pPr>
    </w:p>
    <w:p w14:paraId="741E48A2" w14:textId="48D55DD2" w:rsidR="00B91ADB" w:rsidRDefault="00B91ADB" w:rsidP="00641CBD">
      <w:pPr>
        <w:spacing w:line="360" w:lineRule="auto"/>
        <w:rPr>
          <w:rFonts w:ascii="Arial" w:eastAsia="Arial" w:hAnsi="Arial" w:cs="Arial"/>
          <w:color w:val="332C33"/>
          <w:sz w:val="24"/>
          <w:szCs w:val="24"/>
          <w:lang w:eastAsia="es-MX"/>
        </w:rPr>
      </w:pPr>
    </w:p>
    <w:p w14:paraId="3C7D1B94" w14:textId="77777777" w:rsidR="00B91ADB" w:rsidRDefault="00B91ADB" w:rsidP="00641CBD">
      <w:pPr>
        <w:spacing w:line="360" w:lineRule="auto"/>
        <w:rPr>
          <w:rFonts w:ascii="Arial" w:eastAsia="Arial" w:hAnsi="Arial" w:cs="Arial"/>
          <w:color w:val="332C33"/>
          <w:sz w:val="24"/>
          <w:szCs w:val="24"/>
          <w:lang w:eastAsia="es-MX"/>
        </w:rPr>
      </w:pPr>
    </w:p>
    <w:p w14:paraId="16DD0DCF" w14:textId="77777777" w:rsidR="001D4DA4" w:rsidRPr="001D4DA4" w:rsidRDefault="001D4DA4" w:rsidP="001D4DA4">
      <w:pPr>
        <w:rPr>
          <w:rFonts w:ascii="Arial" w:eastAsia="Arial" w:hAnsi="Arial" w:cs="Arial"/>
          <w:color w:val="332C33"/>
          <w:sz w:val="24"/>
          <w:szCs w:val="24"/>
          <w:lang w:eastAsia="es-MX"/>
        </w:rPr>
      </w:pPr>
    </w:p>
    <w:p w14:paraId="378D84D5" w14:textId="771C1F43" w:rsidR="00917075" w:rsidRDefault="00917075" w:rsidP="00343915">
      <w:pPr>
        <w:rPr>
          <w:rFonts w:ascii="Arial" w:eastAsia="Arial" w:hAnsi="Arial" w:cs="Arial"/>
          <w:color w:val="332C33"/>
          <w:sz w:val="24"/>
          <w:szCs w:val="24"/>
          <w:lang w:eastAsia="es-MX"/>
        </w:rPr>
      </w:pPr>
    </w:p>
    <w:p w14:paraId="666F8F43" w14:textId="2799C69C" w:rsidR="000A56F1" w:rsidRDefault="000A56F1" w:rsidP="00343915">
      <w:pPr>
        <w:rPr>
          <w:rFonts w:ascii="Arial" w:eastAsia="Arial" w:hAnsi="Arial" w:cs="Arial"/>
          <w:color w:val="332C33"/>
          <w:sz w:val="24"/>
          <w:szCs w:val="24"/>
          <w:lang w:eastAsia="es-MX"/>
        </w:rPr>
      </w:pPr>
    </w:p>
    <w:p w14:paraId="2868B9B2" w14:textId="5223C00A" w:rsidR="00524089" w:rsidRDefault="00524089" w:rsidP="00E502DC">
      <w:pPr>
        <w:jc w:val="center"/>
        <w:rPr>
          <w:rFonts w:ascii="Times New Roman" w:eastAsia="Arial" w:hAnsi="Times New Roman" w:cs="Times New Roman"/>
          <w:b/>
          <w:bCs/>
          <w:color w:val="332C33"/>
          <w:sz w:val="28"/>
          <w:szCs w:val="28"/>
          <w:lang w:eastAsia="es-MX"/>
        </w:rPr>
      </w:pPr>
      <w:r w:rsidRPr="00524089">
        <w:rPr>
          <w:rFonts w:ascii="Times New Roman" w:eastAsia="Arial" w:hAnsi="Times New Roman" w:cs="Times New Roman"/>
          <w:b/>
          <w:bCs/>
          <w:color w:val="332C33"/>
          <w:sz w:val="28"/>
          <w:szCs w:val="28"/>
          <w:lang w:eastAsia="es-MX"/>
        </w:rPr>
        <w:lastRenderedPageBreak/>
        <w:t>Conclusión</w:t>
      </w:r>
    </w:p>
    <w:p w14:paraId="243EE674" w14:textId="6F8213B5" w:rsidR="00E502DC" w:rsidRDefault="00E502DC" w:rsidP="00E502DC">
      <w:pPr>
        <w:rPr>
          <w:rFonts w:ascii="Times New Roman" w:eastAsia="Arial" w:hAnsi="Times New Roman" w:cs="Times New Roman"/>
          <w:b/>
          <w:bCs/>
          <w:color w:val="332C33"/>
          <w:sz w:val="28"/>
          <w:szCs w:val="28"/>
          <w:lang w:eastAsia="es-MX"/>
        </w:rPr>
      </w:pPr>
    </w:p>
    <w:p w14:paraId="6C3B0741" w14:textId="0638F4E7" w:rsidR="00E502DC" w:rsidRDefault="00E502DC" w:rsidP="003C7905">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Después de analizar </w:t>
      </w:r>
      <w:r w:rsidR="00434B68">
        <w:rPr>
          <w:rFonts w:ascii="Times New Roman" w:eastAsia="Arial" w:hAnsi="Times New Roman" w:cs="Times New Roman"/>
          <w:color w:val="332C33"/>
          <w:sz w:val="24"/>
          <w:szCs w:val="24"/>
          <w:lang w:eastAsia="es-MX"/>
        </w:rPr>
        <w:t xml:space="preserve">los principios y valores </w:t>
      </w:r>
      <w:r w:rsidR="00F21482">
        <w:rPr>
          <w:rFonts w:ascii="Times New Roman" w:eastAsia="Arial" w:hAnsi="Times New Roman" w:cs="Times New Roman"/>
          <w:color w:val="332C33"/>
          <w:sz w:val="24"/>
          <w:szCs w:val="24"/>
          <w:lang w:eastAsia="es-MX"/>
        </w:rPr>
        <w:t xml:space="preserve">de la educación </w:t>
      </w:r>
      <w:r w:rsidR="00391D77">
        <w:rPr>
          <w:rFonts w:ascii="Times New Roman" w:eastAsia="Arial" w:hAnsi="Times New Roman" w:cs="Times New Roman"/>
          <w:color w:val="332C33"/>
          <w:sz w:val="24"/>
          <w:szCs w:val="24"/>
          <w:lang w:eastAsia="es-MX"/>
        </w:rPr>
        <w:t xml:space="preserve">en México se llegó a la conclusión de que </w:t>
      </w:r>
      <w:r w:rsidR="00A54848">
        <w:rPr>
          <w:rFonts w:ascii="Times New Roman" w:eastAsia="Arial" w:hAnsi="Times New Roman" w:cs="Times New Roman"/>
          <w:color w:val="332C33"/>
          <w:sz w:val="24"/>
          <w:szCs w:val="24"/>
          <w:lang w:eastAsia="es-MX"/>
        </w:rPr>
        <w:t xml:space="preserve">son una serie de indicadores los cuales sirven de guía </w:t>
      </w:r>
      <w:r w:rsidR="001412AC">
        <w:rPr>
          <w:rFonts w:ascii="Times New Roman" w:eastAsia="Arial" w:hAnsi="Times New Roman" w:cs="Times New Roman"/>
          <w:color w:val="332C33"/>
          <w:sz w:val="24"/>
          <w:szCs w:val="24"/>
          <w:lang w:eastAsia="es-MX"/>
        </w:rPr>
        <w:t>y forman parte de un proceso educativo transformador</w:t>
      </w:r>
      <w:r w:rsidR="00E6744F">
        <w:rPr>
          <w:rFonts w:ascii="Times New Roman" w:eastAsia="Arial" w:hAnsi="Times New Roman" w:cs="Times New Roman"/>
          <w:color w:val="332C33"/>
          <w:sz w:val="24"/>
          <w:szCs w:val="24"/>
          <w:lang w:eastAsia="es-MX"/>
        </w:rPr>
        <w:t xml:space="preserve">, </w:t>
      </w:r>
      <w:r w:rsidR="001412AC">
        <w:rPr>
          <w:rFonts w:ascii="Times New Roman" w:eastAsia="Arial" w:hAnsi="Times New Roman" w:cs="Times New Roman"/>
          <w:color w:val="332C33"/>
          <w:sz w:val="24"/>
          <w:szCs w:val="24"/>
          <w:lang w:eastAsia="es-MX"/>
        </w:rPr>
        <w:t>siendo las maestras y los maestros los actores principales en dicha transformación</w:t>
      </w:r>
      <w:r w:rsidR="00E6744F">
        <w:rPr>
          <w:rFonts w:ascii="Times New Roman" w:eastAsia="Arial" w:hAnsi="Times New Roman" w:cs="Times New Roman"/>
          <w:color w:val="332C33"/>
          <w:sz w:val="24"/>
          <w:szCs w:val="24"/>
          <w:lang w:eastAsia="es-MX"/>
        </w:rPr>
        <w:t xml:space="preserve"> los más interesados en conseguir los cambios pertinentes en los educandos </w:t>
      </w:r>
      <w:r w:rsidR="006751A1">
        <w:rPr>
          <w:rFonts w:ascii="Times New Roman" w:eastAsia="Arial" w:hAnsi="Times New Roman" w:cs="Times New Roman"/>
          <w:color w:val="332C33"/>
          <w:sz w:val="24"/>
          <w:szCs w:val="24"/>
          <w:lang w:eastAsia="es-MX"/>
        </w:rPr>
        <w:t xml:space="preserve">como una primera instancia, para </w:t>
      </w:r>
      <w:r w:rsidR="0011038D">
        <w:rPr>
          <w:rFonts w:ascii="Times New Roman" w:eastAsia="Arial" w:hAnsi="Times New Roman" w:cs="Times New Roman"/>
          <w:color w:val="332C33"/>
          <w:sz w:val="24"/>
          <w:szCs w:val="24"/>
          <w:lang w:eastAsia="es-MX"/>
        </w:rPr>
        <w:t xml:space="preserve">después </w:t>
      </w:r>
      <w:r w:rsidR="006751A1">
        <w:rPr>
          <w:rFonts w:ascii="Times New Roman" w:eastAsia="Arial" w:hAnsi="Times New Roman" w:cs="Times New Roman"/>
          <w:color w:val="332C33"/>
          <w:sz w:val="24"/>
          <w:szCs w:val="24"/>
          <w:lang w:eastAsia="es-MX"/>
        </w:rPr>
        <w:t xml:space="preserve">lograr una relación efectiva entre </w:t>
      </w:r>
      <w:r w:rsidR="002460A1">
        <w:rPr>
          <w:rFonts w:ascii="Times New Roman" w:eastAsia="Arial" w:hAnsi="Times New Roman" w:cs="Times New Roman"/>
          <w:color w:val="332C33"/>
          <w:sz w:val="24"/>
          <w:szCs w:val="24"/>
          <w:lang w:eastAsia="es-MX"/>
        </w:rPr>
        <w:t>la escuela y la familia al ser agentes participativos en el desarrollo de l</w:t>
      </w:r>
      <w:r w:rsidR="003C7905">
        <w:rPr>
          <w:rFonts w:ascii="Times New Roman" w:eastAsia="Arial" w:hAnsi="Times New Roman" w:cs="Times New Roman"/>
          <w:color w:val="332C33"/>
          <w:sz w:val="24"/>
          <w:szCs w:val="24"/>
          <w:lang w:eastAsia="es-MX"/>
        </w:rPr>
        <w:t xml:space="preserve">os alumnos. </w:t>
      </w:r>
    </w:p>
    <w:p w14:paraId="7E308A6C" w14:textId="11DB9FDD" w:rsidR="00586954" w:rsidRDefault="00CB7991" w:rsidP="003C7905">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El artículo 3º de la constitución </w:t>
      </w:r>
      <w:r w:rsidR="00B74262">
        <w:rPr>
          <w:rFonts w:ascii="Times New Roman" w:eastAsia="Arial" w:hAnsi="Times New Roman" w:cs="Times New Roman"/>
          <w:color w:val="332C33"/>
          <w:sz w:val="24"/>
          <w:szCs w:val="24"/>
          <w:lang w:eastAsia="es-MX"/>
        </w:rPr>
        <w:t xml:space="preserve">fundamenta los principios y valores </w:t>
      </w:r>
      <w:r w:rsidR="00C75B5D">
        <w:rPr>
          <w:rFonts w:ascii="Times New Roman" w:eastAsia="Arial" w:hAnsi="Times New Roman" w:cs="Times New Roman"/>
          <w:color w:val="332C33"/>
          <w:sz w:val="24"/>
          <w:szCs w:val="24"/>
          <w:lang w:eastAsia="es-MX"/>
        </w:rPr>
        <w:t xml:space="preserve">educativos de tal forma que engloba a las maestras y los maestros </w:t>
      </w:r>
      <w:r w:rsidR="001D683C">
        <w:rPr>
          <w:rFonts w:ascii="Times New Roman" w:eastAsia="Arial" w:hAnsi="Times New Roman" w:cs="Times New Roman"/>
          <w:color w:val="332C33"/>
          <w:sz w:val="24"/>
          <w:szCs w:val="24"/>
          <w:lang w:eastAsia="es-MX"/>
        </w:rPr>
        <w:t xml:space="preserve">como pilares fundamentales en el proceso </w:t>
      </w:r>
      <w:r w:rsidR="00FD2369">
        <w:rPr>
          <w:rFonts w:ascii="Times New Roman" w:eastAsia="Arial" w:hAnsi="Times New Roman" w:cs="Times New Roman"/>
          <w:color w:val="332C33"/>
          <w:sz w:val="24"/>
          <w:szCs w:val="24"/>
          <w:lang w:eastAsia="es-MX"/>
        </w:rPr>
        <w:t xml:space="preserve">transformador </w:t>
      </w:r>
      <w:r w:rsidR="008E540A">
        <w:rPr>
          <w:rFonts w:ascii="Times New Roman" w:eastAsia="Arial" w:hAnsi="Times New Roman" w:cs="Times New Roman"/>
          <w:color w:val="332C33"/>
          <w:sz w:val="24"/>
          <w:szCs w:val="24"/>
          <w:lang w:eastAsia="es-MX"/>
        </w:rPr>
        <w:t>social que comienza en las aulas</w:t>
      </w:r>
      <w:r w:rsidR="001D232F">
        <w:rPr>
          <w:rFonts w:ascii="Times New Roman" w:eastAsia="Arial" w:hAnsi="Times New Roman" w:cs="Times New Roman"/>
          <w:color w:val="332C33"/>
          <w:sz w:val="24"/>
          <w:szCs w:val="24"/>
          <w:lang w:eastAsia="es-MX"/>
        </w:rPr>
        <w:t xml:space="preserve">, los valores se logran o no transmitir a los educandos como parte </w:t>
      </w:r>
      <w:r w:rsidR="00586954">
        <w:rPr>
          <w:rFonts w:ascii="Times New Roman" w:eastAsia="Arial" w:hAnsi="Times New Roman" w:cs="Times New Roman"/>
          <w:color w:val="332C33"/>
          <w:sz w:val="24"/>
          <w:szCs w:val="24"/>
          <w:lang w:eastAsia="es-MX"/>
        </w:rPr>
        <w:t xml:space="preserve">de su desarrollo integral. </w:t>
      </w:r>
    </w:p>
    <w:p w14:paraId="3190A3E6" w14:textId="4EDB28B0" w:rsidR="00586954" w:rsidRDefault="00586954" w:rsidP="003C7905">
      <w:pPr>
        <w:spacing w:line="360" w:lineRule="auto"/>
        <w:rPr>
          <w:rFonts w:ascii="Times New Roman" w:eastAsia="Arial" w:hAnsi="Times New Roman" w:cs="Times New Roman"/>
          <w:color w:val="332C33"/>
          <w:sz w:val="24"/>
          <w:szCs w:val="24"/>
          <w:lang w:eastAsia="es-MX"/>
        </w:rPr>
      </w:pPr>
      <w:r>
        <w:rPr>
          <w:rFonts w:ascii="Times New Roman" w:eastAsia="Arial" w:hAnsi="Times New Roman" w:cs="Times New Roman"/>
          <w:color w:val="332C33"/>
          <w:sz w:val="24"/>
          <w:szCs w:val="24"/>
          <w:lang w:eastAsia="es-MX"/>
        </w:rPr>
        <w:t xml:space="preserve">Así mismo la Ley General de educación </w:t>
      </w:r>
      <w:r w:rsidR="009C54A0">
        <w:rPr>
          <w:rFonts w:ascii="Times New Roman" w:eastAsia="Arial" w:hAnsi="Times New Roman" w:cs="Times New Roman"/>
          <w:color w:val="332C33"/>
          <w:sz w:val="24"/>
          <w:szCs w:val="24"/>
          <w:lang w:eastAsia="es-MX"/>
        </w:rPr>
        <w:t xml:space="preserve">alude </w:t>
      </w:r>
      <w:r w:rsidR="00E823AA">
        <w:rPr>
          <w:rFonts w:ascii="Times New Roman" w:eastAsia="Arial" w:hAnsi="Times New Roman" w:cs="Times New Roman"/>
          <w:color w:val="332C33"/>
          <w:sz w:val="24"/>
          <w:szCs w:val="24"/>
          <w:lang w:eastAsia="es-MX"/>
        </w:rPr>
        <w:t xml:space="preserve">a los profesionales de la educación como corresponsables relacionados con la sociedad y las familias de las niñas, niños y jóvenes </w:t>
      </w:r>
      <w:r w:rsidR="006636DA">
        <w:rPr>
          <w:rFonts w:ascii="Times New Roman" w:eastAsia="Arial" w:hAnsi="Times New Roman" w:cs="Times New Roman"/>
          <w:color w:val="332C33"/>
          <w:sz w:val="24"/>
          <w:szCs w:val="24"/>
          <w:lang w:eastAsia="es-MX"/>
        </w:rPr>
        <w:t xml:space="preserve">para lograr que estos alcancen </w:t>
      </w:r>
      <w:r w:rsidR="00AC2373">
        <w:rPr>
          <w:rFonts w:ascii="Times New Roman" w:eastAsia="Arial" w:hAnsi="Times New Roman" w:cs="Times New Roman"/>
          <w:color w:val="332C33"/>
          <w:sz w:val="24"/>
          <w:szCs w:val="24"/>
          <w:lang w:eastAsia="es-MX"/>
        </w:rPr>
        <w:t xml:space="preserve">propósitos de educación y enmarca una serie de valores </w:t>
      </w:r>
      <w:r w:rsidR="0084272A">
        <w:rPr>
          <w:rFonts w:ascii="Times New Roman" w:eastAsia="Arial" w:hAnsi="Times New Roman" w:cs="Times New Roman"/>
          <w:color w:val="332C33"/>
          <w:sz w:val="24"/>
          <w:szCs w:val="24"/>
          <w:lang w:eastAsia="es-MX"/>
        </w:rPr>
        <w:t xml:space="preserve">como el dialogo, respeto e inclusión los cuales resultan más importantes </w:t>
      </w:r>
      <w:r w:rsidR="00D64390">
        <w:rPr>
          <w:rFonts w:ascii="Times New Roman" w:eastAsia="Arial" w:hAnsi="Times New Roman" w:cs="Times New Roman"/>
          <w:color w:val="332C33"/>
          <w:sz w:val="24"/>
          <w:szCs w:val="24"/>
          <w:lang w:eastAsia="es-MX"/>
        </w:rPr>
        <w:t xml:space="preserve">para garantizar una educación humanista, de calidad e inclusiva. </w:t>
      </w:r>
    </w:p>
    <w:p w14:paraId="02005575" w14:textId="77777777" w:rsidR="003C7905" w:rsidRDefault="003C7905" w:rsidP="003C7905">
      <w:pPr>
        <w:spacing w:line="360" w:lineRule="auto"/>
        <w:rPr>
          <w:rFonts w:ascii="Times New Roman" w:eastAsia="Arial" w:hAnsi="Times New Roman" w:cs="Times New Roman"/>
          <w:color w:val="332C33"/>
          <w:sz w:val="24"/>
          <w:szCs w:val="24"/>
          <w:lang w:eastAsia="es-MX"/>
        </w:rPr>
      </w:pPr>
    </w:p>
    <w:p w14:paraId="546D808C" w14:textId="77777777" w:rsidR="003C7905" w:rsidRPr="00E502DC" w:rsidRDefault="003C7905" w:rsidP="00391D77">
      <w:pPr>
        <w:spacing w:line="360" w:lineRule="auto"/>
        <w:rPr>
          <w:rFonts w:ascii="Times New Roman" w:eastAsia="Arial" w:hAnsi="Times New Roman" w:cs="Times New Roman"/>
          <w:color w:val="332C33"/>
          <w:sz w:val="24"/>
          <w:szCs w:val="24"/>
          <w:lang w:eastAsia="es-MX"/>
        </w:rPr>
      </w:pPr>
    </w:p>
    <w:p w14:paraId="663FABC7" w14:textId="33ADDCF7" w:rsidR="00524089" w:rsidRDefault="00524089" w:rsidP="00343915">
      <w:pPr>
        <w:rPr>
          <w:rFonts w:ascii="Arial" w:eastAsia="Arial" w:hAnsi="Arial" w:cs="Arial"/>
          <w:color w:val="332C33"/>
          <w:sz w:val="24"/>
          <w:szCs w:val="24"/>
          <w:lang w:eastAsia="es-MX"/>
        </w:rPr>
      </w:pPr>
    </w:p>
    <w:p w14:paraId="3002CA3F" w14:textId="7615968B" w:rsidR="00524089" w:rsidRDefault="00524089" w:rsidP="00343915">
      <w:pPr>
        <w:rPr>
          <w:rFonts w:ascii="Arial" w:eastAsia="Arial" w:hAnsi="Arial" w:cs="Arial"/>
          <w:color w:val="332C33"/>
          <w:sz w:val="24"/>
          <w:szCs w:val="24"/>
          <w:lang w:eastAsia="es-MX"/>
        </w:rPr>
      </w:pPr>
    </w:p>
    <w:p w14:paraId="353D5386" w14:textId="0CBA0D6E" w:rsidR="00524089" w:rsidRDefault="00524089" w:rsidP="00343915">
      <w:pPr>
        <w:rPr>
          <w:rFonts w:ascii="Arial" w:eastAsia="Arial" w:hAnsi="Arial" w:cs="Arial"/>
          <w:color w:val="332C33"/>
          <w:sz w:val="24"/>
          <w:szCs w:val="24"/>
          <w:lang w:eastAsia="es-MX"/>
        </w:rPr>
      </w:pPr>
    </w:p>
    <w:p w14:paraId="2D9D8F6C" w14:textId="2EDBDAF6" w:rsidR="000A56F1" w:rsidRDefault="000A56F1" w:rsidP="00343915">
      <w:pPr>
        <w:rPr>
          <w:rFonts w:ascii="Arial" w:eastAsia="Arial" w:hAnsi="Arial" w:cs="Arial"/>
          <w:color w:val="332C33"/>
          <w:sz w:val="24"/>
          <w:szCs w:val="24"/>
          <w:lang w:eastAsia="es-MX"/>
        </w:rPr>
      </w:pPr>
    </w:p>
    <w:p w14:paraId="436BED8D" w14:textId="77777777" w:rsidR="00D64390" w:rsidRDefault="00D64390" w:rsidP="00343915">
      <w:pPr>
        <w:rPr>
          <w:rFonts w:ascii="Arial" w:eastAsia="Arial" w:hAnsi="Arial" w:cs="Arial"/>
          <w:color w:val="332C33"/>
          <w:sz w:val="24"/>
          <w:szCs w:val="24"/>
          <w:lang w:eastAsia="es-MX"/>
        </w:rPr>
      </w:pPr>
    </w:p>
    <w:p w14:paraId="180C38A5" w14:textId="27E5E08B" w:rsidR="000A56F1" w:rsidRDefault="000A56F1" w:rsidP="00343915">
      <w:pPr>
        <w:rPr>
          <w:rFonts w:ascii="Arial" w:eastAsia="Arial" w:hAnsi="Arial" w:cs="Arial"/>
          <w:color w:val="332C33"/>
          <w:sz w:val="24"/>
          <w:szCs w:val="24"/>
          <w:lang w:eastAsia="es-MX"/>
        </w:rPr>
      </w:pPr>
    </w:p>
    <w:p w14:paraId="05001818" w14:textId="2198F79C" w:rsidR="000A56F1" w:rsidRDefault="000A56F1" w:rsidP="00343915">
      <w:pPr>
        <w:rPr>
          <w:rFonts w:ascii="Arial" w:eastAsia="Arial" w:hAnsi="Arial" w:cs="Arial"/>
          <w:color w:val="332C33"/>
          <w:sz w:val="24"/>
          <w:szCs w:val="24"/>
          <w:lang w:eastAsia="es-MX"/>
        </w:rPr>
      </w:pPr>
    </w:p>
    <w:p w14:paraId="045FEA5A" w14:textId="28F95973" w:rsidR="000A56F1" w:rsidRDefault="000A56F1" w:rsidP="000A56F1">
      <w:pPr>
        <w:jc w:val="center"/>
        <w:rPr>
          <w:rFonts w:ascii="Times New Roman" w:eastAsia="Arial" w:hAnsi="Times New Roman" w:cs="Times New Roman"/>
          <w:b/>
          <w:bCs/>
          <w:color w:val="332C33"/>
          <w:sz w:val="28"/>
          <w:szCs w:val="28"/>
          <w:lang w:eastAsia="es-MX"/>
        </w:rPr>
      </w:pPr>
      <w:r w:rsidRPr="000A56F1">
        <w:rPr>
          <w:rFonts w:ascii="Times New Roman" w:eastAsia="Arial" w:hAnsi="Times New Roman" w:cs="Times New Roman"/>
          <w:b/>
          <w:bCs/>
          <w:color w:val="332C33"/>
          <w:sz w:val="28"/>
          <w:szCs w:val="28"/>
          <w:lang w:eastAsia="es-MX"/>
        </w:rPr>
        <w:lastRenderedPageBreak/>
        <w:t>Referencias Bibliográficas</w:t>
      </w:r>
    </w:p>
    <w:p w14:paraId="64C8BF0C" w14:textId="1E85206D" w:rsidR="000A56F1" w:rsidRDefault="000A56F1" w:rsidP="000A56F1">
      <w:pPr>
        <w:spacing w:before="100" w:beforeAutospacing="1" w:after="100" w:afterAutospacing="1"/>
        <w:rPr>
          <w:rFonts w:ascii="Times New Roman" w:hAnsi="Times New Roman" w:cs="Times New Roman"/>
          <w:color w:val="4472C4" w:themeColor="accent1"/>
        </w:rPr>
      </w:pPr>
      <w:r w:rsidRPr="000A56F1">
        <w:rPr>
          <w:rFonts w:ascii="Times New Roman" w:eastAsia="Arial" w:hAnsi="Times New Roman" w:cs="Times New Roman"/>
          <w:color w:val="332C33"/>
          <w:sz w:val="24"/>
          <w:szCs w:val="24"/>
          <w:lang w:eastAsia="es-MX"/>
        </w:rPr>
        <w:t xml:space="preserve">CÁMARA DE DIPUTADOS DEL H. CONGRESO DE LA UNIÓN. (30 de Septiembre de 2019). </w:t>
      </w:r>
      <w:r w:rsidRPr="000A56F1">
        <w:rPr>
          <w:rFonts w:ascii="Times New Roman" w:eastAsia="Arial" w:hAnsi="Times New Roman" w:cs="Times New Roman"/>
          <w:i/>
          <w:iCs/>
          <w:color w:val="332C33"/>
          <w:sz w:val="24"/>
          <w:szCs w:val="24"/>
          <w:lang w:eastAsia="es-MX"/>
        </w:rPr>
        <w:t>LEY GENERAL DE EDUCACIÓN</w:t>
      </w:r>
      <w:r w:rsidRPr="000A56F1">
        <w:rPr>
          <w:rFonts w:ascii="Times New Roman" w:eastAsia="Arial" w:hAnsi="Times New Roman" w:cs="Times New Roman"/>
          <w:color w:val="332C33"/>
          <w:sz w:val="24"/>
          <w:szCs w:val="24"/>
          <w:lang w:eastAsia="es-MX"/>
        </w:rPr>
        <w:t xml:space="preserve">. Obtenido de LEY GENERAL DE EDUCACIÓN: </w:t>
      </w:r>
      <w:hyperlink r:id="rId7" w:history="1">
        <w:r w:rsidRPr="000A56F1">
          <w:rPr>
            <w:rStyle w:val="Hipervnculo"/>
            <w:rFonts w:ascii="Times New Roman" w:hAnsi="Times New Roman" w:cs="Times New Roman"/>
            <w:color w:val="4472C4" w:themeColor="accent1"/>
            <w:sz w:val="24"/>
            <w:szCs w:val="24"/>
          </w:rPr>
          <w:t>http://www.diputados.gob.mx/LeyesBiblio/ref/cpeum_per.htm</w:t>
        </w:r>
      </w:hyperlink>
      <w:r w:rsidRPr="000A56F1">
        <w:rPr>
          <w:rFonts w:ascii="Times New Roman" w:hAnsi="Times New Roman" w:cs="Times New Roman"/>
          <w:color w:val="4472C4" w:themeColor="accent1"/>
        </w:rPr>
        <w:t xml:space="preserve"> </w:t>
      </w:r>
    </w:p>
    <w:p w14:paraId="7439C625" w14:textId="4E0C38FB" w:rsidR="00D64390" w:rsidRDefault="00A14E66" w:rsidP="00A14E66">
      <w:pPr>
        <w:spacing w:before="100" w:beforeAutospacing="1" w:after="100" w:afterAutospacing="1"/>
        <w:rPr>
          <w:rFonts w:ascii="Times New Roman" w:hAnsi="Times New Roman" w:cs="Times New Roman"/>
          <w:color w:val="4472C4" w:themeColor="accent1"/>
          <w:sz w:val="24"/>
          <w:szCs w:val="24"/>
        </w:rPr>
      </w:pPr>
      <w:r w:rsidRPr="00A14E66">
        <w:rPr>
          <w:rFonts w:ascii="Times New Roman" w:hAnsi="Times New Roman" w:cs="Times New Roman"/>
          <w:sz w:val="24"/>
          <w:szCs w:val="24"/>
        </w:rPr>
        <w:t xml:space="preserve">CÁMARA DE DIPUTADOS DEL H. CONGRESO DE LA UNIÓN, SECRETARIA GENERAL (2021). </w:t>
      </w:r>
      <w:r w:rsidRPr="000B7C9C">
        <w:rPr>
          <w:rFonts w:ascii="Times New Roman" w:hAnsi="Times New Roman" w:cs="Times New Roman"/>
          <w:i/>
          <w:iCs/>
          <w:sz w:val="24"/>
          <w:szCs w:val="24"/>
        </w:rPr>
        <w:t>“CONSTITUCIÓN POLÍTICA DE LOS ESTADOS UNIDOS MEXICANOS”</w:t>
      </w:r>
      <w:r w:rsidR="00C5357C">
        <w:rPr>
          <w:rFonts w:ascii="Times New Roman" w:hAnsi="Times New Roman" w:cs="Times New Roman"/>
          <w:sz w:val="24"/>
          <w:szCs w:val="24"/>
        </w:rPr>
        <w:t xml:space="preserve">: </w:t>
      </w:r>
      <w:hyperlink r:id="rId8" w:history="1">
        <w:r w:rsidR="00C5357C" w:rsidRPr="00F92442">
          <w:rPr>
            <w:rStyle w:val="Hipervnculo"/>
            <w:rFonts w:ascii="Times New Roman" w:hAnsi="Times New Roman" w:cs="Times New Roman"/>
            <w:sz w:val="24"/>
            <w:szCs w:val="24"/>
          </w:rPr>
          <w:t>http://www.diputados.gob.mx/LeyesBiblio/pdf/1_110321.pdf</w:t>
        </w:r>
      </w:hyperlink>
    </w:p>
    <w:p w14:paraId="45F2C954" w14:textId="3F7D78D9" w:rsidR="00643E62" w:rsidRPr="00643E62" w:rsidRDefault="000B7C9C" w:rsidP="00A14E66">
      <w:pPr>
        <w:spacing w:before="100" w:beforeAutospacing="1" w:after="100" w:afterAutospacing="1"/>
        <w:rPr>
          <w:rFonts w:ascii="Times New Roman" w:hAnsi="Times New Roman" w:cs="Times New Roman"/>
          <w:color w:val="4472C4" w:themeColor="accent1"/>
          <w:sz w:val="32"/>
          <w:szCs w:val="32"/>
        </w:rPr>
      </w:pPr>
      <w:r w:rsidRPr="00643E62">
        <w:rPr>
          <w:rFonts w:ascii="Times New Roman" w:hAnsi="Times New Roman" w:cs="Times New Roman"/>
          <w:color w:val="000000"/>
          <w:sz w:val="24"/>
          <w:szCs w:val="24"/>
          <w:shd w:val="clear" w:color="auto" w:fill="FFFFFF"/>
        </w:rPr>
        <w:t>USICAMM, 2019. </w:t>
      </w:r>
      <w:r w:rsidRPr="00643E62">
        <w:rPr>
          <w:rFonts w:ascii="Times New Roman" w:hAnsi="Times New Roman" w:cs="Times New Roman"/>
          <w:i/>
          <w:iCs/>
          <w:color w:val="000000"/>
          <w:sz w:val="24"/>
          <w:szCs w:val="24"/>
          <w:shd w:val="clear" w:color="auto" w:fill="FFFFFF"/>
        </w:rPr>
        <w:t>MARCO PARA LA EXCELENCIA EN LA ENSEÑANZA Y LA GESTIÓN ESCOLAR EN LA EDUCACIÓN BÁSICA.</w:t>
      </w:r>
      <w:r w:rsidRPr="00643E62">
        <w:rPr>
          <w:rFonts w:ascii="Times New Roman" w:hAnsi="Times New Roman" w:cs="Times New Roman"/>
          <w:color w:val="000000"/>
          <w:sz w:val="24"/>
          <w:szCs w:val="24"/>
          <w:shd w:val="clear" w:color="auto" w:fill="FFFFFF"/>
        </w:rPr>
        <w:t xml:space="preserve"> MÉXICO: SEP</w:t>
      </w:r>
      <w:r>
        <w:rPr>
          <w:rFonts w:ascii="Times New Roman" w:hAnsi="Times New Roman" w:cs="Times New Roman"/>
          <w:color w:val="000000"/>
          <w:sz w:val="24"/>
          <w:szCs w:val="24"/>
          <w:shd w:val="clear" w:color="auto" w:fill="FFFFFF"/>
        </w:rPr>
        <w:t xml:space="preserve">: </w:t>
      </w:r>
    </w:p>
    <w:p w14:paraId="483D23BD" w14:textId="77777777" w:rsidR="00C5357C" w:rsidRPr="00A14E66" w:rsidRDefault="00C5357C" w:rsidP="00A14E66">
      <w:pPr>
        <w:spacing w:before="100" w:beforeAutospacing="1" w:after="100" w:afterAutospacing="1"/>
        <w:rPr>
          <w:rFonts w:ascii="Times New Roman" w:hAnsi="Times New Roman" w:cs="Times New Roman"/>
          <w:sz w:val="28"/>
          <w:szCs w:val="28"/>
        </w:rPr>
      </w:pPr>
    </w:p>
    <w:p w14:paraId="316E8ECC" w14:textId="77777777" w:rsidR="000A56F1" w:rsidRPr="000A56F1" w:rsidRDefault="000A56F1" w:rsidP="000A56F1">
      <w:pPr>
        <w:spacing w:before="100" w:beforeAutospacing="1" w:after="100" w:afterAutospacing="1"/>
        <w:rPr>
          <w:rFonts w:ascii="Times New Roman" w:hAnsi="Times New Roman" w:cs="Times New Roman"/>
          <w:color w:val="4472C4" w:themeColor="accent1"/>
        </w:rPr>
      </w:pPr>
    </w:p>
    <w:p w14:paraId="6503FB33" w14:textId="77777777" w:rsidR="000A56F1" w:rsidRPr="000A56F1" w:rsidRDefault="000A56F1" w:rsidP="000A56F1">
      <w:pPr>
        <w:rPr>
          <w:rFonts w:ascii="Times New Roman" w:eastAsia="Arial" w:hAnsi="Times New Roman" w:cs="Times New Roman"/>
          <w:color w:val="332C33"/>
          <w:sz w:val="24"/>
          <w:szCs w:val="24"/>
          <w:lang w:eastAsia="es-MX"/>
        </w:rPr>
      </w:pPr>
    </w:p>
    <w:p w14:paraId="348366E1" w14:textId="77777777" w:rsidR="00917075" w:rsidRDefault="00917075" w:rsidP="00343915">
      <w:pPr>
        <w:rPr>
          <w:rFonts w:ascii="Arial" w:eastAsia="Arial" w:hAnsi="Arial" w:cs="Arial"/>
          <w:color w:val="332C33"/>
          <w:sz w:val="24"/>
          <w:szCs w:val="24"/>
          <w:lang w:eastAsia="es-MX"/>
        </w:rPr>
      </w:pPr>
    </w:p>
    <w:p w14:paraId="16CE448B" w14:textId="77777777" w:rsidR="00917075" w:rsidRDefault="00917075" w:rsidP="00343915">
      <w:pPr>
        <w:rPr>
          <w:rFonts w:ascii="Arial" w:eastAsia="Arial" w:hAnsi="Arial" w:cs="Arial"/>
          <w:color w:val="332C33"/>
          <w:sz w:val="24"/>
          <w:szCs w:val="24"/>
          <w:lang w:eastAsia="es-MX"/>
        </w:rPr>
      </w:pPr>
    </w:p>
    <w:p w14:paraId="7AB7CF39" w14:textId="6677A3A8" w:rsidR="00917075" w:rsidRDefault="00917075" w:rsidP="00343915">
      <w:pPr>
        <w:rPr>
          <w:rFonts w:ascii="Arial" w:eastAsia="Arial" w:hAnsi="Arial" w:cs="Arial"/>
          <w:color w:val="332C33"/>
          <w:sz w:val="24"/>
          <w:szCs w:val="24"/>
          <w:lang w:eastAsia="es-MX"/>
        </w:rPr>
        <w:sectPr w:rsidR="00917075" w:rsidSect="00F52A3A">
          <w:pgSz w:w="12240" w:h="15840"/>
          <w:pgMar w:top="1701" w:right="1701" w:bottom="1701" w:left="1701" w:header="709" w:footer="709" w:gutter="0"/>
          <w:cols w:space="708"/>
          <w:docGrid w:linePitch="360"/>
        </w:sectPr>
      </w:pPr>
    </w:p>
    <w:p w14:paraId="7895A6E7" w14:textId="46BE8DD7" w:rsidR="00501537" w:rsidRPr="00755323" w:rsidRDefault="00501537" w:rsidP="00501537">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1696"/>
        <w:gridCol w:w="2835"/>
        <w:gridCol w:w="1967"/>
        <w:gridCol w:w="2166"/>
        <w:gridCol w:w="2166"/>
        <w:gridCol w:w="2065"/>
      </w:tblGrid>
      <w:tr w:rsidR="00501537" w:rsidRPr="00755323" w14:paraId="1D21F82F" w14:textId="77777777" w:rsidTr="00501537">
        <w:trPr>
          <w:trHeight w:val="510"/>
        </w:trPr>
        <w:tc>
          <w:tcPr>
            <w:tcW w:w="1696" w:type="dxa"/>
          </w:tcPr>
          <w:p w14:paraId="2030ED06"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ASPECTOS</w:t>
            </w:r>
          </w:p>
          <w:p w14:paraId="1001B176"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A EVALUAR</w:t>
            </w:r>
          </w:p>
        </w:tc>
        <w:tc>
          <w:tcPr>
            <w:tcW w:w="2835" w:type="dxa"/>
          </w:tcPr>
          <w:p w14:paraId="2C01AAC6"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1967" w:type="dxa"/>
          </w:tcPr>
          <w:p w14:paraId="57013C87"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657BF5A3"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5F8B4BF3"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7. Básico.</w:t>
            </w:r>
          </w:p>
        </w:tc>
        <w:tc>
          <w:tcPr>
            <w:tcW w:w="2065" w:type="dxa"/>
          </w:tcPr>
          <w:p w14:paraId="7DED8C08"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6. Insuficiente.</w:t>
            </w:r>
          </w:p>
        </w:tc>
      </w:tr>
      <w:tr w:rsidR="00501537" w:rsidRPr="00755323" w14:paraId="4DF6E3D2" w14:textId="77777777" w:rsidTr="00501537">
        <w:trPr>
          <w:trHeight w:val="1905"/>
        </w:trPr>
        <w:tc>
          <w:tcPr>
            <w:tcW w:w="1696" w:type="dxa"/>
          </w:tcPr>
          <w:p w14:paraId="3B3ADE7E" w14:textId="2F153B0D"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Presentación</w:t>
            </w:r>
            <w:r>
              <w:rPr>
                <w:rFonts w:ascii="Times New Roman" w:hAnsi="Times New Roman" w:cs="Times New Roman"/>
                <w:b/>
                <w:bCs/>
              </w:rPr>
              <w:t xml:space="preserve">. </w:t>
            </w:r>
          </w:p>
        </w:tc>
        <w:tc>
          <w:tcPr>
            <w:tcW w:w="2835" w:type="dxa"/>
          </w:tcPr>
          <w:p w14:paraId="5C76632F"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1967" w:type="dxa"/>
          </w:tcPr>
          <w:p w14:paraId="44C7F2FE" w14:textId="37126054" w:rsidR="00501537" w:rsidRPr="00755323" w:rsidRDefault="00501537" w:rsidP="007F762C">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36695FED" w14:textId="696EA552" w:rsidR="00501537" w:rsidRPr="00755323" w:rsidRDefault="00501537" w:rsidP="007F762C">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r>
              <w:rPr>
                <w:rFonts w:ascii="Times New Roman" w:hAnsi="Times New Roman" w:cs="Times New Roman"/>
              </w:rPr>
              <w:t xml:space="preserve">. </w:t>
            </w:r>
          </w:p>
        </w:tc>
        <w:tc>
          <w:tcPr>
            <w:tcW w:w="2166" w:type="dxa"/>
          </w:tcPr>
          <w:p w14:paraId="0391D5A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065" w:type="dxa"/>
          </w:tcPr>
          <w:p w14:paraId="0CBD1C6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501537" w:rsidRPr="00755323" w14:paraId="51CB7DC0" w14:textId="77777777" w:rsidTr="00501537">
        <w:trPr>
          <w:trHeight w:val="1549"/>
        </w:trPr>
        <w:tc>
          <w:tcPr>
            <w:tcW w:w="1696" w:type="dxa"/>
          </w:tcPr>
          <w:p w14:paraId="138ED1AC"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Introducción.</w:t>
            </w:r>
          </w:p>
        </w:tc>
        <w:tc>
          <w:tcPr>
            <w:tcW w:w="2835" w:type="dxa"/>
          </w:tcPr>
          <w:p w14:paraId="690E79E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1967" w:type="dxa"/>
          </w:tcPr>
          <w:p w14:paraId="0F47A85D" w14:textId="3C782CD5"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tc>
        <w:tc>
          <w:tcPr>
            <w:tcW w:w="2166" w:type="dxa"/>
          </w:tcPr>
          <w:p w14:paraId="4B12B1D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273DEFA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065" w:type="dxa"/>
          </w:tcPr>
          <w:p w14:paraId="0E1EE1D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se hace una introducción.</w:t>
            </w:r>
          </w:p>
        </w:tc>
      </w:tr>
      <w:tr w:rsidR="00501537" w:rsidRPr="00755323" w14:paraId="30201DCD" w14:textId="77777777" w:rsidTr="00501537">
        <w:trPr>
          <w:trHeight w:val="4109"/>
        </w:trPr>
        <w:tc>
          <w:tcPr>
            <w:tcW w:w="1696" w:type="dxa"/>
          </w:tcPr>
          <w:p w14:paraId="06A41DDF"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Organización.</w:t>
            </w:r>
          </w:p>
          <w:p w14:paraId="611AB5CC" w14:textId="77777777" w:rsidR="00501537" w:rsidRPr="00755323" w:rsidRDefault="00501537" w:rsidP="007F762C">
            <w:pPr>
              <w:jc w:val="both"/>
              <w:rPr>
                <w:rFonts w:ascii="Times New Roman" w:hAnsi="Times New Roman" w:cs="Times New Roman"/>
                <w:b/>
                <w:bCs/>
              </w:rPr>
            </w:pPr>
          </w:p>
          <w:p w14:paraId="58BD3F61" w14:textId="77777777" w:rsidR="00501537" w:rsidRPr="00755323" w:rsidRDefault="00501537" w:rsidP="007F762C">
            <w:pPr>
              <w:jc w:val="both"/>
              <w:rPr>
                <w:rFonts w:ascii="Times New Roman" w:hAnsi="Times New Roman" w:cs="Times New Roman"/>
                <w:b/>
                <w:bCs/>
              </w:rPr>
            </w:pPr>
          </w:p>
          <w:p w14:paraId="6F355822" w14:textId="77777777" w:rsidR="00501537" w:rsidRPr="00755323" w:rsidRDefault="00501537" w:rsidP="007F762C">
            <w:pPr>
              <w:jc w:val="both"/>
              <w:rPr>
                <w:rFonts w:ascii="Times New Roman" w:hAnsi="Times New Roman" w:cs="Times New Roman"/>
                <w:b/>
                <w:bCs/>
              </w:rPr>
            </w:pPr>
          </w:p>
          <w:p w14:paraId="6C82FFC4" w14:textId="77777777" w:rsidR="00501537" w:rsidRPr="00755323" w:rsidRDefault="00501537" w:rsidP="007F762C">
            <w:pPr>
              <w:jc w:val="both"/>
              <w:rPr>
                <w:rFonts w:ascii="Times New Roman" w:hAnsi="Times New Roman" w:cs="Times New Roman"/>
                <w:b/>
                <w:bCs/>
              </w:rPr>
            </w:pPr>
          </w:p>
          <w:p w14:paraId="789B064C" w14:textId="77777777" w:rsidR="00501537" w:rsidRPr="00755323" w:rsidRDefault="00501537" w:rsidP="007F762C">
            <w:pPr>
              <w:jc w:val="both"/>
              <w:rPr>
                <w:rFonts w:ascii="Times New Roman" w:hAnsi="Times New Roman" w:cs="Times New Roman"/>
                <w:b/>
                <w:bCs/>
              </w:rPr>
            </w:pPr>
          </w:p>
          <w:p w14:paraId="6E4D9ACD" w14:textId="77777777" w:rsidR="00501537" w:rsidRPr="00755323" w:rsidRDefault="00501537" w:rsidP="007F762C">
            <w:pPr>
              <w:jc w:val="both"/>
              <w:rPr>
                <w:rFonts w:ascii="Times New Roman" w:hAnsi="Times New Roman" w:cs="Times New Roman"/>
                <w:b/>
                <w:bCs/>
              </w:rPr>
            </w:pPr>
          </w:p>
          <w:p w14:paraId="32389ACB" w14:textId="77777777" w:rsidR="00501537" w:rsidRPr="00755323" w:rsidRDefault="00501537" w:rsidP="007F762C">
            <w:pPr>
              <w:jc w:val="both"/>
              <w:rPr>
                <w:rFonts w:ascii="Times New Roman" w:hAnsi="Times New Roman" w:cs="Times New Roman"/>
                <w:b/>
                <w:bCs/>
              </w:rPr>
            </w:pPr>
          </w:p>
          <w:p w14:paraId="40971C03" w14:textId="77777777" w:rsidR="00501537" w:rsidRPr="00755323" w:rsidRDefault="00501537" w:rsidP="007F762C">
            <w:pPr>
              <w:jc w:val="both"/>
              <w:rPr>
                <w:rFonts w:ascii="Times New Roman" w:hAnsi="Times New Roman" w:cs="Times New Roman"/>
                <w:b/>
                <w:bCs/>
              </w:rPr>
            </w:pPr>
          </w:p>
          <w:p w14:paraId="001A76C3" w14:textId="77777777" w:rsidR="00501537" w:rsidRPr="00755323" w:rsidRDefault="00501537" w:rsidP="007F762C">
            <w:pPr>
              <w:jc w:val="both"/>
              <w:rPr>
                <w:rFonts w:ascii="Times New Roman" w:hAnsi="Times New Roman" w:cs="Times New Roman"/>
                <w:b/>
                <w:bCs/>
              </w:rPr>
            </w:pPr>
          </w:p>
          <w:p w14:paraId="124AB7E3" w14:textId="77777777" w:rsidR="00501537" w:rsidRPr="00755323" w:rsidRDefault="00501537" w:rsidP="007F762C">
            <w:pPr>
              <w:jc w:val="both"/>
              <w:rPr>
                <w:rFonts w:ascii="Times New Roman" w:hAnsi="Times New Roman" w:cs="Times New Roman"/>
                <w:b/>
                <w:bCs/>
              </w:rPr>
            </w:pPr>
          </w:p>
          <w:p w14:paraId="577D36EA" w14:textId="77777777" w:rsidR="00501537" w:rsidRPr="00755323" w:rsidRDefault="00501537" w:rsidP="007F762C">
            <w:pPr>
              <w:jc w:val="both"/>
              <w:rPr>
                <w:rFonts w:ascii="Times New Roman" w:hAnsi="Times New Roman" w:cs="Times New Roman"/>
                <w:b/>
                <w:bCs/>
              </w:rPr>
            </w:pPr>
          </w:p>
          <w:p w14:paraId="79B080BC" w14:textId="77777777" w:rsidR="00501537" w:rsidRPr="00755323" w:rsidRDefault="00501537" w:rsidP="007F762C">
            <w:pPr>
              <w:jc w:val="both"/>
              <w:rPr>
                <w:rFonts w:ascii="Times New Roman" w:hAnsi="Times New Roman" w:cs="Times New Roman"/>
                <w:b/>
                <w:bCs/>
              </w:rPr>
            </w:pPr>
          </w:p>
          <w:p w14:paraId="03479487" w14:textId="77777777" w:rsidR="00501537" w:rsidRPr="00755323" w:rsidRDefault="00501537" w:rsidP="007F762C">
            <w:pPr>
              <w:jc w:val="both"/>
              <w:rPr>
                <w:rFonts w:ascii="Times New Roman" w:hAnsi="Times New Roman" w:cs="Times New Roman"/>
                <w:b/>
                <w:bCs/>
              </w:rPr>
            </w:pPr>
          </w:p>
          <w:p w14:paraId="6C19A5A1" w14:textId="77777777" w:rsidR="00501537" w:rsidRPr="00755323" w:rsidRDefault="00501537" w:rsidP="007F762C">
            <w:pPr>
              <w:jc w:val="both"/>
              <w:rPr>
                <w:rFonts w:ascii="Times New Roman" w:hAnsi="Times New Roman" w:cs="Times New Roman"/>
                <w:b/>
                <w:bCs/>
              </w:rPr>
            </w:pPr>
          </w:p>
          <w:p w14:paraId="2EF4003C" w14:textId="77777777" w:rsidR="00501537" w:rsidRPr="00755323" w:rsidRDefault="00501537" w:rsidP="007F762C">
            <w:pPr>
              <w:jc w:val="both"/>
              <w:rPr>
                <w:rFonts w:ascii="Times New Roman" w:hAnsi="Times New Roman" w:cs="Times New Roman"/>
                <w:b/>
                <w:bCs/>
              </w:rPr>
            </w:pPr>
          </w:p>
          <w:p w14:paraId="61B9DA2F" w14:textId="77777777" w:rsidR="00501537" w:rsidRPr="00755323" w:rsidRDefault="00501537" w:rsidP="007F762C">
            <w:pPr>
              <w:jc w:val="both"/>
              <w:rPr>
                <w:rFonts w:ascii="Times New Roman" w:hAnsi="Times New Roman" w:cs="Times New Roman"/>
                <w:b/>
                <w:bCs/>
              </w:rPr>
            </w:pPr>
          </w:p>
          <w:p w14:paraId="31F4157E" w14:textId="77777777" w:rsidR="00501537" w:rsidRPr="00755323" w:rsidRDefault="00501537" w:rsidP="007F762C">
            <w:pPr>
              <w:jc w:val="both"/>
              <w:rPr>
                <w:rFonts w:ascii="Times New Roman" w:hAnsi="Times New Roman" w:cs="Times New Roman"/>
                <w:b/>
                <w:bCs/>
              </w:rPr>
            </w:pPr>
          </w:p>
        </w:tc>
        <w:tc>
          <w:tcPr>
            <w:tcW w:w="2835" w:type="dxa"/>
          </w:tcPr>
          <w:p w14:paraId="7A5F0D6C" w14:textId="77777777" w:rsidR="00501537" w:rsidRDefault="00501537" w:rsidP="007F762C">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3ABB872A" w14:textId="77777777" w:rsidR="00501537" w:rsidRDefault="00501537" w:rsidP="007F762C">
            <w:pPr>
              <w:jc w:val="both"/>
              <w:rPr>
                <w:rFonts w:ascii="Times New Roman" w:hAnsi="Times New Roman" w:cs="Times New Roman"/>
              </w:rPr>
            </w:pPr>
          </w:p>
          <w:p w14:paraId="3EC170AE" w14:textId="4169CBF8" w:rsidR="00501537" w:rsidRPr="00755323" w:rsidRDefault="00501537" w:rsidP="007F762C">
            <w:pPr>
              <w:jc w:val="both"/>
              <w:rPr>
                <w:rFonts w:ascii="Times New Roman" w:hAnsi="Times New Roman" w:cs="Times New Roman"/>
              </w:rPr>
            </w:pPr>
          </w:p>
        </w:tc>
        <w:tc>
          <w:tcPr>
            <w:tcW w:w="1967" w:type="dxa"/>
          </w:tcPr>
          <w:p w14:paraId="1E0C8A78" w14:textId="6C27586D" w:rsidR="00501537" w:rsidRPr="00755323" w:rsidRDefault="00501537" w:rsidP="00501537">
            <w:pPr>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w:t>
            </w:r>
            <w:r>
              <w:rPr>
                <w:rFonts w:ascii="Times New Roman" w:hAnsi="Times New Roman" w:cs="Times New Roman"/>
              </w:rPr>
              <w:t>s.</w:t>
            </w:r>
          </w:p>
        </w:tc>
        <w:tc>
          <w:tcPr>
            <w:tcW w:w="2166" w:type="dxa"/>
          </w:tcPr>
          <w:p w14:paraId="6228ED7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572AE03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065" w:type="dxa"/>
          </w:tcPr>
          <w:p w14:paraId="22E7C292" w14:textId="746906BB"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501537" w:rsidRPr="00755323" w14:paraId="6789E68C" w14:textId="77777777" w:rsidTr="00501537">
        <w:trPr>
          <w:trHeight w:val="615"/>
        </w:trPr>
        <w:tc>
          <w:tcPr>
            <w:tcW w:w="1696" w:type="dxa"/>
          </w:tcPr>
          <w:p w14:paraId="5B24153E"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Reflexión personal.</w:t>
            </w:r>
          </w:p>
        </w:tc>
        <w:tc>
          <w:tcPr>
            <w:tcW w:w="2835" w:type="dxa"/>
          </w:tcPr>
          <w:p w14:paraId="124FC83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1967" w:type="dxa"/>
          </w:tcPr>
          <w:p w14:paraId="19C08D8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0B02E3B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08E7A62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065" w:type="dxa"/>
          </w:tcPr>
          <w:p w14:paraId="39DCD2A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existe postura, reflexión.</w:t>
            </w:r>
          </w:p>
        </w:tc>
      </w:tr>
      <w:tr w:rsidR="00501537" w:rsidRPr="00755323" w14:paraId="53DD058D" w14:textId="77777777" w:rsidTr="00501537">
        <w:trPr>
          <w:trHeight w:val="1380"/>
        </w:trPr>
        <w:tc>
          <w:tcPr>
            <w:tcW w:w="1696" w:type="dxa"/>
          </w:tcPr>
          <w:p w14:paraId="305E6433"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835" w:type="dxa"/>
          </w:tcPr>
          <w:p w14:paraId="3036BC1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3EDB783B" w14:textId="77777777" w:rsidR="00501537" w:rsidRPr="00755323" w:rsidRDefault="00501537" w:rsidP="007F762C">
            <w:pPr>
              <w:jc w:val="both"/>
              <w:rPr>
                <w:rFonts w:ascii="Times New Roman" w:hAnsi="Times New Roman" w:cs="Times New Roman"/>
              </w:rPr>
            </w:pPr>
          </w:p>
        </w:tc>
        <w:tc>
          <w:tcPr>
            <w:tcW w:w="1967" w:type="dxa"/>
          </w:tcPr>
          <w:p w14:paraId="04A0452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1389BB3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25E002D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065" w:type="dxa"/>
          </w:tcPr>
          <w:p w14:paraId="1DDA1ED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hay conclusión o no funge como tal.</w:t>
            </w:r>
          </w:p>
        </w:tc>
      </w:tr>
      <w:tr w:rsidR="00501537" w:rsidRPr="00755323" w14:paraId="438F462E" w14:textId="77777777" w:rsidTr="00501537">
        <w:trPr>
          <w:trHeight w:val="540"/>
        </w:trPr>
        <w:tc>
          <w:tcPr>
            <w:tcW w:w="1696" w:type="dxa"/>
          </w:tcPr>
          <w:p w14:paraId="612AD2F4"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Fuentes de</w:t>
            </w:r>
          </w:p>
          <w:p w14:paraId="42EBC796"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información</w:t>
            </w:r>
          </w:p>
        </w:tc>
        <w:tc>
          <w:tcPr>
            <w:tcW w:w="2835" w:type="dxa"/>
          </w:tcPr>
          <w:p w14:paraId="6A54A36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Consulta fuentes</w:t>
            </w:r>
          </w:p>
          <w:p w14:paraId="4C0C8A9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confiables de</w:t>
            </w:r>
          </w:p>
          <w:p w14:paraId="182CBDB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Se</w:t>
            </w:r>
          </w:p>
          <w:p w14:paraId="0776AB3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nota claramente el</w:t>
            </w:r>
          </w:p>
          <w:p w14:paraId="6E93040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buen manejo de la</w:t>
            </w:r>
          </w:p>
          <w:p w14:paraId="190DFFA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por</w:t>
            </w:r>
          </w:p>
          <w:p w14:paraId="49152FE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parte del alumno</w:t>
            </w:r>
          </w:p>
        </w:tc>
        <w:tc>
          <w:tcPr>
            <w:tcW w:w="1967" w:type="dxa"/>
          </w:tcPr>
          <w:p w14:paraId="4CDAF43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Consulta fuentes</w:t>
            </w:r>
          </w:p>
          <w:p w14:paraId="06D829F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confiables de</w:t>
            </w:r>
          </w:p>
          <w:p w14:paraId="2DCEBAD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Se</w:t>
            </w:r>
          </w:p>
          <w:p w14:paraId="6EE31A0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nota cierto manejo</w:t>
            </w:r>
          </w:p>
          <w:p w14:paraId="196A80C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la información</w:t>
            </w:r>
          </w:p>
          <w:p w14:paraId="25DAD3B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por parte del</w:t>
            </w:r>
          </w:p>
          <w:p w14:paraId="56F8FEA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alumno</w:t>
            </w:r>
          </w:p>
        </w:tc>
        <w:tc>
          <w:tcPr>
            <w:tcW w:w="2166" w:type="dxa"/>
          </w:tcPr>
          <w:p w14:paraId="294D369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Consulta fuentes de</w:t>
            </w:r>
          </w:p>
          <w:p w14:paraId="1233F90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poco</w:t>
            </w:r>
          </w:p>
          <w:p w14:paraId="6EE44D0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confiables. Hay</w:t>
            </w:r>
          </w:p>
          <w:p w14:paraId="476C62E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poco manejo de la</w:t>
            </w:r>
          </w:p>
          <w:p w14:paraId="241A417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por</w:t>
            </w:r>
          </w:p>
          <w:p w14:paraId="1E4DF8A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parte del</w:t>
            </w:r>
          </w:p>
          <w:p w14:paraId="3049D02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alumno</w:t>
            </w:r>
          </w:p>
        </w:tc>
        <w:tc>
          <w:tcPr>
            <w:tcW w:w="2166" w:type="dxa"/>
          </w:tcPr>
          <w:p w14:paraId="1AC330B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consulta</w:t>
            </w:r>
          </w:p>
          <w:p w14:paraId="4D30164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fuentes de</w:t>
            </w:r>
          </w:p>
          <w:p w14:paraId="48D34DB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es</w:t>
            </w:r>
          </w:p>
          <w:p w14:paraId="6D58B6C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páginas de</w:t>
            </w:r>
          </w:p>
          <w:p w14:paraId="7F69AA1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Internet no</w:t>
            </w:r>
          </w:p>
          <w:p w14:paraId="13AF297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editadas por</w:t>
            </w:r>
          </w:p>
          <w:p w14:paraId="41D6B6D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instituciones o</w:t>
            </w:r>
          </w:p>
          <w:p w14:paraId="65310C3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gobierno. Casi</w:t>
            </w:r>
          </w:p>
          <w:p w14:paraId="25AE064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hay manejo</w:t>
            </w:r>
          </w:p>
          <w:p w14:paraId="20338E0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la</w:t>
            </w:r>
          </w:p>
          <w:p w14:paraId="74DCCA9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 por</w:t>
            </w:r>
          </w:p>
          <w:p w14:paraId="5555864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parte del</w:t>
            </w:r>
          </w:p>
          <w:p w14:paraId="4D0C65D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alumno</w:t>
            </w:r>
          </w:p>
        </w:tc>
        <w:tc>
          <w:tcPr>
            <w:tcW w:w="2065" w:type="dxa"/>
          </w:tcPr>
          <w:p w14:paraId="6FAB0CF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Las fuentes</w:t>
            </w:r>
          </w:p>
          <w:p w14:paraId="101C69B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consultadas son</w:t>
            </w:r>
          </w:p>
          <w:p w14:paraId="2D108E8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directamente</w:t>
            </w:r>
          </w:p>
          <w:p w14:paraId="6F38FDA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copiadas o no</w:t>
            </w:r>
          </w:p>
          <w:p w14:paraId="7868C2D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están citadas</w:t>
            </w:r>
          </w:p>
          <w:p w14:paraId="6608A39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correctamente.</w:t>
            </w:r>
          </w:p>
          <w:p w14:paraId="7478320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hay manejo</w:t>
            </w:r>
          </w:p>
          <w:p w14:paraId="4223A7B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información,</w:t>
            </w:r>
          </w:p>
          <w:p w14:paraId="6CE5A61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únicamente</w:t>
            </w:r>
          </w:p>
          <w:p w14:paraId="4121AA4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copiar y pegar</w:t>
            </w:r>
          </w:p>
        </w:tc>
      </w:tr>
      <w:tr w:rsidR="00501537" w:rsidRPr="00755323" w14:paraId="371D1E4E" w14:textId="77777777" w:rsidTr="00501537">
        <w:tc>
          <w:tcPr>
            <w:tcW w:w="1696" w:type="dxa"/>
          </w:tcPr>
          <w:p w14:paraId="6A84365D"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Calidad de</w:t>
            </w:r>
          </w:p>
          <w:p w14:paraId="6D267DF3"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Información</w:t>
            </w:r>
          </w:p>
        </w:tc>
        <w:tc>
          <w:tcPr>
            <w:tcW w:w="2835" w:type="dxa"/>
          </w:tcPr>
          <w:p w14:paraId="78BAD04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información</w:t>
            </w:r>
          </w:p>
          <w:p w14:paraId="31D44CE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 claramente</w:t>
            </w:r>
          </w:p>
          <w:p w14:paraId="38979E3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relacionada con</w:t>
            </w:r>
          </w:p>
          <w:p w14:paraId="2B9DDC2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el tema principal y</w:t>
            </w:r>
          </w:p>
          <w:p w14:paraId="6213B02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proporciona</w:t>
            </w:r>
          </w:p>
          <w:p w14:paraId="2859251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varias ideas</w:t>
            </w:r>
          </w:p>
          <w:p w14:paraId="7EF12FF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secundarias y/o</w:t>
            </w:r>
          </w:p>
          <w:p w14:paraId="05CAB2B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ejemplos.</w:t>
            </w:r>
          </w:p>
        </w:tc>
        <w:tc>
          <w:tcPr>
            <w:tcW w:w="1967" w:type="dxa"/>
          </w:tcPr>
          <w:p w14:paraId="4C36B3C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información está</w:t>
            </w:r>
          </w:p>
          <w:p w14:paraId="699BB3F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relacionada</w:t>
            </w:r>
          </w:p>
          <w:p w14:paraId="15538F9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 el tema, pero no</w:t>
            </w:r>
          </w:p>
          <w:p w14:paraId="41B8D95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da ideas</w:t>
            </w:r>
          </w:p>
          <w:p w14:paraId="6B77BD7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6BAD7C8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información está</w:t>
            </w:r>
          </w:p>
          <w:p w14:paraId="798EA39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relacionada</w:t>
            </w:r>
          </w:p>
          <w:p w14:paraId="7027281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 el tema, pero no</w:t>
            </w:r>
          </w:p>
          <w:p w14:paraId="29397F1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 soportada por</w:t>
            </w:r>
          </w:p>
          <w:p w14:paraId="1DCCE6D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58C00E3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 información</w:t>
            </w:r>
          </w:p>
          <w:p w14:paraId="5AEDF42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tiene poca</w:t>
            </w:r>
          </w:p>
          <w:p w14:paraId="75BB468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relación con el</w:t>
            </w:r>
          </w:p>
          <w:p w14:paraId="2C8E10F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tema principal.</w:t>
            </w:r>
          </w:p>
        </w:tc>
        <w:tc>
          <w:tcPr>
            <w:tcW w:w="2065" w:type="dxa"/>
          </w:tcPr>
          <w:p w14:paraId="612CF4A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La</w:t>
            </w:r>
          </w:p>
          <w:p w14:paraId="14B24AE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información</w:t>
            </w:r>
          </w:p>
          <w:p w14:paraId="16EFC45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está</w:t>
            </w:r>
          </w:p>
          <w:p w14:paraId="074C7B0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relacionada</w:t>
            </w:r>
          </w:p>
          <w:p w14:paraId="1C18763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 el tema</w:t>
            </w:r>
          </w:p>
          <w:p w14:paraId="717BD81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principal.</w:t>
            </w:r>
          </w:p>
        </w:tc>
      </w:tr>
      <w:tr w:rsidR="00501537" w:rsidRPr="00755323" w14:paraId="62544487" w14:textId="77777777" w:rsidTr="00501537">
        <w:tc>
          <w:tcPr>
            <w:tcW w:w="1696" w:type="dxa"/>
          </w:tcPr>
          <w:p w14:paraId="7320623C"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Redacción</w:t>
            </w:r>
          </w:p>
        </w:tc>
        <w:tc>
          <w:tcPr>
            <w:tcW w:w="2835" w:type="dxa"/>
          </w:tcPr>
          <w:p w14:paraId="3C659813"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No hay errores</w:t>
            </w:r>
          </w:p>
          <w:p w14:paraId="2087E98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gramática,</w:t>
            </w:r>
          </w:p>
          <w:p w14:paraId="19174EC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2E3583C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w:t>
            </w:r>
          </w:p>
          <w:p w14:paraId="560E3E1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todo el</w:t>
            </w:r>
          </w:p>
          <w:p w14:paraId="7B6FEFE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texto.</w:t>
            </w:r>
          </w:p>
        </w:tc>
        <w:tc>
          <w:tcPr>
            <w:tcW w:w="1967" w:type="dxa"/>
          </w:tcPr>
          <w:p w14:paraId="1053A06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Hay de uno a dos</w:t>
            </w:r>
          </w:p>
          <w:p w14:paraId="733D527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errores de</w:t>
            </w:r>
          </w:p>
          <w:p w14:paraId="129201F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gramática,</w:t>
            </w:r>
          </w:p>
          <w:p w14:paraId="06622D1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7F685BF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 todo</w:t>
            </w:r>
          </w:p>
          <w:p w14:paraId="619DDF3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el texto.</w:t>
            </w:r>
          </w:p>
        </w:tc>
        <w:tc>
          <w:tcPr>
            <w:tcW w:w="2166" w:type="dxa"/>
          </w:tcPr>
          <w:p w14:paraId="00880C0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Hay de tres a</w:t>
            </w:r>
          </w:p>
          <w:p w14:paraId="7E424F5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cuatro errores</w:t>
            </w:r>
          </w:p>
          <w:p w14:paraId="50EAC4E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 gramática,</w:t>
            </w:r>
          </w:p>
          <w:p w14:paraId="5990A084"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1C6AD68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 todo</w:t>
            </w:r>
          </w:p>
          <w:p w14:paraId="49B5969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el texto.</w:t>
            </w:r>
          </w:p>
        </w:tc>
        <w:tc>
          <w:tcPr>
            <w:tcW w:w="2166" w:type="dxa"/>
          </w:tcPr>
          <w:p w14:paraId="565F27F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Hay de cinco a</w:t>
            </w:r>
          </w:p>
          <w:p w14:paraId="1B8D64B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seis errores de</w:t>
            </w:r>
          </w:p>
          <w:p w14:paraId="1A5E3BA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gramática,</w:t>
            </w:r>
          </w:p>
          <w:p w14:paraId="2C22D70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4F9FCFD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w:t>
            </w:r>
          </w:p>
          <w:p w14:paraId="40F5D3C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todo el texto.</w:t>
            </w:r>
          </w:p>
        </w:tc>
        <w:tc>
          <w:tcPr>
            <w:tcW w:w="2065" w:type="dxa"/>
          </w:tcPr>
          <w:p w14:paraId="31C9931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Hay más de seis</w:t>
            </w:r>
          </w:p>
          <w:p w14:paraId="1D1CBC7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errores de</w:t>
            </w:r>
          </w:p>
          <w:p w14:paraId="7277C6CC"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gramática,</w:t>
            </w:r>
          </w:p>
          <w:p w14:paraId="78127392"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ortografía o</w:t>
            </w:r>
          </w:p>
          <w:p w14:paraId="76E8A4C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puntuación en</w:t>
            </w:r>
          </w:p>
          <w:p w14:paraId="5606EA3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todo el texto.</w:t>
            </w:r>
          </w:p>
        </w:tc>
      </w:tr>
      <w:tr w:rsidR="00501537" w:rsidRPr="00755323" w14:paraId="5E454277" w14:textId="77777777" w:rsidTr="00501537">
        <w:tc>
          <w:tcPr>
            <w:tcW w:w="1696" w:type="dxa"/>
          </w:tcPr>
          <w:p w14:paraId="55D5D53F"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Formato del</w:t>
            </w:r>
          </w:p>
          <w:p w14:paraId="0762A270" w14:textId="77777777" w:rsidR="00501537" w:rsidRPr="00755323" w:rsidRDefault="00501537" w:rsidP="007F762C">
            <w:pPr>
              <w:jc w:val="both"/>
              <w:rPr>
                <w:rFonts w:ascii="Times New Roman" w:hAnsi="Times New Roman" w:cs="Times New Roman"/>
                <w:b/>
                <w:bCs/>
              </w:rPr>
            </w:pPr>
            <w:r w:rsidRPr="00755323">
              <w:rPr>
                <w:rFonts w:ascii="Times New Roman" w:hAnsi="Times New Roman" w:cs="Times New Roman"/>
                <w:b/>
                <w:bCs/>
              </w:rPr>
              <w:t>Reporte</w:t>
            </w:r>
          </w:p>
        </w:tc>
        <w:tc>
          <w:tcPr>
            <w:tcW w:w="2835" w:type="dxa"/>
          </w:tcPr>
          <w:p w14:paraId="6DFE6047"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Contiene todos</w:t>
            </w:r>
          </w:p>
          <w:p w14:paraId="52C0697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elementos</w:t>
            </w:r>
          </w:p>
          <w:p w14:paraId="3A9B0D2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requeridos:</w:t>
            </w:r>
          </w:p>
          <w:p w14:paraId="6954E5A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1. Portada.</w:t>
            </w:r>
          </w:p>
          <w:p w14:paraId="78FB89B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2. Introducción</w:t>
            </w:r>
          </w:p>
          <w:p w14:paraId="64DE2A7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3. Desarrollo</w:t>
            </w:r>
          </w:p>
          <w:p w14:paraId="3A0FBEB8"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4.Conclusión.</w:t>
            </w:r>
          </w:p>
        </w:tc>
        <w:tc>
          <w:tcPr>
            <w:tcW w:w="1967" w:type="dxa"/>
          </w:tcPr>
          <w:p w14:paraId="0914681F"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Falta uno de los</w:t>
            </w:r>
          </w:p>
          <w:p w14:paraId="6EEB277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requerimientos o</w:t>
            </w:r>
          </w:p>
          <w:p w14:paraId="4E5678B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están mal</w:t>
            </w:r>
          </w:p>
          <w:p w14:paraId="6661046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32F3B98B"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Faltan dos</w:t>
            </w:r>
          </w:p>
          <w:p w14:paraId="4B21CB35"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requerimientos o</w:t>
            </w:r>
          </w:p>
          <w:p w14:paraId="6A7D958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están mal</w:t>
            </w:r>
          </w:p>
          <w:p w14:paraId="6EDF589A"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956FAF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Faltan más de dos</w:t>
            </w:r>
          </w:p>
          <w:p w14:paraId="68E79D3D"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requerimientos</w:t>
            </w:r>
          </w:p>
          <w:p w14:paraId="18882B7E"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o están mal</w:t>
            </w:r>
          </w:p>
          <w:p w14:paraId="3AF93DB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desarrollados</w:t>
            </w:r>
          </w:p>
        </w:tc>
        <w:tc>
          <w:tcPr>
            <w:tcW w:w="2065" w:type="dxa"/>
          </w:tcPr>
          <w:p w14:paraId="06C07CA1"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Los</w:t>
            </w:r>
          </w:p>
          <w:p w14:paraId="2179F159"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requerimientos</w:t>
            </w:r>
          </w:p>
          <w:p w14:paraId="5E2CBA66"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están mal</w:t>
            </w:r>
          </w:p>
          <w:p w14:paraId="74F7B770" w14:textId="77777777" w:rsidR="00501537" w:rsidRPr="00755323" w:rsidRDefault="00501537" w:rsidP="007F762C">
            <w:pPr>
              <w:jc w:val="both"/>
              <w:rPr>
                <w:rFonts w:ascii="Times New Roman" w:hAnsi="Times New Roman" w:cs="Times New Roman"/>
              </w:rPr>
            </w:pPr>
            <w:r w:rsidRPr="00755323">
              <w:rPr>
                <w:rFonts w:ascii="Times New Roman" w:hAnsi="Times New Roman" w:cs="Times New Roman"/>
              </w:rPr>
              <w:t>desarrollados</w:t>
            </w:r>
          </w:p>
        </w:tc>
      </w:tr>
    </w:tbl>
    <w:p w14:paraId="0892B663" w14:textId="77777777" w:rsidR="00501537" w:rsidRDefault="00501537" w:rsidP="00501537">
      <w:pPr>
        <w:rPr>
          <w:rFonts w:ascii="Arial" w:eastAsia="Arial" w:hAnsi="Arial" w:cs="Arial"/>
          <w:color w:val="332C33"/>
          <w:sz w:val="24"/>
          <w:szCs w:val="24"/>
          <w:lang w:eastAsia="es-MX"/>
        </w:rPr>
      </w:pPr>
    </w:p>
    <w:sectPr w:rsidR="00501537"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541"/>
    <w:multiLevelType w:val="hybridMultilevel"/>
    <w:tmpl w:val="601C7F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15A1D"/>
    <w:multiLevelType w:val="hybridMultilevel"/>
    <w:tmpl w:val="B686C4C2"/>
    <w:lvl w:ilvl="0" w:tplc="080A0001">
      <w:start w:val="1"/>
      <w:numFmt w:val="bullet"/>
      <w:lvlText w:val=""/>
      <w:lvlJc w:val="left"/>
      <w:pPr>
        <w:ind w:left="4217" w:hanging="360"/>
      </w:pPr>
      <w:rPr>
        <w:rFonts w:ascii="Symbol" w:hAnsi="Symbol" w:hint="default"/>
      </w:rPr>
    </w:lvl>
    <w:lvl w:ilvl="1" w:tplc="080A0003" w:tentative="1">
      <w:start w:val="1"/>
      <w:numFmt w:val="bullet"/>
      <w:lvlText w:val="o"/>
      <w:lvlJc w:val="left"/>
      <w:pPr>
        <w:ind w:left="4937" w:hanging="360"/>
      </w:pPr>
      <w:rPr>
        <w:rFonts w:ascii="Courier New" w:hAnsi="Courier New" w:cs="Courier New" w:hint="default"/>
      </w:rPr>
    </w:lvl>
    <w:lvl w:ilvl="2" w:tplc="080A0005" w:tentative="1">
      <w:start w:val="1"/>
      <w:numFmt w:val="bullet"/>
      <w:lvlText w:val=""/>
      <w:lvlJc w:val="left"/>
      <w:pPr>
        <w:ind w:left="5657" w:hanging="360"/>
      </w:pPr>
      <w:rPr>
        <w:rFonts w:ascii="Wingdings" w:hAnsi="Wingdings" w:hint="default"/>
      </w:rPr>
    </w:lvl>
    <w:lvl w:ilvl="3" w:tplc="080A0001" w:tentative="1">
      <w:start w:val="1"/>
      <w:numFmt w:val="bullet"/>
      <w:lvlText w:val=""/>
      <w:lvlJc w:val="left"/>
      <w:pPr>
        <w:ind w:left="6377" w:hanging="360"/>
      </w:pPr>
      <w:rPr>
        <w:rFonts w:ascii="Symbol" w:hAnsi="Symbol" w:hint="default"/>
      </w:rPr>
    </w:lvl>
    <w:lvl w:ilvl="4" w:tplc="080A0003" w:tentative="1">
      <w:start w:val="1"/>
      <w:numFmt w:val="bullet"/>
      <w:lvlText w:val="o"/>
      <w:lvlJc w:val="left"/>
      <w:pPr>
        <w:ind w:left="7097" w:hanging="360"/>
      </w:pPr>
      <w:rPr>
        <w:rFonts w:ascii="Courier New" w:hAnsi="Courier New" w:cs="Courier New" w:hint="default"/>
      </w:rPr>
    </w:lvl>
    <w:lvl w:ilvl="5" w:tplc="080A0005" w:tentative="1">
      <w:start w:val="1"/>
      <w:numFmt w:val="bullet"/>
      <w:lvlText w:val=""/>
      <w:lvlJc w:val="left"/>
      <w:pPr>
        <w:ind w:left="7817" w:hanging="360"/>
      </w:pPr>
      <w:rPr>
        <w:rFonts w:ascii="Wingdings" w:hAnsi="Wingdings" w:hint="default"/>
      </w:rPr>
    </w:lvl>
    <w:lvl w:ilvl="6" w:tplc="080A0001" w:tentative="1">
      <w:start w:val="1"/>
      <w:numFmt w:val="bullet"/>
      <w:lvlText w:val=""/>
      <w:lvlJc w:val="left"/>
      <w:pPr>
        <w:ind w:left="8537" w:hanging="360"/>
      </w:pPr>
      <w:rPr>
        <w:rFonts w:ascii="Symbol" w:hAnsi="Symbol" w:hint="default"/>
      </w:rPr>
    </w:lvl>
    <w:lvl w:ilvl="7" w:tplc="080A0003" w:tentative="1">
      <w:start w:val="1"/>
      <w:numFmt w:val="bullet"/>
      <w:lvlText w:val="o"/>
      <w:lvlJc w:val="left"/>
      <w:pPr>
        <w:ind w:left="9257" w:hanging="360"/>
      </w:pPr>
      <w:rPr>
        <w:rFonts w:ascii="Courier New" w:hAnsi="Courier New" w:cs="Courier New" w:hint="default"/>
      </w:rPr>
    </w:lvl>
    <w:lvl w:ilvl="8" w:tplc="080A0005" w:tentative="1">
      <w:start w:val="1"/>
      <w:numFmt w:val="bullet"/>
      <w:lvlText w:val=""/>
      <w:lvlJc w:val="left"/>
      <w:pPr>
        <w:ind w:left="9977" w:hanging="360"/>
      </w:pPr>
      <w:rPr>
        <w:rFonts w:ascii="Wingdings" w:hAnsi="Wingdings" w:hint="default"/>
      </w:rPr>
    </w:lvl>
  </w:abstractNum>
  <w:abstractNum w:abstractNumId="2" w15:restartNumberingAfterBreak="0">
    <w:nsid w:val="0930330B"/>
    <w:multiLevelType w:val="hybridMultilevel"/>
    <w:tmpl w:val="CBD07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F16D41"/>
    <w:multiLevelType w:val="hybridMultilevel"/>
    <w:tmpl w:val="2916A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737DC9"/>
    <w:multiLevelType w:val="hybridMultilevel"/>
    <w:tmpl w:val="D624A33C"/>
    <w:lvl w:ilvl="0" w:tplc="080A0001">
      <w:start w:val="1"/>
      <w:numFmt w:val="bullet"/>
      <w:lvlText w:val=""/>
      <w:lvlJc w:val="left"/>
      <w:pPr>
        <w:ind w:left="4217" w:hanging="360"/>
      </w:pPr>
      <w:rPr>
        <w:rFonts w:ascii="Symbol" w:hAnsi="Symbol" w:hint="default"/>
      </w:rPr>
    </w:lvl>
    <w:lvl w:ilvl="1" w:tplc="080A0003" w:tentative="1">
      <w:start w:val="1"/>
      <w:numFmt w:val="bullet"/>
      <w:lvlText w:val="o"/>
      <w:lvlJc w:val="left"/>
      <w:pPr>
        <w:ind w:left="4937" w:hanging="360"/>
      </w:pPr>
      <w:rPr>
        <w:rFonts w:ascii="Courier New" w:hAnsi="Courier New" w:cs="Courier New" w:hint="default"/>
      </w:rPr>
    </w:lvl>
    <w:lvl w:ilvl="2" w:tplc="080A0005" w:tentative="1">
      <w:start w:val="1"/>
      <w:numFmt w:val="bullet"/>
      <w:lvlText w:val=""/>
      <w:lvlJc w:val="left"/>
      <w:pPr>
        <w:ind w:left="5657" w:hanging="360"/>
      </w:pPr>
      <w:rPr>
        <w:rFonts w:ascii="Wingdings" w:hAnsi="Wingdings" w:hint="default"/>
      </w:rPr>
    </w:lvl>
    <w:lvl w:ilvl="3" w:tplc="080A0001" w:tentative="1">
      <w:start w:val="1"/>
      <w:numFmt w:val="bullet"/>
      <w:lvlText w:val=""/>
      <w:lvlJc w:val="left"/>
      <w:pPr>
        <w:ind w:left="6377" w:hanging="360"/>
      </w:pPr>
      <w:rPr>
        <w:rFonts w:ascii="Symbol" w:hAnsi="Symbol" w:hint="default"/>
      </w:rPr>
    </w:lvl>
    <w:lvl w:ilvl="4" w:tplc="080A0003" w:tentative="1">
      <w:start w:val="1"/>
      <w:numFmt w:val="bullet"/>
      <w:lvlText w:val="o"/>
      <w:lvlJc w:val="left"/>
      <w:pPr>
        <w:ind w:left="7097" w:hanging="360"/>
      </w:pPr>
      <w:rPr>
        <w:rFonts w:ascii="Courier New" w:hAnsi="Courier New" w:cs="Courier New" w:hint="default"/>
      </w:rPr>
    </w:lvl>
    <w:lvl w:ilvl="5" w:tplc="080A0005" w:tentative="1">
      <w:start w:val="1"/>
      <w:numFmt w:val="bullet"/>
      <w:lvlText w:val=""/>
      <w:lvlJc w:val="left"/>
      <w:pPr>
        <w:ind w:left="7817" w:hanging="360"/>
      </w:pPr>
      <w:rPr>
        <w:rFonts w:ascii="Wingdings" w:hAnsi="Wingdings" w:hint="default"/>
      </w:rPr>
    </w:lvl>
    <w:lvl w:ilvl="6" w:tplc="080A0001" w:tentative="1">
      <w:start w:val="1"/>
      <w:numFmt w:val="bullet"/>
      <w:lvlText w:val=""/>
      <w:lvlJc w:val="left"/>
      <w:pPr>
        <w:ind w:left="8537" w:hanging="360"/>
      </w:pPr>
      <w:rPr>
        <w:rFonts w:ascii="Symbol" w:hAnsi="Symbol" w:hint="default"/>
      </w:rPr>
    </w:lvl>
    <w:lvl w:ilvl="7" w:tplc="080A0003" w:tentative="1">
      <w:start w:val="1"/>
      <w:numFmt w:val="bullet"/>
      <w:lvlText w:val="o"/>
      <w:lvlJc w:val="left"/>
      <w:pPr>
        <w:ind w:left="9257" w:hanging="360"/>
      </w:pPr>
      <w:rPr>
        <w:rFonts w:ascii="Courier New" w:hAnsi="Courier New" w:cs="Courier New" w:hint="default"/>
      </w:rPr>
    </w:lvl>
    <w:lvl w:ilvl="8" w:tplc="080A0005" w:tentative="1">
      <w:start w:val="1"/>
      <w:numFmt w:val="bullet"/>
      <w:lvlText w:val=""/>
      <w:lvlJc w:val="left"/>
      <w:pPr>
        <w:ind w:left="9977" w:hanging="360"/>
      </w:pPr>
      <w:rPr>
        <w:rFonts w:ascii="Wingdings" w:hAnsi="Wingdings" w:hint="default"/>
      </w:rPr>
    </w:lvl>
  </w:abstractNum>
  <w:abstractNum w:abstractNumId="6" w15:restartNumberingAfterBreak="0">
    <w:nsid w:val="1E4858E4"/>
    <w:multiLevelType w:val="hybridMultilevel"/>
    <w:tmpl w:val="BDC48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D22252"/>
    <w:multiLevelType w:val="hybridMultilevel"/>
    <w:tmpl w:val="C09EE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AE17DF"/>
    <w:multiLevelType w:val="hybridMultilevel"/>
    <w:tmpl w:val="E7C89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342811"/>
    <w:multiLevelType w:val="hybridMultilevel"/>
    <w:tmpl w:val="ACB8AB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AF0F9F"/>
    <w:multiLevelType w:val="hybridMultilevel"/>
    <w:tmpl w:val="466050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817A7B"/>
    <w:multiLevelType w:val="hybridMultilevel"/>
    <w:tmpl w:val="3A705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C53EAE"/>
    <w:multiLevelType w:val="hybridMultilevel"/>
    <w:tmpl w:val="BF20D25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4" w15:restartNumberingAfterBreak="0">
    <w:nsid w:val="4CB508C8"/>
    <w:multiLevelType w:val="hybridMultilevel"/>
    <w:tmpl w:val="11740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456794"/>
    <w:multiLevelType w:val="hybridMultilevel"/>
    <w:tmpl w:val="CA42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472944"/>
    <w:multiLevelType w:val="hybridMultilevel"/>
    <w:tmpl w:val="9828A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204CA4"/>
    <w:multiLevelType w:val="hybridMultilevel"/>
    <w:tmpl w:val="19AC54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7C1646"/>
    <w:multiLevelType w:val="hybridMultilevel"/>
    <w:tmpl w:val="50E49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972B3D"/>
    <w:multiLevelType w:val="hybridMultilevel"/>
    <w:tmpl w:val="F7FC2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8"/>
  </w:num>
  <w:num w:numId="4">
    <w:abstractNumId w:val="5"/>
  </w:num>
  <w:num w:numId="5">
    <w:abstractNumId w:val="1"/>
  </w:num>
  <w:num w:numId="6">
    <w:abstractNumId w:val="2"/>
  </w:num>
  <w:num w:numId="7">
    <w:abstractNumId w:val="0"/>
  </w:num>
  <w:num w:numId="8">
    <w:abstractNumId w:val="9"/>
  </w:num>
  <w:num w:numId="9">
    <w:abstractNumId w:val="17"/>
  </w:num>
  <w:num w:numId="10">
    <w:abstractNumId w:val="11"/>
  </w:num>
  <w:num w:numId="11">
    <w:abstractNumId w:val="3"/>
  </w:num>
  <w:num w:numId="12">
    <w:abstractNumId w:val="8"/>
  </w:num>
  <w:num w:numId="13">
    <w:abstractNumId w:val="13"/>
  </w:num>
  <w:num w:numId="14">
    <w:abstractNumId w:val="21"/>
  </w:num>
  <w:num w:numId="15">
    <w:abstractNumId w:val="7"/>
  </w:num>
  <w:num w:numId="16">
    <w:abstractNumId w:val="15"/>
  </w:num>
  <w:num w:numId="17">
    <w:abstractNumId w:val="16"/>
  </w:num>
  <w:num w:numId="18">
    <w:abstractNumId w:val="6"/>
  </w:num>
  <w:num w:numId="19">
    <w:abstractNumId w:val="12"/>
  </w:num>
  <w:num w:numId="20">
    <w:abstractNumId w:val="1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3"/>
    <w:rsid w:val="00000810"/>
    <w:rsid w:val="00002685"/>
    <w:rsid w:val="000032C5"/>
    <w:rsid w:val="0000647C"/>
    <w:rsid w:val="00011B66"/>
    <w:rsid w:val="00012E63"/>
    <w:rsid w:val="00014595"/>
    <w:rsid w:val="00023618"/>
    <w:rsid w:val="00035B55"/>
    <w:rsid w:val="00051125"/>
    <w:rsid w:val="00056C58"/>
    <w:rsid w:val="00060D70"/>
    <w:rsid w:val="000632EC"/>
    <w:rsid w:val="00064128"/>
    <w:rsid w:val="00070D66"/>
    <w:rsid w:val="000812F0"/>
    <w:rsid w:val="0008691F"/>
    <w:rsid w:val="00090566"/>
    <w:rsid w:val="00093A1C"/>
    <w:rsid w:val="00096252"/>
    <w:rsid w:val="000A56F1"/>
    <w:rsid w:val="000A604C"/>
    <w:rsid w:val="000B1B91"/>
    <w:rsid w:val="000B4745"/>
    <w:rsid w:val="000B4AED"/>
    <w:rsid w:val="000B7C9C"/>
    <w:rsid w:val="000C3AC1"/>
    <w:rsid w:val="000F3D51"/>
    <w:rsid w:val="000F6B06"/>
    <w:rsid w:val="00101AB7"/>
    <w:rsid w:val="00105C89"/>
    <w:rsid w:val="0011038D"/>
    <w:rsid w:val="00116575"/>
    <w:rsid w:val="0012776A"/>
    <w:rsid w:val="001302B0"/>
    <w:rsid w:val="00136AA0"/>
    <w:rsid w:val="001412AC"/>
    <w:rsid w:val="00144779"/>
    <w:rsid w:val="00146DD7"/>
    <w:rsid w:val="00155B19"/>
    <w:rsid w:val="00155F60"/>
    <w:rsid w:val="001615B9"/>
    <w:rsid w:val="00164ED3"/>
    <w:rsid w:val="00165BAF"/>
    <w:rsid w:val="00172B2B"/>
    <w:rsid w:val="001735B8"/>
    <w:rsid w:val="00180D32"/>
    <w:rsid w:val="00182177"/>
    <w:rsid w:val="00184974"/>
    <w:rsid w:val="00187D38"/>
    <w:rsid w:val="0019034B"/>
    <w:rsid w:val="00192BF3"/>
    <w:rsid w:val="001A5145"/>
    <w:rsid w:val="001C5C0B"/>
    <w:rsid w:val="001D1FBA"/>
    <w:rsid w:val="001D20A9"/>
    <w:rsid w:val="001D232F"/>
    <w:rsid w:val="001D4DA4"/>
    <w:rsid w:val="001D683C"/>
    <w:rsid w:val="001E1672"/>
    <w:rsid w:val="001E64DF"/>
    <w:rsid w:val="001F07FC"/>
    <w:rsid w:val="00202617"/>
    <w:rsid w:val="0021146A"/>
    <w:rsid w:val="00223BEE"/>
    <w:rsid w:val="00224327"/>
    <w:rsid w:val="0023609C"/>
    <w:rsid w:val="00245C3F"/>
    <w:rsid w:val="002460A1"/>
    <w:rsid w:val="0025402E"/>
    <w:rsid w:val="00257B86"/>
    <w:rsid w:val="00257D49"/>
    <w:rsid w:val="00262E83"/>
    <w:rsid w:val="00266653"/>
    <w:rsid w:val="00270478"/>
    <w:rsid w:val="00271EB0"/>
    <w:rsid w:val="00272289"/>
    <w:rsid w:val="002738E7"/>
    <w:rsid w:val="002772CD"/>
    <w:rsid w:val="00281D18"/>
    <w:rsid w:val="002858D6"/>
    <w:rsid w:val="00294EDC"/>
    <w:rsid w:val="00295DC0"/>
    <w:rsid w:val="00297A63"/>
    <w:rsid w:val="002B3071"/>
    <w:rsid w:val="002B4909"/>
    <w:rsid w:val="002B6DB9"/>
    <w:rsid w:val="002C2471"/>
    <w:rsid w:val="002C43E8"/>
    <w:rsid w:val="002D0BE3"/>
    <w:rsid w:val="002E22A8"/>
    <w:rsid w:val="002E6E2A"/>
    <w:rsid w:val="00304DF1"/>
    <w:rsid w:val="00306707"/>
    <w:rsid w:val="0031063A"/>
    <w:rsid w:val="003158F7"/>
    <w:rsid w:val="00325693"/>
    <w:rsid w:val="00335060"/>
    <w:rsid w:val="0034248E"/>
    <w:rsid w:val="00343915"/>
    <w:rsid w:val="0034418E"/>
    <w:rsid w:val="00347BBD"/>
    <w:rsid w:val="00354626"/>
    <w:rsid w:val="00362D4F"/>
    <w:rsid w:val="00371409"/>
    <w:rsid w:val="00371685"/>
    <w:rsid w:val="00376671"/>
    <w:rsid w:val="00377368"/>
    <w:rsid w:val="00381264"/>
    <w:rsid w:val="003814D2"/>
    <w:rsid w:val="00383202"/>
    <w:rsid w:val="00391D77"/>
    <w:rsid w:val="003A27F7"/>
    <w:rsid w:val="003B0730"/>
    <w:rsid w:val="003B077A"/>
    <w:rsid w:val="003B78CF"/>
    <w:rsid w:val="003C202E"/>
    <w:rsid w:val="003C32FA"/>
    <w:rsid w:val="003C7905"/>
    <w:rsid w:val="003D73F7"/>
    <w:rsid w:val="003E4A02"/>
    <w:rsid w:val="003E7BA6"/>
    <w:rsid w:val="003F3C8D"/>
    <w:rsid w:val="00410A45"/>
    <w:rsid w:val="00412263"/>
    <w:rsid w:val="00412D89"/>
    <w:rsid w:val="004213F5"/>
    <w:rsid w:val="00421AA9"/>
    <w:rsid w:val="004227D8"/>
    <w:rsid w:val="00424C16"/>
    <w:rsid w:val="0042785F"/>
    <w:rsid w:val="00427F77"/>
    <w:rsid w:val="00431B03"/>
    <w:rsid w:val="00431B06"/>
    <w:rsid w:val="004332A1"/>
    <w:rsid w:val="00434B68"/>
    <w:rsid w:val="00435F34"/>
    <w:rsid w:val="00442BE8"/>
    <w:rsid w:val="00442CC9"/>
    <w:rsid w:val="00443BCE"/>
    <w:rsid w:val="004506B5"/>
    <w:rsid w:val="00452745"/>
    <w:rsid w:val="00453349"/>
    <w:rsid w:val="0045341C"/>
    <w:rsid w:val="004536CF"/>
    <w:rsid w:val="00462F16"/>
    <w:rsid w:val="00466BC7"/>
    <w:rsid w:val="004727E5"/>
    <w:rsid w:val="00477377"/>
    <w:rsid w:val="00477A48"/>
    <w:rsid w:val="00486A3D"/>
    <w:rsid w:val="00487FA1"/>
    <w:rsid w:val="00493CBF"/>
    <w:rsid w:val="00494488"/>
    <w:rsid w:val="004A3391"/>
    <w:rsid w:val="004A7AD5"/>
    <w:rsid w:val="004B1923"/>
    <w:rsid w:val="004C114A"/>
    <w:rsid w:val="004C1B96"/>
    <w:rsid w:val="004C4853"/>
    <w:rsid w:val="004C704A"/>
    <w:rsid w:val="004D16DE"/>
    <w:rsid w:val="004D41B2"/>
    <w:rsid w:val="004D71C6"/>
    <w:rsid w:val="004E19DB"/>
    <w:rsid w:val="004E5BC3"/>
    <w:rsid w:val="004F1C91"/>
    <w:rsid w:val="004F329F"/>
    <w:rsid w:val="004F3919"/>
    <w:rsid w:val="004F41E2"/>
    <w:rsid w:val="004F667C"/>
    <w:rsid w:val="004F6AF1"/>
    <w:rsid w:val="0050048C"/>
    <w:rsid w:val="00501443"/>
    <w:rsid w:val="00501537"/>
    <w:rsid w:val="00503CBC"/>
    <w:rsid w:val="00504AC6"/>
    <w:rsid w:val="005060CA"/>
    <w:rsid w:val="00515E04"/>
    <w:rsid w:val="00516AC8"/>
    <w:rsid w:val="00524089"/>
    <w:rsid w:val="0052475A"/>
    <w:rsid w:val="00524FBA"/>
    <w:rsid w:val="00526695"/>
    <w:rsid w:val="005400C0"/>
    <w:rsid w:val="00547E40"/>
    <w:rsid w:val="0055225F"/>
    <w:rsid w:val="005612F6"/>
    <w:rsid w:val="005749D7"/>
    <w:rsid w:val="005829AC"/>
    <w:rsid w:val="00586954"/>
    <w:rsid w:val="00586A09"/>
    <w:rsid w:val="00594C02"/>
    <w:rsid w:val="005A199E"/>
    <w:rsid w:val="005A73C9"/>
    <w:rsid w:val="005B7C4F"/>
    <w:rsid w:val="005B7D4B"/>
    <w:rsid w:val="005C0B4F"/>
    <w:rsid w:val="005C255D"/>
    <w:rsid w:val="005C66C7"/>
    <w:rsid w:val="005D0006"/>
    <w:rsid w:val="005D4103"/>
    <w:rsid w:val="005E0EE7"/>
    <w:rsid w:val="005F541F"/>
    <w:rsid w:val="005F5C8D"/>
    <w:rsid w:val="00604DD8"/>
    <w:rsid w:val="006069F0"/>
    <w:rsid w:val="00617476"/>
    <w:rsid w:val="0062111C"/>
    <w:rsid w:val="006377AA"/>
    <w:rsid w:val="00641CBD"/>
    <w:rsid w:val="00643E62"/>
    <w:rsid w:val="00652662"/>
    <w:rsid w:val="00653D48"/>
    <w:rsid w:val="0065526E"/>
    <w:rsid w:val="0065593F"/>
    <w:rsid w:val="00660729"/>
    <w:rsid w:val="006636DA"/>
    <w:rsid w:val="00664E51"/>
    <w:rsid w:val="00672D4A"/>
    <w:rsid w:val="00674CC8"/>
    <w:rsid w:val="006751A1"/>
    <w:rsid w:val="00682500"/>
    <w:rsid w:val="0068278B"/>
    <w:rsid w:val="006958B4"/>
    <w:rsid w:val="006A37AE"/>
    <w:rsid w:val="006A6308"/>
    <w:rsid w:val="006A7B57"/>
    <w:rsid w:val="006B0D9A"/>
    <w:rsid w:val="006C2808"/>
    <w:rsid w:val="006C6412"/>
    <w:rsid w:val="006E10DD"/>
    <w:rsid w:val="006E39D2"/>
    <w:rsid w:val="006F2699"/>
    <w:rsid w:val="00700659"/>
    <w:rsid w:val="00700B0F"/>
    <w:rsid w:val="007069FC"/>
    <w:rsid w:val="007153D5"/>
    <w:rsid w:val="007204BC"/>
    <w:rsid w:val="00720C4F"/>
    <w:rsid w:val="00720F92"/>
    <w:rsid w:val="0072115C"/>
    <w:rsid w:val="007235EC"/>
    <w:rsid w:val="00724E4B"/>
    <w:rsid w:val="00740819"/>
    <w:rsid w:val="0074089D"/>
    <w:rsid w:val="00750CD9"/>
    <w:rsid w:val="00751989"/>
    <w:rsid w:val="00752F80"/>
    <w:rsid w:val="00766845"/>
    <w:rsid w:val="00766990"/>
    <w:rsid w:val="00772AB7"/>
    <w:rsid w:val="00774345"/>
    <w:rsid w:val="00774DCC"/>
    <w:rsid w:val="00783922"/>
    <w:rsid w:val="007A19D1"/>
    <w:rsid w:val="007A66A0"/>
    <w:rsid w:val="007B42F0"/>
    <w:rsid w:val="007C53CB"/>
    <w:rsid w:val="007C6013"/>
    <w:rsid w:val="007D3ED7"/>
    <w:rsid w:val="007D4E18"/>
    <w:rsid w:val="007D54AF"/>
    <w:rsid w:val="007D5D52"/>
    <w:rsid w:val="007D624C"/>
    <w:rsid w:val="007E584B"/>
    <w:rsid w:val="007F7DED"/>
    <w:rsid w:val="0080435B"/>
    <w:rsid w:val="00804D98"/>
    <w:rsid w:val="008050E2"/>
    <w:rsid w:val="00805EF2"/>
    <w:rsid w:val="00810D87"/>
    <w:rsid w:val="0081313B"/>
    <w:rsid w:val="00826F66"/>
    <w:rsid w:val="0084272A"/>
    <w:rsid w:val="008444AD"/>
    <w:rsid w:val="00862DA8"/>
    <w:rsid w:val="00865175"/>
    <w:rsid w:val="00865A6E"/>
    <w:rsid w:val="00871514"/>
    <w:rsid w:val="0087337B"/>
    <w:rsid w:val="00874C21"/>
    <w:rsid w:val="00885E87"/>
    <w:rsid w:val="00890C56"/>
    <w:rsid w:val="00893D5E"/>
    <w:rsid w:val="00896633"/>
    <w:rsid w:val="00897539"/>
    <w:rsid w:val="008B0B07"/>
    <w:rsid w:val="008B5545"/>
    <w:rsid w:val="008B629B"/>
    <w:rsid w:val="008B7D1E"/>
    <w:rsid w:val="008C6378"/>
    <w:rsid w:val="008D0945"/>
    <w:rsid w:val="008D2EF8"/>
    <w:rsid w:val="008D69CF"/>
    <w:rsid w:val="008E07B8"/>
    <w:rsid w:val="008E3EA1"/>
    <w:rsid w:val="008E540A"/>
    <w:rsid w:val="008E728C"/>
    <w:rsid w:val="008F347E"/>
    <w:rsid w:val="008F5B83"/>
    <w:rsid w:val="008F60F7"/>
    <w:rsid w:val="00903752"/>
    <w:rsid w:val="00903E41"/>
    <w:rsid w:val="00907A9B"/>
    <w:rsid w:val="0091006C"/>
    <w:rsid w:val="00913725"/>
    <w:rsid w:val="0091592E"/>
    <w:rsid w:val="00917075"/>
    <w:rsid w:val="00917C49"/>
    <w:rsid w:val="00931A9B"/>
    <w:rsid w:val="009357E7"/>
    <w:rsid w:val="00936C0C"/>
    <w:rsid w:val="00940A66"/>
    <w:rsid w:val="00947857"/>
    <w:rsid w:val="00950E73"/>
    <w:rsid w:val="00952022"/>
    <w:rsid w:val="0095611D"/>
    <w:rsid w:val="00961C7F"/>
    <w:rsid w:val="00972423"/>
    <w:rsid w:val="00985969"/>
    <w:rsid w:val="0098654D"/>
    <w:rsid w:val="009B34BE"/>
    <w:rsid w:val="009B5209"/>
    <w:rsid w:val="009B6A52"/>
    <w:rsid w:val="009B7E9B"/>
    <w:rsid w:val="009C4D11"/>
    <w:rsid w:val="009C5217"/>
    <w:rsid w:val="009C54A0"/>
    <w:rsid w:val="009C5800"/>
    <w:rsid w:val="009C7970"/>
    <w:rsid w:val="009D2A8F"/>
    <w:rsid w:val="009D5D35"/>
    <w:rsid w:val="009D75A6"/>
    <w:rsid w:val="009F67A6"/>
    <w:rsid w:val="00A00D2B"/>
    <w:rsid w:val="00A01777"/>
    <w:rsid w:val="00A04800"/>
    <w:rsid w:val="00A14E66"/>
    <w:rsid w:val="00A20A60"/>
    <w:rsid w:val="00A2500C"/>
    <w:rsid w:val="00A54848"/>
    <w:rsid w:val="00A5634B"/>
    <w:rsid w:val="00A62373"/>
    <w:rsid w:val="00A63809"/>
    <w:rsid w:val="00A71B33"/>
    <w:rsid w:val="00A814B4"/>
    <w:rsid w:val="00A860B7"/>
    <w:rsid w:val="00A90D27"/>
    <w:rsid w:val="00AA2809"/>
    <w:rsid w:val="00AA77E6"/>
    <w:rsid w:val="00AB44F4"/>
    <w:rsid w:val="00AB71EE"/>
    <w:rsid w:val="00AB732B"/>
    <w:rsid w:val="00AC2373"/>
    <w:rsid w:val="00AC6057"/>
    <w:rsid w:val="00AD13DD"/>
    <w:rsid w:val="00AD4837"/>
    <w:rsid w:val="00AD49C3"/>
    <w:rsid w:val="00AD6FA7"/>
    <w:rsid w:val="00AF3968"/>
    <w:rsid w:val="00AF5878"/>
    <w:rsid w:val="00AF6D59"/>
    <w:rsid w:val="00B019DD"/>
    <w:rsid w:val="00B056F7"/>
    <w:rsid w:val="00B16523"/>
    <w:rsid w:val="00B302FC"/>
    <w:rsid w:val="00B37055"/>
    <w:rsid w:val="00B419BC"/>
    <w:rsid w:val="00B43B81"/>
    <w:rsid w:val="00B468F4"/>
    <w:rsid w:val="00B52955"/>
    <w:rsid w:val="00B54F3F"/>
    <w:rsid w:val="00B55C7B"/>
    <w:rsid w:val="00B57FD7"/>
    <w:rsid w:val="00B6158F"/>
    <w:rsid w:val="00B616CF"/>
    <w:rsid w:val="00B62E14"/>
    <w:rsid w:val="00B66BE2"/>
    <w:rsid w:val="00B70DF6"/>
    <w:rsid w:val="00B7304D"/>
    <w:rsid w:val="00B74262"/>
    <w:rsid w:val="00B91ADB"/>
    <w:rsid w:val="00B931F4"/>
    <w:rsid w:val="00B959CB"/>
    <w:rsid w:val="00BA5B0A"/>
    <w:rsid w:val="00BB00BB"/>
    <w:rsid w:val="00BB329A"/>
    <w:rsid w:val="00BB5E86"/>
    <w:rsid w:val="00BD132B"/>
    <w:rsid w:val="00BD13BF"/>
    <w:rsid w:val="00BD17BE"/>
    <w:rsid w:val="00BE021E"/>
    <w:rsid w:val="00BE18C5"/>
    <w:rsid w:val="00BE1F0C"/>
    <w:rsid w:val="00BF0A28"/>
    <w:rsid w:val="00BF469B"/>
    <w:rsid w:val="00BF77C5"/>
    <w:rsid w:val="00C14D5E"/>
    <w:rsid w:val="00C150DA"/>
    <w:rsid w:val="00C17C58"/>
    <w:rsid w:val="00C27629"/>
    <w:rsid w:val="00C31849"/>
    <w:rsid w:val="00C34B28"/>
    <w:rsid w:val="00C375DC"/>
    <w:rsid w:val="00C468FC"/>
    <w:rsid w:val="00C5357C"/>
    <w:rsid w:val="00C56799"/>
    <w:rsid w:val="00C57A86"/>
    <w:rsid w:val="00C609B9"/>
    <w:rsid w:val="00C660D8"/>
    <w:rsid w:val="00C71592"/>
    <w:rsid w:val="00C7216F"/>
    <w:rsid w:val="00C72FB8"/>
    <w:rsid w:val="00C75B5D"/>
    <w:rsid w:val="00C819A8"/>
    <w:rsid w:val="00C84F2A"/>
    <w:rsid w:val="00C86373"/>
    <w:rsid w:val="00C9285B"/>
    <w:rsid w:val="00C95483"/>
    <w:rsid w:val="00CA1BF5"/>
    <w:rsid w:val="00CA322F"/>
    <w:rsid w:val="00CB2C39"/>
    <w:rsid w:val="00CB4109"/>
    <w:rsid w:val="00CB646F"/>
    <w:rsid w:val="00CB6D67"/>
    <w:rsid w:val="00CB7991"/>
    <w:rsid w:val="00CB7B0A"/>
    <w:rsid w:val="00CC73CD"/>
    <w:rsid w:val="00CC773B"/>
    <w:rsid w:val="00CD1B3D"/>
    <w:rsid w:val="00CD6EE5"/>
    <w:rsid w:val="00CD72CA"/>
    <w:rsid w:val="00CE2E02"/>
    <w:rsid w:val="00CE5DD6"/>
    <w:rsid w:val="00CF1965"/>
    <w:rsid w:val="00CF42F8"/>
    <w:rsid w:val="00CF5626"/>
    <w:rsid w:val="00D05811"/>
    <w:rsid w:val="00D2353F"/>
    <w:rsid w:val="00D26CC8"/>
    <w:rsid w:val="00D26EFB"/>
    <w:rsid w:val="00D40AEC"/>
    <w:rsid w:val="00D437D8"/>
    <w:rsid w:val="00D550BC"/>
    <w:rsid w:val="00D556A2"/>
    <w:rsid w:val="00D608CD"/>
    <w:rsid w:val="00D64390"/>
    <w:rsid w:val="00D65362"/>
    <w:rsid w:val="00D70B5E"/>
    <w:rsid w:val="00D81128"/>
    <w:rsid w:val="00D84120"/>
    <w:rsid w:val="00D86B62"/>
    <w:rsid w:val="00D92496"/>
    <w:rsid w:val="00DA594D"/>
    <w:rsid w:val="00DC1ECD"/>
    <w:rsid w:val="00DC5754"/>
    <w:rsid w:val="00DD1B3A"/>
    <w:rsid w:val="00DE79FE"/>
    <w:rsid w:val="00DF067D"/>
    <w:rsid w:val="00DF1990"/>
    <w:rsid w:val="00DF1AE4"/>
    <w:rsid w:val="00DF209F"/>
    <w:rsid w:val="00DF2EA0"/>
    <w:rsid w:val="00DF42E6"/>
    <w:rsid w:val="00DF5968"/>
    <w:rsid w:val="00E12C8F"/>
    <w:rsid w:val="00E15C11"/>
    <w:rsid w:val="00E240E8"/>
    <w:rsid w:val="00E31023"/>
    <w:rsid w:val="00E33546"/>
    <w:rsid w:val="00E33E4D"/>
    <w:rsid w:val="00E355D6"/>
    <w:rsid w:val="00E404A4"/>
    <w:rsid w:val="00E42271"/>
    <w:rsid w:val="00E42C2D"/>
    <w:rsid w:val="00E502DC"/>
    <w:rsid w:val="00E53AE9"/>
    <w:rsid w:val="00E62A2B"/>
    <w:rsid w:val="00E6744F"/>
    <w:rsid w:val="00E70D62"/>
    <w:rsid w:val="00E72193"/>
    <w:rsid w:val="00E75AC8"/>
    <w:rsid w:val="00E77635"/>
    <w:rsid w:val="00E823AA"/>
    <w:rsid w:val="00E83BFA"/>
    <w:rsid w:val="00E84C14"/>
    <w:rsid w:val="00E86382"/>
    <w:rsid w:val="00E93E73"/>
    <w:rsid w:val="00EA00D5"/>
    <w:rsid w:val="00EA01CF"/>
    <w:rsid w:val="00EA11AB"/>
    <w:rsid w:val="00EA528C"/>
    <w:rsid w:val="00EB00E4"/>
    <w:rsid w:val="00EB3D38"/>
    <w:rsid w:val="00EB5A97"/>
    <w:rsid w:val="00ED0C3F"/>
    <w:rsid w:val="00ED1DA6"/>
    <w:rsid w:val="00ED1EA2"/>
    <w:rsid w:val="00ED365F"/>
    <w:rsid w:val="00ED670B"/>
    <w:rsid w:val="00EE30F3"/>
    <w:rsid w:val="00EE439F"/>
    <w:rsid w:val="00EE6D2F"/>
    <w:rsid w:val="00EF2753"/>
    <w:rsid w:val="00F04E2D"/>
    <w:rsid w:val="00F12A69"/>
    <w:rsid w:val="00F21482"/>
    <w:rsid w:val="00F24207"/>
    <w:rsid w:val="00F26432"/>
    <w:rsid w:val="00F3309F"/>
    <w:rsid w:val="00F52A3A"/>
    <w:rsid w:val="00F54282"/>
    <w:rsid w:val="00F62004"/>
    <w:rsid w:val="00F65B45"/>
    <w:rsid w:val="00F85BFD"/>
    <w:rsid w:val="00F94F1E"/>
    <w:rsid w:val="00F94FD3"/>
    <w:rsid w:val="00FA5B4D"/>
    <w:rsid w:val="00FA679B"/>
    <w:rsid w:val="00FC3B32"/>
    <w:rsid w:val="00FC5DF2"/>
    <w:rsid w:val="00FD2369"/>
    <w:rsid w:val="00FD2385"/>
    <w:rsid w:val="00FD27E2"/>
    <w:rsid w:val="00FD3492"/>
    <w:rsid w:val="00FD4749"/>
    <w:rsid w:val="00FE38DB"/>
    <w:rsid w:val="00FE3B48"/>
    <w:rsid w:val="00FE5D48"/>
    <w:rsid w:val="00FE7055"/>
    <w:rsid w:val="00FF2EED"/>
    <w:rsid w:val="00FF4203"/>
    <w:rsid w:val="00FF5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styleId="Mencinsinresolver">
    <w:name w:val="Unresolved Mention"/>
    <w:basedOn w:val="Fuentedeprrafopredeter"/>
    <w:uiPriority w:val="99"/>
    <w:semiHidden/>
    <w:unhideWhenUsed/>
    <w:rsid w:val="007D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0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3" Type="http://schemas.openxmlformats.org/officeDocument/2006/relationships/styles" Target="styles.xml"/><Relationship Id="rId7" Type="http://schemas.openxmlformats.org/officeDocument/2006/relationships/hyperlink" Target="http://www.diputados.gob.mx/LeyesBiblio/ref/cpeum_p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8215-3596-4FD1-AEB1-9C428996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2547</Words>
  <Characters>14011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239</cp:revision>
  <dcterms:created xsi:type="dcterms:W3CDTF">2021-04-19T08:01:00Z</dcterms:created>
  <dcterms:modified xsi:type="dcterms:W3CDTF">2021-04-20T05:14:00Z</dcterms:modified>
</cp:coreProperties>
</file>