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1A79D" w14:textId="7A57D9AC" w:rsidR="00372997" w:rsidRDefault="00372997" w:rsidP="00372997">
      <w:pPr>
        <w:spacing w:before="74" w:line="278" w:lineRule="auto"/>
        <w:ind w:left="1238" w:right="5490"/>
        <w:rPr>
          <w:b/>
          <w:i/>
        </w:rPr>
      </w:pPr>
      <w:r>
        <w:rPr>
          <w:b/>
          <w:i/>
        </w:rPr>
        <w:t xml:space="preserve">Recuerda a </w:t>
      </w:r>
      <w:proofErr w:type="spellStart"/>
      <w:r>
        <w:rPr>
          <w:b/>
          <w:i/>
        </w:rPr>
        <w:t>Demain</w:t>
      </w:r>
      <w:proofErr w:type="spellEnd"/>
      <w:r>
        <w:rPr>
          <w:b/>
          <w:i/>
        </w:rPr>
        <w:t xml:space="preserve">. </w:t>
      </w:r>
    </w:p>
    <w:p w14:paraId="4F37C55A" w14:textId="77777777" w:rsidR="008C7625" w:rsidRDefault="00372997" w:rsidP="008C7625">
      <w:pPr>
        <w:pStyle w:val="Ttulo4"/>
        <w:spacing w:before="194" w:line="276" w:lineRule="auto"/>
        <w:ind w:right="710"/>
        <w:jc w:val="both"/>
        <w:rPr>
          <w:rFonts w:ascii="Arial Narrow" w:hAnsi="Arial Narrow"/>
        </w:rPr>
      </w:pPr>
      <w:r>
        <w:rPr>
          <w:b/>
          <w:sz w:val="22"/>
        </w:rPr>
        <w:t xml:space="preserve">Instrucción: </w:t>
      </w:r>
      <w:r>
        <w:rPr>
          <w:rFonts w:ascii="Arial Narrow" w:hAnsi="Arial Narrow"/>
        </w:rPr>
        <w:t xml:space="preserve">¿Recuerdas el pasaje que leíste en el Ejercicio no. 1 acerca de </w:t>
      </w:r>
      <w:proofErr w:type="spellStart"/>
      <w:r>
        <w:rPr>
          <w:rFonts w:ascii="Arial Narrow" w:hAnsi="Arial Narrow"/>
        </w:rPr>
        <w:t>Demain</w:t>
      </w:r>
      <w:proofErr w:type="spellEnd"/>
      <w:r>
        <w:rPr>
          <w:rFonts w:ascii="Arial Narrow" w:hAnsi="Arial Narrow"/>
        </w:rPr>
        <w:t xml:space="preserve">, quien se encontró a sí mismo en medio de un bazar colorido y aromático de puestos y tiendas? Sin regresar a él, escribe todo lo que puedas recordar acerca de las experiencias de </w:t>
      </w:r>
      <w:proofErr w:type="spellStart"/>
      <w:r>
        <w:rPr>
          <w:rFonts w:ascii="Arial Narrow" w:hAnsi="Arial Narrow"/>
        </w:rPr>
        <w:t>Demain</w:t>
      </w:r>
      <w:proofErr w:type="spellEnd"/>
      <w:r>
        <w:rPr>
          <w:rFonts w:ascii="Arial Narrow" w:hAnsi="Arial Narrow"/>
        </w:rPr>
        <w:t xml:space="preserve"> en ese mercado: las tiendas, las imágenes y los alimentos.</w:t>
      </w:r>
    </w:p>
    <w:p w14:paraId="4B548DB9" w14:textId="6ECD0231" w:rsidR="008C7625" w:rsidRDefault="008C7625" w:rsidP="008C7625">
      <w:pPr>
        <w:pStyle w:val="Ttulo4"/>
        <w:spacing w:before="194" w:line="276" w:lineRule="auto"/>
        <w:ind w:right="710"/>
        <w:jc w:val="both"/>
        <w:rPr>
          <w:noProof/>
          <w:lang w:val="es-MX" w:eastAsia="es-MX" w:bidi="ar-SA"/>
        </w:rPr>
      </w:pPr>
      <w:r>
        <w:rPr>
          <w:noProof/>
          <w:lang w:val="es-MX" w:eastAsia="es-MX" w:bidi="ar-SA"/>
        </w:rPr>
        <w:t>Encontró un mercado enorme lleno de todo tipo de tiendas como unas con jarros, ropas, tambien mucha comida y bebida, etc., habia muchisimo ruido abrumante y el solamente tenia dos centavos.</w:t>
      </w:r>
    </w:p>
    <w:p w14:paraId="37335B37" w14:textId="5DE00507" w:rsidR="00372997" w:rsidRPr="008C7625" w:rsidRDefault="00372997" w:rsidP="008C7625">
      <w:pPr>
        <w:pStyle w:val="Ttulo4"/>
        <w:spacing w:before="194" w:line="276" w:lineRule="auto"/>
        <w:ind w:right="710"/>
        <w:jc w:val="both"/>
        <w:rPr>
          <w:rFonts w:ascii="Arial Narrow" w:hAnsi="Arial Narrow"/>
          <w:lang w:val="es-MX"/>
        </w:rPr>
      </w:pPr>
    </w:p>
    <w:p w14:paraId="4A863478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1997C26E" w14:textId="77777777" w:rsidR="00372997" w:rsidRDefault="00372997" w:rsidP="00372997">
      <w:pPr>
        <w:pStyle w:val="Textoindependiente"/>
        <w:spacing w:before="5"/>
        <w:rPr>
          <w:rFonts w:ascii="Arial Narrow"/>
          <w:sz w:val="16"/>
        </w:rPr>
      </w:pPr>
    </w:p>
    <w:p w14:paraId="2966871F" w14:textId="77777777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202"/>
        <w:ind w:hanging="34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¿Qué escenas se representaban en las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ropas?</w:t>
      </w:r>
    </w:p>
    <w:p w14:paraId="5D5A7485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3A6A03C9" w14:textId="5786F8FF" w:rsidR="00372997" w:rsidRDefault="008C7625" w:rsidP="00372997">
      <w:pPr>
        <w:pStyle w:val="Textoindependiente"/>
        <w:spacing w:before="2"/>
        <w:rPr>
          <w:rFonts w:ascii="Arial Narrow"/>
          <w:sz w:val="18"/>
        </w:rPr>
      </w:pPr>
      <w:r>
        <w:rPr>
          <w:noProof/>
          <w:lang w:val="es-MX" w:eastAsia="es-MX" w:bidi="ar-SA"/>
        </w:rPr>
        <w:t>Animales, personas bailando y recogiendo trigo</w:t>
      </w:r>
      <w:r w:rsidR="00282FED">
        <w:rPr>
          <w:noProof/>
          <w:lang w:val="es-MX" w:eastAsia="es-MX" w:bidi="ar-SA"/>
        </w:rPr>
        <w:t>, tambien bebiendo y haciendo cosas graciosas.</w:t>
      </w:r>
    </w:p>
    <w:p w14:paraId="1020199A" w14:textId="77777777" w:rsidR="00372997" w:rsidRDefault="00372997" w:rsidP="00372997">
      <w:pPr>
        <w:pStyle w:val="Textoindependiente"/>
        <w:spacing w:before="6"/>
        <w:rPr>
          <w:rFonts w:ascii="Arial Narrow"/>
          <w:sz w:val="11"/>
        </w:rPr>
      </w:pPr>
    </w:p>
    <w:p w14:paraId="3A82EBC8" w14:textId="77777777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ind w:hanging="34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¿Qué vestían los comerciantes en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oro?</w:t>
      </w:r>
    </w:p>
    <w:p w14:paraId="11011B22" w14:textId="04D1CE2C" w:rsidR="00372997" w:rsidRPr="00282FED" w:rsidRDefault="00282FED" w:rsidP="00372997">
      <w:pPr>
        <w:rPr>
          <w:rFonts w:ascii="Arial Narrow"/>
        </w:rPr>
      </w:pPr>
      <w:bookmarkStart w:id="0" w:name="_GoBack"/>
      <w:r w:rsidRPr="00282FED">
        <w:rPr>
          <w:rFonts w:ascii="Arial Narrow"/>
          <w:sz w:val="24"/>
        </w:rPr>
        <w:t>Sus mantos</w:t>
      </w:r>
    </w:p>
    <w:bookmarkEnd w:id="0"/>
    <w:p w14:paraId="647B89B8" w14:textId="77777777" w:rsidR="00372997" w:rsidRDefault="00372997" w:rsidP="00372997">
      <w:pPr>
        <w:rPr>
          <w:rFonts w:ascii="Arial Narrow"/>
          <w:sz w:val="18"/>
        </w:rPr>
      </w:pPr>
    </w:p>
    <w:p w14:paraId="24C8D861" w14:textId="77777777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72" w:line="278" w:lineRule="auto"/>
        <w:ind w:right="70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Después de </w:t>
      </w:r>
      <w:proofErr w:type="gramStart"/>
      <w:r>
        <w:rPr>
          <w:rFonts w:ascii="Arial Narrow" w:hAnsi="Arial Narrow"/>
          <w:sz w:val="24"/>
        </w:rPr>
        <w:t>las tienda</w:t>
      </w:r>
      <w:proofErr w:type="gramEnd"/>
      <w:r>
        <w:rPr>
          <w:rFonts w:ascii="Arial Narrow" w:hAnsi="Arial Narrow"/>
          <w:sz w:val="24"/>
        </w:rPr>
        <w:t xml:space="preserve"> de ropas, ¿qué negocios atravesó </w:t>
      </w:r>
      <w:proofErr w:type="spellStart"/>
      <w:r>
        <w:rPr>
          <w:rFonts w:ascii="Arial Narrow" w:hAnsi="Arial Narrow"/>
          <w:sz w:val="24"/>
        </w:rPr>
        <w:t>Demain</w:t>
      </w:r>
      <w:proofErr w:type="spellEnd"/>
      <w:r>
        <w:rPr>
          <w:rFonts w:ascii="Arial Narrow" w:hAnsi="Arial Narrow"/>
          <w:sz w:val="24"/>
        </w:rPr>
        <w:t xml:space="preserve"> para llegar a los vendedores de alimentos y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bebidas?</w:t>
      </w:r>
    </w:p>
    <w:p w14:paraId="4821BB02" w14:textId="77777777" w:rsidR="00372997" w:rsidRPr="00282FED" w:rsidRDefault="00372997" w:rsidP="00372997">
      <w:pPr>
        <w:pStyle w:val="Textoindependiente"/>
        <w:rPr>
          <w:rFonts w:ascii="Arial Narrow"/>
          <w:sz w:val="36"/>
        </w:rPr>
      </w:pPr>
    </w:p>
    <w:p w14:paraId="5110174A" w14:textId="098A2F23" w:rsidR="00372997" w:rsidRPr="00282FED" w:rsidRDefault="00282FED" w:rsidP="00372997">
      <w:pPr>
        <w:pStyle w:val="Textoindependiente"/>
        <w:spacing w:before="10"/>
        <w:rPr>
          <w:rFonts w:ascii="Arial Narrow"/>
          <w:sz w:val="24"/>
        </w:rPr>
      </w:pPr>
      <w:r w:rsidRPr="00282FED">
        <w:rPr>
          <w:rFonts w:ascii="Arial Narrow"/>
          <w:sz w:val="24"/>
        </w:rPr>
        <w:t xml:space="preserve">Un herrero, una contadora de fortunas y </w:t>
      </w:r>
      <w:proofErr w:type="spellStart"/>
      <w:r w:rsidRPr="00282FED">
        <w:rPr>
          <w:rFonts w:ascii="Arial Narrow"/>
          <w:sz w:val="24"/>
        </w:rPr>
        <w:t>musicos</w:t>
      </w:r>
      <w:proofErr w:type="spellEnd"/>
    </w:p>
    <w:p w14:paraId="715A4A5F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2FE40C35" w14:textId="7564C980" w:rsidR="00372997" w:rsidRDefault="00372997" w:rsidP="00372997">
      <w:pPr>
        <w:pStyle w:val="Textoindependiente"/>
        <w:spacing w:before="11"/>
        <w:rPr>
          <w:rFonts w:ascii="Arial Narrow"/>
          <w:sz w:val="17"/>
        </w:rPr>
      </w:pPr>
    </w:p>
    <w:p w14:paraId="5AB52418" w14:textId="77777777" w:rsidR="00372997" w:rsidRDefault="00372997" w:rsidP="00372997">
      <w:pPr>
        <w:pStyle w:val="Textoindependiente"/>
        <w:spacing w:before="8"/>
        <w:rPr>
          <w:rFonts w:ascii="Arial Narrow"/>
          <w:sz w:val="11"/>
        </w:rPr>
      </w:pPr>
    </w:p>
    <w:p w14:paraId="72369A90" w14:textId="77777777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¿Qué alimentos vio y olió </w:t>
      </w:r>
      <w:proofErr w:type="spellStart"/>
      <w:r>
        <w:rPr>
          <w:rFonts w:ascii="Arial Narrow" w:hAnsi="Arial Narrow"/>
          <w:sz w:val="24"/>
        </w:rPr>
        <w:t>Demain</w:t>
      </w:r>
      <w:proofErr w:type="spellEnd"/>
      <w:r>
        <w:rPr>
          <w:rFonts w:ascii="Arial Narrow" w:hAnsi="Arial Narrow"/>
          <w:sz w:val="24"/>
        </w:rPr>
        <w:t xml:space="preserve"> en la</w:t>
      </w:r>
      <w:r>
        <w:rPr>
          <w:rFonts w:ascii="Arial Narrow" w:hAnsi="Arial Narrow"/>
          <w:spacing w:val="-5"/>
          <w:sz w:val="24"/>
        </w:rPr>
        <w:t xml:space="preserve"> </w:t>
      </w:r>
      <w:r>
        <w:rPr>
          <w:rFonts w:ascii="Arial Narrow" w:hAnsi="Arial Narrow"/>
          <w:sz w:val="24"/>
        </w:rPr>
        <w:t>feria?</w:t>
      </w:r>
    </w:p>
    <w:p w14:paraId="2862BBDC" w14:textId="6FB8F685" w:rsidR="00372997" w:rsidRPr="00282FED" w:rsidRDefault="00282FED" w:rsidP="00372997">
      <w:pPr>
        <w:pStyle w:val="Textoindependiente"/>
        <w:spacing w:before="8"/>
        <w:rPr>
          <w:rFonts w:ascii="Arial Narrow"/>
        </w:rPr>
      </w:pPr>
      <w:r w:rsidRPr="00282FED">
        <w:rPr>
          <w:rFonts w:ascii="Arial Narrow"/>
        </w:rPr>
        <w:t>Salchichas, pollo, tocino, papas, verduras, y panes</w:t>
      </w:r>
    </w:p>
    <w:sectPr w:rsidR="00372997" w:rsidRPr="00282FE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2FBE2" w14:textId="77777777" w:rsidR="008840B6" w:rsidRDefault="008840B6">
      <w:r>
        <w:separator/>
      </w:r>
    </w:p>
  </w:endnote>
  <w:endnote w:type="continuationSeparator" w:id="0">
    <w:p w14:paraId="0E190B66" w14:textId="77777777" w:rsidR="008840B6" w:rsidRDefault="0088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F74EF" w14:textId="77777777" w:rsidR="003233B5" w:rsidRDefault="00372997">
    <w:pPr>
      <w:pStyle w:val="Textoindependiente"/>
      <w:spacing w:line="14" w:lineRule="auto"/>
      <w:rPr>
        <w:sz w:val="14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D769C" wp14:editId="42CC27B9">
              <wp:simplePos x="0" y="0"/>
              <wp:positionH relativeFrom="page">
                <wp:posOffset>6783705</wp:posOffset>
              </wp:positionH>
              <wp:positionV relativeFrom="page">
                <wp:posOffset>9281795</wp:posOffset>
              </wp:positionV>
              <wp:extent cx="263525" cy="165735"/>
              <wp:effectExtent l="1905" t="4445" r="1270" b="127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CB129" w14:textId="51993EBF" w:rsidR="003233B5" w:rsidRDefault="00372997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2FED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D769C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26" type="#_x0000_t202" style="position:absolute;margin-left:534.15pt;margin-top:730.8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SNswIAALEFAAAOAAAAZHJzL2Uyb0RvYy54bWysVNuOmzAQfa/Uf7D8znIJuYCWVLsQqkrb&#10;i7TtBzjYBKtgU9sJ2Vb9945NyGZ3Valqy4M12OMzc2aO5/rNsWvRgSnNpchweBVgxEQlKRe7DH/5&#10;XHorjLQhgpJWCpbhB6bxm/XrV9dDn7JINrKlTCEAETod+gw3xvSp7+uqYR3RV7JnAg5rqTpi4Fft&#10;fKrIAOhd60dBsPAHqWivZMW0ht1iPMRrh1/XrDIf61ozg9oMQ27GrcqtW7v662uS7hTpG16d0iB/&#10;kUVHuICgZ6iCGIL2ir+A6nilpJa1uapk58u65hVzHIBNGDxjc9+QnjkuUBzdn8uk/x9s9eHwSSFO&#10;MzxbYiRIBz3K94QqiShDhh2NRHACZRp6nYL3fQ/+5ngrj9BuR1n3d7L6qpGQeUPEjt0oJYeGEQpp&#10;hvamf3F1xNEWZDu8lxTCkb2RDuhYq87WEKqCAB3a9XBuESSCKtiMFrN5NMeogqNwMV/O5i4CSafL&#10;vdLmLZMdskaGFSjAgZPDnTY2GZJOLjaWkCVvW6eCVjzZAMdxB0LDVXtmk3BN/ZEEyWa1WcVeHC02&#10;XhwUhXdT5rG3KMPlvJgVeV6EP23cME4bTikTNswksDD+swaepD5K4ywxLVtOLZxNSavdNm8VOhAQ&#10;eOm+U0Eu3PynabgiAJdnlMIoDm6jxCsXq6UXl/HcS5bBygvC5DZZBHESF+VTSndcsH+nhIYMJ7an&#10;js5vuQXue8mNpB03MEJa3mV4dXYiqVXgRlDXWkN4O9oXpbDpP5YC2j012unVSnQUqzluj4BiRbyV&#10;9AGUqyQoC+QJcw+MRqrvGA0wQzKsv+2JYhi17wSo3w6cyVCTsZ0MIiq4mmGD0WjmZhxM+17xXQPI&#10;4/sS8gZeSM2deh+zOL0rmAuOxGmG2cFz+e+8Hift+hcAAAD//wMAUEsDBBQABgAIAAAAIQDNp/BL&#10;4QAAAA8BAAAPAAAAZHJzL2Rvd25yZXYueG1sTI/BTsMwEETvSPyDtUjcqB1AaRriVBWCExIiDQeO&#10;TuwmVuN1iN02/D2bE9x2dkezb4rt7AZ2NlOwHiUkKwHMYOu1xU7CZ/16lwELUaFWg0cj4ccE2JbX&#10;V4XKtb9gZc772DEKwZArCX2MY855aHvjVFj50SDdDn5yKpKcOq4ndaFwN/B7IVLulEX60KvRPPem&#10;Pe5PTsLuC6sX+/3efFSHytb1RuBbepTy9mbePQGLZo5/ZljwCR1KYmr8CXVgA2mRZg/kpekxTdbA&#10;Fk8iNtSnWXbZOgNeFvx/j/IXAAD//wMAUEsBAi0AFAAGAAgAAAAhALaDOJL+AAAA4QEAABMAAAAA&#10;AAAAAAAAAAAAAAAAAFtDb250ZW50X1R5cGVzXS54bWxQSwECLQAUAAYACAAAACEAOP0h/9YAAACU&#10;AQAACwAAAAAAAAAAAAAAAAAvAQAAX3JlbHMvLnJlbHNQSwECLQAUAAYACAAAACEA7FqkjbMCAACx&#10;BQAADgAAAAAAAAAAAAAAAAAuAgAAZHJzL2Uyb0RvYy54bWxQSwECLQAUAAYACAAAACEAzafwS+EA&#10;AAAPAQAADwAAAAAAAAAAAAAAAAANBQAAZHJzL2Rvd25yZXYueG1sUEsFBgAAAAAEAAQA8wAAABsG&#10;AAAAAA==&#10;" filled="f" stroked="f">
              <v:textbox inset="0,0,0,0">
                <w:txbxContent>
                  <w:p w14:paraId="2D1CB129" w14:textId="51993EBF" w:rsidR="003233B5" w:rsidRDefault="00372997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2FED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FDC9B" w14:textId="77777777" w:rsidR="008840B6" w:rsidRDefault="008840B6">
      <w:r>
        <w:separator/>
      </w:r>
    </w:p>
  </w:footnote>
  <w:footnote w:type="continuationSeparator" w:id="0">
    <w:p w14:paraId="710CE3DD" w14:textId="77777777" w:rsidR="008840B6" w:rsidRDefault="00884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0A60"/>
    <w:multiLevelType w:val="hybridMultilevel"/>
    <w:tmpl w:val="6C3C94B0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1" w15:restartNumberingAfterBreak="0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97"/>
    <w:rsid w:val="00282FED"/>
    <w:rsid w:val="00372997"/>
    <w:rsid w:val="007B7B0B"/>
    <w:rsid w:val="008840B6"/>
    <w:rsid w:val="008C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5C942"/>
  <w15:chartTrackingRefBased/>
  <w15:docId w15:val="{FBC0B943-DD8B-4CDA-8B10-126C2F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4">
    <w:name w:val="heading 4"/>
    <w:basedOn w:val="Normal"/>
    <w:link w:val="Ttulo4Car"/>
    <w:uiPriority w:val="9"/>
    <w:unhideWhenUsed/>
    <w:qFormat/>
    <w:rsid w:val="00372997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299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7299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997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72997"/>
    <w:pPr>
      <w:ind w:left="1946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Luz Gutierrez</cp:lastModifiedBy>
  <cp:revision>2</cp:revision>
  <dcterms:created xsi:type="dcterms:W3CDTF">2021-04-13T11:19:00Z</dcterms:created>
  <dcterms:modified xsi:type="dcterms:W3CDTF">2021-04-20T04:05:00Z</dcterms:modified>
</cp:coreProperties>
</file>