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72" w:rsidRDefault="001F7472" w:rsidP="001F7472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7C25D36" wp14:editId="767ED1D5">
            <wp:simplePos x="0" y="0"/>
            <wp:positionH relativeFrom="page">
              <wp:posOffset>-470535</wp:posOffset>
            </wp:positionH>
            <wp:positionV relativeFrom="paragraph">
              <wp:posOffset>-790575</wp:posOffset>
            </wp:positionV>
            <wp:extent cx="2820035" cy="2096770"/>
            <wp:effectExtent l="0" t="0" r="0" b="0"/>
            <wp:wrapNone/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72" w:rsidRDefault="001F7472" w:rsidP="001F747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</w:t>
      </w:r>
      <w:r>
        <w:rPr>
          <w:rFonts w:ascii="Arial" w:hAnsi="Arial" w:cs="Arial"/>
          <w:sz w:val="56"/>
          <w:szCs w:val="44"/>
        </w:rPr>
        <w:t xml:space="preserve">Escuela normal de educación preescolar         </w:t>
      </w:r>
      <w:r>
        <w:rPr>
          <w:rFonts w:ascii="Arial" w:hAnsi="Arial" w:cs="Arial"/>
          <w:sz w:val="44"/>
          <w:szCs w:val="44"/>
        </w:rPr>
        <w:t xml:space="preserve">                             Licenciatura en educación preescolar</w:t>
      </w:r>
    </w:p>
    <w:p w:rsidR="001F7472" w:rsidRDefault="001F7472" w:rsidP="001F7472">
      <w:pPr>
        <w:rPr>
          <w:rFonts w:ascii="Arial" w:hAnsi="Arial" w:cs="Arial"/>
          <w:sz w:val="44"/>
          <w:szCs w:val="44"/>
        </w:rPr>
      </w:pPr>
    </w:p>
    <w:p w:rsidR="001F7472" w:rsidRDefault="001F7472" w:rsidP="001F7472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Asignatura:</w:t>
      </w:r>
    </w:p>
    <w:p w:rsidR="001F7472" w:rsidRDefault="001F7472" w:rsidP="001F7472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b w:val="0"/>
          <w:color w:val="000000"/>
          <w:sz w:val="44"/>
          <w:szCs w:val="44"/>
        </w:rPr>
        <w:t>Estrategias de trabajo docente</w:t>
      </w:r>
    </w:p>
    <w:p w:rsidR="001F7472" w:rsidRDefault="001F7472" w:rsidP="001F7472">
      <w:pPr>
        <w:rPr>
          <w:rFonts w:ascii="Arial" w:hAnsi="Arial" w:cs="Arial"/>
          <w:sz w:val="44"/>
          <w:szCs w:val="44"/>
        </w:rPr>
      </w:pPr>
    </w:p>
    <w:p w:rsidR="001F7472" w:rsidRDefault="001F7472" w:rsidP="001F7472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Maestra: </w:t>
      </w:r>
    </w:p>
    <w:p w:rsidR="001F7472" w:rsidRPr="00C225CD" w:rsidRDefault="001F7472" w:rsidP="001F7472">
      <w:pPr>
        <w:pStyle w:val="Ttulo3"/>
        <w:spacing w:before="30" w:beforeAutospacing="0" w:after="30" w:afterAutospacing="0" w:line="276" w:lineRule="auto"/>
        <w:ind w:left="60"/>
        <w:jc w:val="center"/>
      </w:pPr>
      <w:hyperlink r:id="rId8" w:history="1">
        <w:r w:rsidRPr="001F7472">
          <w:rPr>
            <w:rStyle w:val="Hipervnculo"/>
            <w:rFonts w:ascii="Arial" w:hAnsi="Arial" w:cs="Arial"/>
            <w:b w:val="0"/>
            <w:color w:val="000000"/>
            <w:sz w:val="44"/>
            <w:szCs w:val="44"/>
            <w:u w:val="none"/>
          </w:rPr>
          <w:t>Isabel del Carmen Aguirre Ramos</w:t>
        </w:r>
      </w:hyperlink>
    </w:p>
    <w:p w:rsidR="001F7472" w:rsidRDefault="001F7472" w:rsidP="001F7472">
      <w:pPr>
        <w:jc w:val="center"/>
        <w:rPr>
          <w:rFonts w:ascii="Arial" w:hAnsi="Arial" w:cs="Arial"/>
          <w:sz w:val="44"/>
          <w:szCs w:val="44"/>
        </w:rPr>
      </w:pPr>
    </w:p>
    <w:p w:rsidR="001F7472" w:rsidRDefault="001F7472" w:rsidP="001F7472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Alumna: </w:t>
      </w:r>
    </w:p>
    <w:p w:rsidR="001F7472" w:rsidRDefault="001F7472" w:rsidP="001F7472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Nayely Lizbeth ramos Lara.</w:t>
      </w:r>
    </w:p>
    <w:p w:rsidR="001F7472" w:rsidRPr="00C225CD" w:rsidRDefault="001F7472" w:rsidP="001F7472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1F7472" w:rsidRDefault="001F7472" w:rsidP="001F7472">
      <w:pPr>
        <w:jc w:val="center"/>
        <w:rPr>
          <w:rFonts w:ascii="Arial" w:hAnsi="Arial" w:cs="Arial"/>
          <w:color w:val="000000"/>
          <w:sz w:val="44"/>
          <w:szCs w:val="44"/>
        </w:rPr>
      </w:pPr>
      <w:proofErr w:type="spellStart"/>
      <w:r w:rsidRPr="00C225CD">
        <w:rPr>
          <w:rFonts w:ascii="Arial" w:hAnsi="Arial" w:cs="Arial"/>
          <w:b/>
          <w:color w:val="000000"/>
          <w:sz w:val="44"/>
          <w:szCs w:val="44"/>
        </w:rPr>
        <w:t>N.L</w:t>
      </w:r>
      <w:proofErr w:type="spellEnd"/>
      <w:r w:rsidRPr="00C225CD">
        <w:rPr>
          <w:rFonts w:ascii="Arial" w:hAnsi="Arial" w:cs="Arial"/>
          <w:b/>
          <w:color w:val="000000"/>
          <w:sz w:val="44"/>
          <w:szCs w:val="44"/>
        </w:rPr>
        <w:t>.:</w:t>
      </w:r>
      <w:r>
        <w:rPr>
          <w:rFonts w:ascii="Arial" w:hAnsi="Arial" w:cs="Arial"/>
          <w:color w:val="000000"/>
          <w:sz w:val="44"/>
          <w:szCs w:val="44"/>
        </w:rPr>
        <w:t xml:space="preserve"> 16</w:t>
      </w:r>
    </w:p>
    <w:p w:rsidR="001F7472" w:rsidRDefault="001F7472" w:rsidP="001F7472">
      <w:pPr>
        <w:jc w:val="center"/>
        <w:rPr>
          <w:rFonts w:ascii="Arial" w:hAnsi="Arial" w:cs="Arial"/>
          <w:color w:val="000000"/>
          <w:sz w:val="44"/>
          <w:szCs w:val="44"/>
        </w:rPr>
      </w:pPr>
    </w:p>
    <w:p w:rsidR="001F7472" w:rsidRDefault="001F7472" w:rsidP="001F7472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2º”B”</w:t>
      </w:r>
    </w:p>
    <w:p w:rsidR="001F7472" w:rsidRDefault="001F7472" w:rsidP="001F7472">
      <w:pPr>
        <w:jc w:val="center"/>
        <w:rPr>
          <w:rFonts w:ascii="Arial" w:hAnsi="Arial" w:cs="Arial"/>
          <w:color w:val="000000"/>
          <w:sz w:val="44"/>
          <w:szCs w:val="44"/>
        </w:rPr>
      </w:pPr>
    </w:p>
    <w:p w:rsidR="001F7472" w:rsidRDefault="001F7472" w:rsidP="001F7472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Saltillo, Coahuil</w:t>
      </w:r>
      <w:r>
        <w:rPr>
          <w:rFonts w:ascii="Arial" w:hAnsi="Arial" w:cs="Arial"/>
          <w:color w:val="000000"/>
          <w:sz w:val="44"/>
          <w:szCs w:val="44"/>
        </w:rPr>
        <w:t>a                          19/04</w:t>
      </w:r>
      <w:r>
        <w:rPr>
          <w:rFonts w:ascii="Arial" w:hAnsi="Arial" w:cs="Arial"/>
          <w:color w:val="000000"/>
          <w:sz w:val="44"/>
          <w:szCs w:val="44"/>
        </w:rPr>
        <w:t>/2021</w:t>
      </w:r>
    </w:p>
    <w:p w:rsidR="001F7472" w:rsidRDefault="001F747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bookmarkStart w:id="0" w:name="_GoBack"/>
      <w:bookmarkEnd w:id="0"/>
    </w:p>
    <w:p w:rsidR="001738A0" w:rsidRPr="009F0F58" w:rsidRDefault="00465C87" w:rsidP="00EA64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9F0F58">
        <w:rPr>
          <w:rFonts w:ascii="Arial" w:hAnsi="Arial" w:cs="Arial"/>
          <w:b/>
          <w:sz w:val="24"/>
        </w:rPr>
        <w:lastRenderedPageBreak/>
        <w:t>De acuerdo a la propuesta de observar el video de Eva Moreno Realizar este cuestionamiento</w:t>
      </w:r>
    </w:p>
    <w:p w:rsidR="00465C87" w:rsidRPr="009F0F58" w:rsidRDefault="0061657F" w:rsidP="00CC2287">
      <w:pPr>
        <w:spacing w:after="0"/>
        <w:rPr>
          <w:rFonts w:ascii="Arial" w:hAnsi="Arial" w:cs="Arial"/>
          <w:b/>
          <w:sz w:val="24"/>
        </w:rPr>
      </w:pPr>
      <w:r w:rsidRPr="009F0F58">
        <w:rPr>
          <w:rFonts w:ascii="Arial" w:hAnsi="Arial" w:cs="Arial"/>
          <w:b/>
          <w:sz w:val="24"/>
        </w:rPr>
        <w:t>¿Qué es y cómo se realiza la eva</w:t>
      </w:r>
      <w:r w:rsidR="00465C87" w:rsidRPr="009F0F58">
        <w:rPr>
          <w:rFonts w:ascii="Arial" w:hAnsi="Arial" w:cs="Arial"/>
          <w:b/>
          <w:sz w:val="24"/>
        </w:rPr>
        <w:t>lu</w:t>
      </w:r>
      <w:r w:rsidRPr="009F0F58">
        <w:rPr>
          <w:rFonts w:ascii="Arial" w:hAnsi="Arial" w:cs="Arial"/>
          <w:b/>
          <w:sz w:val="24"/>
        </w:rPr>
        <w:t>a</w:t>
      </w:r>
      <w:r w:rsidR="00465C87" w:rsidRPr="009F0F58">
        <w:rPr>
          <w:rFonts w:ascii="Arial" w:hAnsi="Arial" w:cs="Arial"/>
          <w:b/>
          <w:sz w:val="24"/>
        </w:rPr>
        <w:t>ción desde la perspectiva del nivel preescolar según la autora?</w:t>
      </w:r>
    </w:p>
    <w:p w:rsidR="00465C87" w:rsidRPr="009F0F58" w:rsidRDefault="00465C87" w:rsidP="00CC2287">
      <w:pPr>
        <w:spacing w:after="0"/>
        <w:rPr>
          <w:rFonts w:ascii="Arial" w:hAnsi="Arial" w:cs="Arial"/>
          <w:sz w:val="24"/>
        </w:rPr>
      </w:pPr>
    </w:p>
    <w:p w:rsidR="00D5767A" w:rsidRPr="009F0F58" w:rsidRDefault="00D5767A" w:rsidP="00CC2287">
      <w:pPr>
        <w:spacing w:after="0"/>
        <w:rPr>
          <w:rFonts w:ascii="Arial" w:hAnsi="Arial" w:cs="Arial"/>
          <w:sz w:val="24"/>
        </w:rPr>
      </w:pPr>
      <w:r w:rsidRPr="009F0F58">
        <w:rPr>
          <w:rFonts w:ascii="Arial" w:hAnsi="Arial" w:cs="Arial"/>
          <w:sz w:val="24"/>
        </w:rPr>
        <w:t xml:space="preserve">Es formativa, es </w:t>
      </w:r>
      <w:r w:rsidR="005F2AA3" w:rsidRPr="009F0F58">
        <w:rPr>
          <w:rFonts w:ascii="Arial" w:hAnsi="Arial" w:cs="Arial"/>
          <w:sz w:val="24"/>
        </w:rPr>
        <w:t>sistemática</w:t>
      </w:r>
      <w:r w:rsidRPr="009F0F58">
        <w:rPr>
          <w:rFonts w:ascii="Arial" w:hAnsi="Arial" w:cs="Arial"/>
          <w:sz w:val="24"/>
        </w:rPr>
        <w:t xml:space="preserve"> </w:t>
      </w:r>
    </w:p>
    <w:p w:rsidR="005F2AA3" w:rsidRPr="009F0F58" w:rsidRDefault="005F2AA3" w:rsidP="00CC2287">
      <w:pPr>
        <w:spacing w:after="0"/>
        <w:rPr>
          <w:rFonts w:ascii="Arial" w:hAnsi="Arial" w:cs="Arial"/>
          <w:sz w:val="24"/>
        </w:rPr>
      </w:pPr>
      <w:r w:rsidRPr="009F0F58">
        <w:rPr>
          <w:rFonts w:ascii="Arial" w:hAnsi="Arial" w:cs="Arial"/>
          <w:sz w:val="24"/>
        </w:rPr>
        <w:t>Es un proceso que consiste en comparar lo que los niños conocen y saben hacer al comenzar el siclo escolar respecto a las metas o propósitos establecidos en el programa educativo. Se basa en la información la educadora que la educadora recoge, organiza e interpreta en diversos momentos del trabajo diario y a lo largo de un ciclo escolar.</w:t>
      </w:r>
    </w:p>
    <w:p w:rsidR="005F2AA3" w:rsidRPr="009F0F58" w:rsidRDefault="005F2AA3" w:rsidP="00CC2287">
      <w:pPr>
        <w:spacing w:after="0"/>
        <w:rPr>
          <w:rFonts w:ascii="Arial" w:hAnsi="Arial" w:cs="Arial"/>
          <w:sz w:val="24"/>
        </w:rPr>
      </w:pPr>
      <w:r w:rsidRPr="009F0F58">
        <w:rPr>
          <w:rFonts w:ascii="Arial" w:hAnsi="Arial" w:cs="Arial"/>
          <w:sz w:val="24"/>
        </w:rPr>
        <w:t>Tiene como finalidad propiciar información para ajustar o cambiar la actuación educativa.</w:t>
      </w:r>
    </w:p>
    <w:p w:rsidR="006C47AB" w:rsidRPr="009F0F58" w:rsidRDefault="006C47AB" w:rsidP="00CC2287">
      <w:pPr>
        <w:spacing w:after="0"/>
        <w:rPr>
          <w:rFonts w:ascii="Arial" w:hAnsi="Arial" w:cs="Arial"/>
          <w:sz w:val="24"/>
        </w:rPr>
      </w:pPr>
    </w:p>
    <w:p w:rsidR="005F2AA3" w:rsidRPr="009F0F58" w:rsidRDefault="005F2AA3" w:rsidP="00CC2287">
      <w:pPr>
        <w:spacing w:after="0"/>
        <w:rPr>
          <w:rFonts w:ascii="Arial" w:hAnsi="Arial" w:cs="Arial"/>
          <w:sz w:val="24"/>
        </w:rPr>
      </w:pPr>
      <w:r w:rsidRPr="009F0F58">
        <w:rPr>
          <w:rFonts w:ascii="Arial" w:hAnsi="Arial" w:cs="Arial"/>
          <w:sz w:val="24"/>
        </w:rPr>
        <w:t>Para evaluar se</w:t>
      </w:r>
      <w:r w:rsidR="006C47AB" w:rsidRPr="009F0F58">
        <w:rPr>
          <w:rFonts w:ascii="Arial" w:hAnsi="Arial" w:cs="Arial"/>
          <w:sz w:val="24"/>
        </w:rPr>
        <w:t xml:space="preserve"> debe conocer el enfoque pedagógico, comprender  como aprenden los niños y como se puede propiciar que razonen, interactúen y se comuniquen. </w:t>
      </w:r>
    </w:p>
    <w:p w:rsidR="006C47AB" w:rsidRPr="009F0F58" w:rsidRDefault="006C47AB" w:rsidP="00CC2287">
      <w:pPr>
        <w:spacing w:after="0"/>
        <w:rPr>
          <w:rFonts w:ascii="Arial" w:hAnsi="Arial" w:cs="Arial"/>
          <w:sz w:val="24"/>
        </w:rPr>
      </w:pPr>
      <w:r w:rsidRPr="009F0F58">
        <w:rPr>
          <w:rFonts w:ascii="Arial" w:hAnsi="Arial" w:cs="Arial"/>
          <w:sz w:val="24"/>
        </w:rPr>
        <w:t>Primero se evalúa mi trabajo como educadora y luego se evalúa el trabajo que hicieron los niños (sus producciones)</w:t>
      </w:r>
    </w:p>
    <w:p w:rsidR="005F2AA3" w:rsidRPr="009F0F58" w:rsidRDefault="005F2AA3" w:rsidP="00CC2287">
      <w:pPr>
        <w:spacing w:after="0"/>
        <w:rPr>
          <w:rFonts w:ascii="Arial" w:hAnsi="Arial" w:cs="Arial"/>
          <w:sz w:val="24"/>
        </w:rPr>
      </w:pPr>
    </w:p>
    <w:p w:rsidR="0061657F" w:rsidRPr="009F0F58" w:rsidRDefault="00465C87" w:rsidP="00CC2287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4"/>
        </w:rPr>
      </w:pPr>
      <w:r w:rsidRPr="009F0F58">
        <w:rPr>
          <w:rFonts w:ascii="Arial" w:hAnsi="Arial" w:cs="Arial"/>
          <w:b/>
          <w:sz w:val="24"/>
        </w:rPr>
        <w:t>De acuerdo a tu experiencia de formación docente</w:t>
      </w:r>
      <w:r w:rsidR="0061657F" w:rsidRPr="009F0F58">
        <w:rPr>
          <w:rFonts w:ascii="Arial" w:hAnsi="Arial" w:cs="Arial"/>
          <w:b/>
          <w:sz w:val="24"/>
        </w:rPr>
        <w:t>:</w:t>
      </w:r>
    </w:p>
    <w:p w:rsidR="0061657F" w:rsidRPr="009F0F58" w:rsidRDefault="0061657F" w:rsidP="0061657F">
      <w:pPr>
        <w:rPr>
          <w:rFonts w:ascii="Arial" w:hAnsi="Arial" w:cs="Arial"/>
          <w:b/>
          <w:sz w:val="24"/>
        </w:rPr>
      </w:pPr>
      <w:r w:rsidRPr="009F0F58">
        <w:rPr>
          <w:rFonts w:ascii="Arial" w:hAnsi="Arial" w:cs="Arial"/>
          <w:b/>
          <w:sz w:val="24"/>
        </w:rPr>
        <w:t>¿Para</w:t>
      </w:r>
      <w:r w:rsidR="00465C87" w:rsidRPr="009F0F58">
        <w:rPr>
          <w:rFonts w:ascii="Arial" w:hAnsi="Arial" w:cs="Arial"/>
          <w:b/>
          <w:sz w:val="24"/>
        </w:rPr>
        <w:t xml:space="preserve"> qué sirve el diario de observaciones y cuáles son sus características </w:t>
      </w:r>
      <w:r w:rsidRPr="009F0F58">
        <w:rPr>
          <w:rFonts w:ascii="Arial" w:hAnsi="Arial" w:cs="Arial"/>
          <w:b/>
          <w:sz w:val="24"/>
        </w:rPr>
        <w:t>principales?</w:t>
      </w:r>
    </w:p>
    <w:p w:rsidR="0061657F" w:rsidRDefault="009F0F58" w:rsidP="009F0F58">
      <w:pPr>
        <w:rPr>
          <w:rFonts w:ascii="Arial" w:hAnsi="Arial" w:cs="Arial"/>
          <w:sz w:val="24"/>
        </w:rPr>
      </w:pPr>
      <w:r w:rsidRPr="009F0F58">
        <w:rPr>
          <w:rFonts w:ascii="Arial" w:hAnsi="Arial" w:cs="Arial"/>
          <w:sz w:val="24"/>
        </w:rPr>
        <w:t xml:space="preserve">Es un cuaderno o documento que te permite ir narrando los sucesos que consideramos relevantes durante la jornada de observación. </w:t>
      </w:r>
      <w:r>
        <w:rPr>
          <w:rFonts w:ascii="Arial" w:hAnsi="Arial" w:cs="Arial"/>
          <w:sz w:val="24"/>
        </w:rPr>
        <w:t xml:space="preserve">Funcionan para reflexionar acerca de los sucesos observados. </w:t>
      </w:r>
    </w:p>
    <w:p w:rsidR="009F0F58" w:rsidRPr="0038325B" w:rsidRDefault="009F0F58" w:rsidP="009F0F58">
      <w:pPr>
        <w:rPr>
          <w:rFonts w:ascii="Arial" w:hAnsi="Arial" w:cs="Arial"/>
          <w:sz w:val="24"/>
          <w:u w:val="single"/>
        </w:rPr>
      </w:pPr>
      <w:r w:rsidRPr="0038325B">
        <w:rPr>
          <w:rFonts w:ascii="Arial" w:hAnsi="Arial" w:cs="Arial"/>
          <w:sz w:val="24"/>
          <w:u w:val="single"/>
        </w:rPr>
        <w:t>Características:</w:t>
      </w:r>
    </w:p>
    <w:p w:rsidR="009F0F58" w:rsidRPr="009F0F58" w:rsidRDefault="009F0F58" w:rsidP="009F0F58">
      <w:pPr>
        <w:rPr>
          <w:rFonts w:ascii="Arial" w:hAnsi="Arial" w:cs="Arial"/>
          <w:sz w:val="24"/>
        </w:rPr>
      </w:pPr>
      <w:r w:rsidRPr="009F0F58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Pr="009F0F58">
        <w:rPr>
          <w:rFonts w:ascii="Arial" w:hAnsi="Arial" w:cs="Arial"/>
          <w:sz w:val="24"/>
        </w:rPr>
        <w:t>Es personal.</w:t>
      </w:r>
    </w:p>
    <w:p w:rsidR="009F0F58" w:rsidRDefault="009F0F58" w:rsidP="009F0F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Implica una reflexión. </w:t>
      </w:r>
    </w:p>
    <w:p w:rsidR="009F0F58" w:rsidRDefault="009F0F58" w:rsidP="009F0F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Es una estrategia para recabar información.</w:t>
      </w:r>
    </w:p>
    <w:p w:rsidR="009F0F58" w:rsidRDefault="009F0F58" w:rsidP="009F0F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8325B">
        <w:rPr>
          <w:rFonts w:ascii="Arial" w:hAnsi="Arial" w:cs="Arial"/>
          <w:sz w:val="24"/>
        </w:rPr>
        <w:t>Lleva una estructura</w:t>
      </w:r>
    </w:p>
    <w:p w:rsidR="0038325B" w:rsidRDefault="0038325B" w:rsidP="009F0F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Permite mejorar la práctica. </w:t>
      </w:r>
    </w:p>
    <w:p w:rsidR="0038325B" w:rsidRDefault="0038325B" w:rsidP="009F0F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Detecta problemas. </w:t>
      </w:r>
    </w:p>
    <w:p w:rsidR="0038325B" w:rsidRDefault="0038325B" w:rsidP="009F0F58">
      <w:pPr>
        <w:rPr>
          <w:rFonts w:ascii="Arial" w:hAnsi="Arial" w:cs="Arial"/>
          <w:sz w:val="24"/>
        </w:rPr>
      </w:pPr>
    </w:p>
    <w:p w:rsidR="0038325B" w:rsidRDefault="0038325B" w:rsidP="009F0F58">
      <w:pPr>
        <w:rPr>
          <w:rFonts w:ascii="Arial" w:hAnsi="Arial" w:cs="Arial"/>
          <w:sz w:val="24"/>
        </w:rPr>
      </w:pPr>
    </w:p>
    <w:p w:rsidR="0038325B" w:rsidRPr="009F0F58" w:rsidRDefault="0038325B" w:rsidP="009F0F58">
      <w:pPr>
        <w:rPr>
          <w:rFonts w:ascii="Arial" w:hAnsi="Arial" w:cs="Arial"/>
          <w:sz w:val="24"/>
        </w:rPr>
      </w:pPr>
    </w:p>
    <w:p w:rsidR="00EA645B" w:rsidRPr="009F0F58" w:rsidRDefault="00465C87" w:rsidP="0061657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 w:rsidRPr="009F0F58">
        <w:rPr>
          <w:rFonts w:ascii="Arial" w:hAnsi="Arial" w:cs="Arial"/>
          <w:b/>
          <w:sz w:val="24"/>
        </w:rPr>
        <w:lastRenderedPageBreak/>
        <w:t xml:space="preserve">Analiza la lectura de </w:t>
      </w:r>
      <w:r w:rsidR="00EA645B" w:rsidRPr="009F0F58">
        <w:rPr>
          <w:rFonts w:ascii="Arial" w:hAnsi="Arial" w:cs="Arial"/>
          <w:b/>
          <w:sz w:val="24"/>
        </w:rPr>
        <w:t>Dewey</w:t>
      </w:r>
      <w:r w:rsidR="0061657F" w:rsidRPr="009F0F58">
        <w:rPr>
          <w:rFonts w:ascii="Arial" w:hAnsi="Arial" w:cs="Arial"/>
          <w:b/>
          <w:sz w:val="24"/>
        </w:rPr>
        <w:t xml:space="preserve"> </w:t>
      </w:r>
      <w:r w:rsidR="00EA645B" w:rsidRPr="009F0F58">
        <w:rPr>
          <w:rFonts w:ascii="Arial" w:hAnsi="Arial" w:cs="Arial"/>
          <w:b/>
          <w:sz w:val="24"/>
        </w:rPr>
        <w:t>Y dar respuesta a</w:t>
      </w:r>
      <w:r w:rsidR="0061657F" w:rsidRPr="009F0F58">
        <w:rPr>
          <w:rFonts w:ascii="Arial" w:hAnsi="Arial" w:cs="Arial"/>
          <w:b/>
          <w:sz w:val="24"/>
        </w:rPr>
        <w:t>l</w:t>
      </w:r>
      <w:r w:rsidR="00EA645B" w:rsidRPr="009F0F58">
        <w:rPr>
          <w:rFonts w:ascii="Arial" w:hAnsi="Arial" w:cs="Arial"/>
          <w:b/>
          <w:sz w:val="24"/>
        </w:rPr>
        <w:t xml:space="preserve"> cuestionamiento.</w:t>
      </w:r>
    </w:p>
    <w:p w:rsidR="006D55F8" w:rsidRPr="009F0F58" w:rsidRDefault="006D55F8" w:rsidP="0061657F">
      <w:pPr>
        <w:pStyle w:val="Prrafodelista"/>
        <w:spacing w:after="0" w:line="240" w:lineRule="auto"/>
        <w:rPr>
          <w:rFonts w:ascii="Arial" w:hAnsi="Arial" w:cs="Arial"/>
          <w:b/>
          <w:sz w:val="24"/>
        </w:rPr>
      </w:pPr>
    </w:p>
    <w:p w:rsidR="006D55F8" w:rsidRPr="009F0F58" w:rsidRDefault="0061657F" w:rsidP="0061657F">
      <w:pPr>
        <w:spacing w:after="0" w:line="240" w:lineRule="auto"/>
        <w:rPr>
          <w:rFonts w:ascii="Arial" w:hAnsi="Arial" w:cs="Arial"/>
          <w:b/>
          <w:sz w:val="24"/>
        </w:rPr>
      </w:pPr>
      <w:r w:rsidRPr="009F0F58">
        <w:rPr>
          <w:rFonts w:ascii="Arial" w:hAnsi="Arial" w:cs="Arial"/>
          <w:b/>
          <w:sz w:val="24"/>
        </w:rPr>
        <w:t>¿Cómo pensamos y la relación entre pensamiento reflexivo y el proceso educativo?</w:t>
      </w:r>
    </w:p>
    <w:p w:rsidR="00690AC9" w:rsidRPr="0038325B" w:rsidRDefault="0038325B" w:rsidP="006165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325B">
        <w:rPr>
          <w:rFonts w:ascii="Arial" w:hAnsi="Arial" w:cs="Arial"/>
          <w:sz w:val="24"/>
          <w:szCs w:val="24"/>
        </w:rPr>
        <w:t xml:space="preserve">La relación </w:t>
      </w:r>
      <w:r w:rsidR="001F7472">
        <w:rPr>
          <w:rFonts w:ascii="Arial" w:hAnsi="Arial" w:cs="Arial"/>
          <w:sz w:val="24"/>
          <w:szCs w:val="24"/>
        </w:rPr>
        <w:t xml:space="preserve">entre estos dos </w:t>
      </w:r>
      <w:r w:rsidRPr="0038325B">
        <w:rPr>
          <w:rFonts w:ascii="Arial" w:hAnsi="Arial" w:cs="Arial"/>
          <w:sz w:val="24"/>
          <w:szCs w:val="24"/>
        </w:rPr>
        <w:t>viene con</w:t>
      </w:r>
      <w:r w:rsidRPr="0038325B">
        <w:rPr>
          <w:rFonts w:ascii="Arial" w:hAnsi="Arial" w:cs="Arial"/>
          <w:sz w:val="24"/>
          <w:szCs w:val="24"/>
        </w:rPr>
        <w:t xml:space="preserve"> la creación de con</w:t>
      </w:r>
      <w:r>
        <w:rPr>
          <w:rFonts w:ascii="Arial" w:hAnsi="Arial" w:cs="Arial"/>
          <w:sz w:val="24"/>
          <w:szCs w:val="24"/>
        </w:rPr>
        <w:t>diciones para favorecer el desa</w:t>
      </w:r>
      <w:r w:rsidRPr="0038325B">
        <w:rPr>
          <w:rFonts w:ascii="Arial" w:hAnsi="Arial" w:cs="Arial"/>
          <w:sz w:val="24"/>
          <w:szCs w:val="24"/>
        </w:rPr>
        <w:t>rroll</w:t>
      </w:r>
      <w:r>
        <w:rPr>
          <w:rFonts w:ascii="Arial" w:hAnsi="Arial" w:cs="Arial"/>
          <w:sz w:val="24"/>
          <w:szCs w:val="24"/>
        </w:rPr>
        <w:t>o de la comprensión, el estable</w:t>
      </w:r>
      <w:r w:rsidRPr="0038325B">
        <w:rPr>
          <w:rFonts w:ascii="Arial" w:hAnsi="Arial" w:cs="Arial"/>
          <w:sz w:val="24"/>
          <w:szCs w:val="24"/>
        </w:rPr>
        <w:t>cimiento de nuevas relaciones entre datos, la captación del fenómeno en la totalid</w:t>
      </w:r>
      <w:r>
        <w:rPr>
          <w:rFonts w:ascii="Arial" w:hAnsi="Arial" w:cs="Arial"/>
          <w:sz w:val="24"/>
          <w:szCs w:val="24"/>
        </w:rPr>
        <w:t>ad en la que se efectúa. La búsq</w:t>
      </w:r>
      <w:r w:rsidRPr="0038325B">
        <w:rPr>
          <w:rFonts w:ascii="Arial" w:hAnsi="Arial" w:cs="Arial"/>
          <w:sz w:val="24"/>
          <w:szCs w:val="24"/>
        </w:rPr>
        <w:t xml:space="preserve">ueda de lo desconocido con </w:t>
      </w:r>
      <w:r w:rsidRPr="0038325B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plus</w:t>
      </w:r>
      <w:r w:rsidRPr="0038325B">
        <w:rPr>
          <w:rFonts w:ascii="Arial" w:hAnsi="Arial" w:cs="Arial"/>
          <w:sz w:val="24"/>
          <w:szCs w:val="24"/>
        </w:rPr>
        <w:t>valía que produce goce, satisfacción y conciliación de lo realizado.</w:t>
      </w:r>
    </w:p>
    <w:p w:rsidR="00690AC9" w:rsidRPr="001F7472" w:rsidRDefault="00690AC9" w:rsidP="006165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7472" w:rsidRPr="001F7472" w:rsidRDefault="001F7472" w:rsidP="006165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7472">
        <w:rPr>
          <w:rFonts w:ascii="Arial" w:hAnsi="Arial" w:cs="Arial"/>
          <w:sz w:val="24"/>
          <w:szCs w:val="24"/>
        </w:rPr>
        <w:t>Las cosas adquieren signifi</w:t>
      </w:r>
      <w:r w:rsidRPr="001F7472">
        <w:rPr>
          <w:rFonts w:ascii="Arial" w:hAnsi="Arial" w:cs="Arial"/>
          <w:sz w:val="24"/>
          <w:szCs w:val="24"/>
        </w:rPr>
        <w:t>cado cuando se las usa como medios para producir consecuencias (o como medios para impedir la aparición de consecuencias no deseadas) o cuando se las establece como consecuencias para las que tenemos que descubrir los m</w:t>
      </w:r>
      <w:r w:rsidRPr="001F7472">
        <w:rPr>
          <w:rFonts w:ascii="Arial" w:hAnsi="Arial" w:cs="Arial"/>
          <w:sz w:val="24"/>
          <w:szCs w:val="24"/>
        </w:rPr>
        <w:t>edios. La relación medios-consec</w:t>
      </w:r>
      <w:r w:rsidRPr="001F7472">
        <w:rPr>
          <w:rFonts w:ascii="Arial" w:hAnsi="Arial" w:cs="Arial"/>
          <w:sz w:val="24"/>
          <w:szCs w:val="24"/>
        </w:rPr>
        <w:t>uencias es el centro y el corazón de toda comprensión” (p. 131).</w:t>
      </w:r>
    </w:p>
    <w:p w:rsidR="00690AC9" w:rsidRPr="001F7472" w:rsidRDefault="00690AC9" w:rsidP="006165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7472">
        <w:rPr>
          <w:rFonts w:ascii="Arial" w:hAnsi="Arial" w:cs="Arial"/>
          <w:b/>
          <w:sz w:val="24"/>
          <w:szCs w:val="24"/>
        </w:rPr>
        <w:t>-Observación:</w:t>
      </w:r>
    </w:p>
    <w:p w:rsidR="00690AC9" w:rsidRPr="009F0F58" w:rsidRDefault="00690AC9" w:rsidP="0061657F">
      <w:pPr>
        <w:spacing w:after="0" w:line="240" w:lineRule="auto"/>
        <w:rPr>
          <w:rFonts w:ascii="Arial" w:hAnsi="Arial" w:cs="Arial"/>
          <w:b/>
          <w:sz w:val="24"/>
        </w:rPr>
      </w:pPr>
      <w:r w:rsidRPr="009F0F58">
        <w:rPr>
          <w:rFonts w:ascii="Arial" w:hAnsi="Arial" w:cs="Arial"/>
          <w:b/>
          <w:sz w:val="24"/>
        </w:rPr>
        <w:t xml:space="preserve">Se recomienda focalizar la </w:t>
      </w:r>
      <w:r w:rsidR="00CC2287" w:rsidRPr="009F0F58">
        <w:rPr>
          <w:rFonts w:ascii="Arial" w:hAnsi="Arial" w:cs="Arial"/>
          <w:b/>
          <w:sz w:val="24"/>
        </w:rPr>
        <w:t xml:space="preserve">respuesta de los tres incisos </w:t>
      </w:r>
      <w:r w:rsidRPr="009F0F58">
        <w:rPr>
          <w:rFonts w:ascii="Arial" w:hAnsi="Arial" w:cs="Arial"/>
          <w:b/>
          <w:sz w:val="24"/>
        </w:rPr>
        <w:t>en lo que realmente se pregunta.</w:t>
      </w:r>
    </w:p>
    <w:p w:rsidR="00690AC9" w:rsidRPr="009F0F58" w:rsidRDefault="00690AC9" w:rsidP="0061657F">
      <w:pPr>
        <w:spacing w:after="0" w:line="240" w:lineRule="auto"/>
        <w:rPr>
          <w:rFonts w:ascii="Arial" w:hAnsi="Arial" w:cs="Arial"/>
          <w:b/>
          <w:sz w:val="24"/>
        </w:rPr>
      </w:pPr>
      <w:r w:rsidRPr="009F0F58">
        <w:rPr>
          <w:rFonts w:ascii="Arial" w:hAnsi="Arial" w:cs="Arial"/>
          <w:b/>
          <w:sz w:val="24"/>
        </w:rPr>
        <w:t>El trabajo total tiene un valor de 10 puntos</w:t>
      </w:r>
    </w:p>
    <w:p w:rsidR="00690AC9" w:rsidRPr="005F2AA3" w:rsidRDefault="00690AC9" w:rsidP="0061657F">
      <w:pPr>
        <w:spacing w:after="0" w:line="240" w:lineRule="auto"/>
        <w:rPr>
          <w:rFonts w:ascii="Arial" w:hAnsi="Arial" w:cs="Arial"/>
          <w:b/>
        </w:rPr>
      </w:pPr>
    </w:p>
    <w:p w:rsidR="00EA645B" w:rsidRPr="005F2AA3" w:rsidRDefault="00EA645B" w:rsidP="00EA645B">
      <w:pPr>
        <w:pStyle w:val="Prrafodelista"/>
        <w:rPr>
          <w:rFonts w:ascii="Arial" w:hAnsi="Arial" w:cs="Arial"/>
          <w:b/>
        </w:rPr>
      </w:pPr>
    </w:p>
    <w:p w:rsidR="00465C87" w:rsidRPr="005F2AA3" w:rsidRDefault="00465C87" w:rsidP="00EA645B">
      <w:pPr>
        <w:ind w:left="360"/>
        <w:rPr>
          <w:rFonts w:ascii="Arial" w:hAnsi="Arial" w:cs="Arial"/>
          <w:b/>
        </w:rPr>
      </w:pPr>
    </w:p>
    <w:sectPr w:rsidR="00465C87" w:rsidRPr="005F2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A3" w:rsidRDefault="00B852A3" w:rsidP="001F7472">
      <w:pPr>
        <w:spacing w:after="0" w:line="240" w:lineRule="auto"/>
      </w:pPr>
      <w:r>
        <w:separator/>
      </w:r>
    </w:p>
  </w:endnote>
  <w:endnote w:type="continuationSeparator" w:id="0">
    <w:p w:rsidR="00B852A3" w:rsidRDefault="00B852A3" w:rsidP="001F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A3" w:rsidRDefault="00B852A3" w:rsidP="001F7472">
      <w:pPr>
        <w:spacing w:after="0" w:line="240" w:lineRule="auto"/>
      </w:pPr>
      <w:r>
        <w:separator/>
      </w:r>
    </w:p>
  </w:footnote>
  <w:footnote w:type="continuationSeparator" w:id="0">
    <w:p w:rsidR="00B852A3" w:rsidRDefault="00B852A3" w:rsidP="001F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47207"/>
    <w:multiLevelType w:val="hybridMultilevel"/>
    <w:tmpl w:val="7CE61D7C"/>
    <w:lvl w:ilvl="0" w:tplc="C8028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87"/>
    <w:rsid w:val="001F2F62"/>
    <w:rsid w:val="001F7472"/>
    <w:rsid w:val="0038325B"/>
    <w:rsid w:val="00465C87"/>
    <w:rsid w:val="005F2AA3"/>
    <w:rsid w:val="0061657F"/>
    <w:rsid w:val="00690AC9"/>
    <w:rsid w:val="006C47AB"/>
    <w:rsid w:val="006D55F8"/>
    <w:rsid w:val="00753C81"/>
    <w:rsid w:val="009F0F58"/>
    <w:rsid w:val="00B852A3"/>
    <w:rsid w:val="00CC2287"/>
    <w:rsid w:val="00D5767A"/>
    <w:rsid w:val="00E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1F7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7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472"/>
  </w:style>
  <w:style w:type="paragraph" w:styleId="Piedepgina">
    <w:name w:val="footer"/>
    <w:basedOn w:val="Normal"/>
    <w:link w:val="PiedepginaCar"/>
    <w:uiPriority w:val="99"/>
    <w:unhideWhenUsed/>
    <w:rsid w:val="001F7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472"/>
  </w:style>
  <w:style w:type="character" w:customStyle="1" w:styleId="Ttulo3Car">
    <w:name w:val="Título 3 Car"/>
    <w:basedOn w:val="Fuentedeprrafopredeter"/>
    <w:link w:val="Ttulo3"/>
    <w:uiPriority w:val="9"/>
    <w:semiHidden/>
    <w:rsid w:val="001F747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F7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mensajes/EnviaMensaje1.asp?e=enep-00041&amp;c=600765339&amp;p=3AM6519BMA01M1AA0501544B&amp;idMateria=5906&amp;idMateria=5906&amp;a=M87&amp;an=ISABEL%20DEL%20CARMEN%20AGUIRRE%20RAM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nayely_liz@outlook.com</cp:lastModifiedBy>
  <cp:revision>2</cp:revision>
  <dcterms:created xsi:type="dcterms:W3CDTF">2021-04-20T00:44:00Z</dcterms:created>
  <dcterms:modified xsi:type="dcterms:W3CDTF">2021-04-20T00:44:00Z</dcterms:modified>
</cp:coreProperties>
</file>