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5CFA" w14:textId="77777777" w:rsidR="00A941DC" w:rsidRPr="00C31D81" w:rsidRDefault="00A941DC" w:rsidP="00A941DC">
      <w:pPr>
        <w:jc w:val="center"/>
        <w:rPr>
          <w:sz w:val="28"/>
          <w:szCs w:val="28"/>
        </w:rPr>
      </w:pPr>
      <w:r w:rsidRPr="00C31D81">
        <w:rPr>
          <w:sz w:val="28"/>
          <w:szCs w:val="28"/>
        </w:rPr>
        <w:t>Escuela normal de educación preescolar</w:t>
      </w:r>
    </w:p>
    <w:p w14:paraId="4928B0F8" w14:textId="77777777" w:rsidR="00A941DC" w:rsidRDefault="00A941DC" w:rsidP="00A941DC">
      <w:pPr>
        <w:jc w:val="center"/>
        <w:rPr>
          <w:sz w:val="28"/>
          <w:szCs w:val="28"/>
        </w:rPr>
      </w:pPr>
      <w:r w:rsidRPr="00C31D81">
        <w:rPr>
          <w:sz w:val="28"/>
          <w:szCs w:val="28"/>
        </w:rPr>
        <w:t>Lic. Educación preescolar</w:t>
      </w:r>
    </w:p>
    <w:p w14:paraId="391A053E" w14:textId="77777777" w:rsidR="00A941DC" w:rsidRDefault="00A941DC" w:rsidP="00A941D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9A00C20" wp14:editId="2BFDE31F">
            <wp:extent cx="1424940" cy="973777"/>
            <wp:effectExtent l="0" t="0" r="0" b="0"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012" cy="9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12A7" w14:textId="3C984A13" w:rsidR="00A941DC" w:rsidRPr="00A941DC" w:rsidRDefault="00A941DC" w:rsidP="00A941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Estrategias de trabajo docente </w:t>
      </w:r>
    </w:p>
    <w:p w14:paraId="3CE0F706" w14:textId="678035AE" w:rsidR="00A941DC" w:rsidRDefault="00A941DC" w:rsidP="00A941DC">
      <w:pPr>
        <w:jc w:val="center"/>
        <w:rPr>
          <w:sz w:val="28"/>
          <w:szCs w:val="28"/>
        </w:rPr>
      </w:pPr>
      <w:r w:rsidRPr="00A941DC">
        <w:rPr>
          <w:sz w:val="28"/>
          <w:szCs w:val="28"/>
        </w:rPr>
        <w:t>Evaluación diario de observación y pensamiento reflexivo</w:t>
      </w:r>
    </w:p>
    <w:p w14:paraId="761B161B" w14:textId="6871F919" w:rsidR="00A941DC" w:rsidRPr="00C31D81" w:rsidRDefault="00A941DC" w:rsidP="00A941DC">
      <w:pPr>
        <w:jc w:val="center"/>
        <w:rPr>
          <w:sz w:val="28"/>
          <w:szCs w:val="28"/>
        </w:rPr>
      </w:pPr>
      <w:r w:rsidRPr="00C31D81">
        <w:rPr>
          <w:sz w:val="28"/>
          <w:szCs w:val="28"/>
        </w:rPr>
        <w:t>UNIDAD DE APRENDIZAJE I. DISEÑO, INTERVENCIÓN Y EVALUACIÓN EN EL AULA</w:t>
      </w:r>
    </w:p>
    <w:p w14:paraId="082BF410" w14:textId="77777777" w:rsidR="00A941DC" w:rsidRPr="00C31D81" w:rsidRDefault="00A941DC" w:rsidP="00A941DC">
      <w:pPr>
        <w:pStyle w:val="Prrafodelista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31D81">
        <w:rPr>
          <w:sz w:val="28"/>
          <w:szCs w:val="28"/>
        </w:rPr>
        <w:t>Detecta los procesos de aprendizaje de sus alumnos para favorecer su desarrollo cognitivo y socioemocional.</w:t>
      </w:r>
    </w:p>
    <w:p w14:paraId="193EBB0B" w14:textId="77777777" w:rsidR="00A941DC" w:rsidRPr="00C31D81" w:rsidRDefault="00A941DC" w:rsidP="00A941DC">
      <w:pPr>
        <w:pStyle w:val="Prrafodelista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31D81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69A5570" w14:textId="77777777" w:rsidR="00A941DC" w:rsidRPr="00C31D81" w:rsidRDefault="00A941DC" w:rsidP="00A941DC">
      <w:pPr>
        <w:pStyle w:val="Prrafodelista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31D81"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9CC6542" w14:textId="77777777" w:rsidR="00A941DC" w:rsidRDefault="00A941DC" w:rsidP="00A941DC">
      <w:pPr>
        <w:pStyle w:val="Prrafodelista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31D81">
        <w:rPr>
          <w:sz w:val="28"/>
          <w:szCs w:val="28"/>
        </w:rPr>
        <w:t>Actúa de manera ética ante la diversidad de situaciones que se presentan en la práctica profesional.</w:t>
      </w:r>
    </w:p>
    <w:p w14:paraId="715557F6" w14:textId="77777777" w:rsidR="00A941DC" w:rsidRDefault="00A941DC" w:rsidP="00A941DC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Docente : Isabel Del Carmen Aguirre Ramos</w:t>
      </w:r>
    </w:p>
    <w:p w14:paraId="721C610A" w14:textId="77777777" w:rsidR="00A941DC" w:rsidRDefault="00A941DC" w:rsidP="00A941DC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45C3B365" w14:textId="77777777" w:rsidR="00A941DC" w:rsidRDefault="00A941DC" w:rsidP="00A941DC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7FC5FFC8" w14:textId="77777777" w:rsidR="00A941DC" w:rsidRDefault="00A941DC" w:rsidP="00A941DC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69F2908B" w14:textId="3578C844" w:rsidR="00A941DC" w:rsidRPr="00C31D81" w:rsidRDefault="00A941DC" w:rsidP="00A941DC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de abril </w:t>
      </w:r>
      <w:r>
        <w:rPr>
          <w:sz w:val="28"/>
          <w:szCs w:val="28"/>
        </w:rPr>
        <w:t xml:space="preserve"> del 2021</w:t>
      </w:r>
    </w:p>
    <w:p w14:paraId="03D7973A" w14:textId="7A75BCF2" w:rsidR="00A941DC" w:rsidRDefault="00A941DC"/>
    <w:p w14:paraId="11DE87F4" w14:textId="21124ED2" w:rsidR="00A941DC" w:rsidRDefault="00A941DC"/>
    <w:p w14:paraId="56668416" w14:textId="35E629DE" w:rsidR="00A941DC" w:rsidRDefault="00A941DC"/>
    <w:p w14:paraId="59E0F660" w14:textId="26589AB7" w:rsidR="00A941DC" w:rsidRDefault="00A941DC"/>
    <w:p w14:paraId="30343027" w14:textId="5D28218E" w:rsidR="00A941DC" w:rsidRDefault="00A941DC"/>
    <w:p w14:paraId="679C392C" w14:textId="6F4A3F19" w:rsidR="00A941DC" w:rsidRDefault="00A941DC"/>
    <w:p w14:paraId="63B439AE" w14:textId="77777777" w:rsidR="00AC6D1B" w:rsidRDefault="00A941DC" w:rsidP="00AC6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A941D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lastRenderedPageBreak/>
        <w:t>-</w:t>
      </w:r>
      <w:r w:rsidRPr="00A941D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A.</w:t>
      </w:r>
      <w:r w:rsidRPr="00A941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 </w:t>
      </w:r>
      <w:r w:rsidRPr="00A941D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De acuerdo a la propuesta de observar el video de Eva Moreno Realizar este cuestionamiento</w:t>
      </w:r>
    </w:p>
    <w:p w14:paraId="06F56B45" w14:textId="0D3EB287" w:rsidR="00A941DC" w:rsidRDefault="00A941DC" w:rsidP="00AC6D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941D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¿Qué es y cómo se realiza la evaluación desde la perspectiva del nivel preescolar según la autora?</w:t>
      </w:r>
    </w:p>
    <w:p w14:paraId="39538D81" w14:textId="55686B00" w:rsidR="00AC6D1B" w:rsidRDefault="00AC6D1B" w:rsidP="00AC6D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1DDB060" w14:textId="5D0C020F" w:rsidR="00AC6D1B" w:rsidRDefault="00AC6D1B" w:rsidP="00AC6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30B7D935" w14:textId="38134A6E" w:rsidR="00AC6D1B" w:rsidRDefault="00FB2F44" w:rsidP="00AC6D1B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FB2F44">
        <w:rPr>
          <w:rFonts w:ascii="Verdana" w:eastAsia="Times New Roman" w:hAnsi="Verdana" w:cs="Times New Roman"/>
          <w:sz w:val="24"/>
          <w:szCs w:val="24"/>
          <w:lang w:eastAsia="es-MX"/>
        </w:rPr>
        <w:t xml:space="preserve">Según la autora comentaba que evaluar para mejorar </w:t>
      </w:r>
      <w:r>
        <w:rPr>
          <w:rFonts w:ascii="Verdana" w:eastAsia="Times New Roman" w:hAnsi="Verdana" w:cs="Times New Roman"/>
          <w:sz w:val="24"/>
          <w:szCs w:val="24"/>
          <w:lang w:eastAsia="es-MX"/>
        </w:rPr>
        <w:t>que se realiza de manera progresiva</w:t>
      </w:r>
      <w:r w:rsidR="0042343B">
        <w:rPr>
          <w:rFonts w:ascii="Verdana" w:eastAsia="Times New Roman" w:hAnsi="Verdana" w:cs="Times New Roman"/>
          <w:sz w:val="24"/>
          <w:szCs w:val="24"/>
          <w:lang w:eastAsia="es-MX"/>
        </w:rPr>
        <w:t xml:space="preserve"> y paralelamente a las diferentes situaciones y actividades que se llevan a cabo con los niños, esto tiene mas sentido e importancia en esta etapa educativa.</w:t>
      </w:r>
    </w:p>
    <w:p w14:paraId="5CD44BEA" w14:textId="77777777" w:rsidR="0042343B" w:rsidRDefault="0042343B" w:rsidP="0042343B">
      <w:pPr>
        <w:pStyle w:val="Prrafode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MX"/>
        </w:rPr>
      </w:pPr>
    </w:p>
    <w:p w14:paraId="571B23DE" w14:textId="4BDF9E9A" w:rsidR="0042343B" w:rsidRPr="00FB2F44" w:rsidRDefault="0042343B" w:rsidP="0042343B">
      <w:pPr>
        <w:pStyle w:val="Prrafode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sz w:val="24"/>
          <w:szCs w:val="24"/>
          <w:lang w:eastAsia="es-MX"/>
        </w:rPr>
        <w:t>Esto es con la finalidad de proporcionar información para ajustar o cambiar y mejorar la educación del menor.</w:t>
      </w:r>
    </w:p>
    <w:p w14:paraId="76FB4348" w14:textId="1D876634" w:rsidR="00AC6D1B" w:rsidRDefault="00AC6D1B" w:rsidP="00AC6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6E68A192" w14:textId="77777777" w:rsidR="00AC6D1B" w:rsidRPr="00AC6D1B" w:rsidRDefault="00AC6D1B" w:rsidP="00AC6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2C1675D3" w14:textId="77777777" w:rsidR="00AC6D1B" w:rsidRDefault="00A941DC" w:rsidP="00AC6D1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A941D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-B. </w:t>
      </w:r>
      <w:r w:rsidRPr="00A941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 acuerdo a tu experiencia de formación docente:</w:t>
      </w:r>
    </w:p>
    <w:p w14:paraId="57A122B4" w14:textId="1ED6A8CD" w:rsidR="00A941DC" w:rsidRPr="00AC6D1B" w:rsidRDefault="00A941DC" w:rsidP="00AC6D1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A941D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¿Para qué sirve el diario de observaciones y cuáles son sus características principales?</w:t>
      </w:r>
    </w:p>
    <w:p w14:paraId="7EE5DE33" w14:textId="3D34D05D" w:rsidR="00AC6D1B" w:rsidRDefault="00AC6D1B" w:rsidP="00AC6D1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diaria de observación es para que tomes apuntes durante tu observación en el jardín de niños</w:t>
      </w:r>
      <w:r w:rsidR="00FC73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, ahí puede ir todo tipo de apuntes, lo importante, lo que te pude funcionar en un largo plazo o en corto, tus experiencias, los problemas que se presentan durante. Todo esto para después reflexionarla en el salón de clases.</w:t>
      </w:r>
    </w:p>
    <w:p w14:paraId="2E2A5BE0" w14:textId="0ECCDEAA" w:rsidR="00FC73A9" w:rsidRDefault="00FC73A9" w:rsidP="00FC73A9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Las principales características son:</w:t>
      </w:r>
    </w:p>
    <w:p w14:paraId="6486E31E" w14:textId="37889D2C" w:rsidR="00FC73A9" w:rsidRDefault="00FC73A9" w:rsidP="00FC73A9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-recoge información para ser evaluada</w:t>
      </w:r>
    </w:p>
    <w:p w14:paraId="00FCE002" w14:textId="165B7C90" w:rsidR="00FC73A9" w:rsidRDefault="00FC73A9" w:rsidP="00FC73A9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</w:t>
      </w:r>
      <w:r w:rsidRPr="00FC73A9">
        <w:t xml:space="preserve"> </w:t>
      </w:r>
      <w:r w:rsidRPr="00FC73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Existe subjetividad implícita en la objetividad</w:t>
      </w:r>
    </w:p>
    <w:p w14:paraId="54FC7939" w14:textId="23F68ECE" w:rsidR="00FC73A9" w:rsidRDefault="00FC73A9" w:rsidP="00FC73A9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-carácter personal</w:t>
      </w:r>
    </w:p>
    <w:p w14:paraId="44D13B45" w14:textId="210BC2CB" w:rsidR="00FC73A9" w:rsidRDefault="00FC73A9" w:rsidP="00FC73A9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</w:t>
      </w:r>
      <w:r w:rsidRPr="00FC73A9">
        <w:t xml:space="preserve"> </w:t>
      </w:r>
      <w:r w:rsidRPr="00FC73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Está focalizado en un problema o actividad en particular</w:t>
      </w:r>
    </w:p>
    <w:p w14:paraId="109B9ADC" w14:textId="1B1E5EEA" w:rsidR="00FC73A9" w:rsidRDefault="00FC73A9" w:rsidP="00FC73A9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-es preciso</w:t>
      </w:r>
    </w:p>
    <w:p w14:paraId="772BF160" w14:textId="5EE235B2" w:rsidR="00FC73A9" w:rsidRDefault="00FC73A9" w:rsidP="00FC73A9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-es organizado</w:t>
      </w:r>
    </w:p>
    <w:p w14:paraId="2732E986" w14:textId="77777777" w:rsidR="00FC73A9" w:rsidRPr="00FC73A9" w:rsidRDefault="00FC73A9" w:rsidP="00FC73A9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6965E6A" w14:textId="7DCDDAA3" w:rsidR="00A941DC" w:rsidRPr="00A941DC" w:rsidRDefault="00A941DC" w:rsidP="00AC6D1B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A941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C. Analiza la lectura de Dewey Y dar respuesta al cuestionamiento.</w:t>
      </w:r>
      <w:r w:rsidR="00AC6D1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 xml:space="preserve">        </w:t>
      </w:r>
      <w:r w:rsidRPr="00A941D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¿Cómo pensamos y la relación entre pensamiento reflexivo y el proceso educativo?</w:t>
      </w:r>
    </w:p>
    <w:p w14:paraId="51B96D27" w14:textId="199885CF" w:rsidR="00D16FDD" w:rsidRPr="00D16FDD" w:rsidRDefault="00D16FDD" w:rsidP="00D16FDD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color w:val="202124"/>
          <w:shd w:val="clear" w:color="auto" w:fill="FFFFFF"/>
        </w:rPr>
        <w:t>El hecho de pensar implica el de advertir a percibir, seguido de algo más que no se observa, pero que viene a la mente, sugerido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por</w:t>
      </w:r>
      <w:r>
        <w:rPr>
          <w:rFonts w:ascii="Arial" w:hAnsi="Arial" w:cs="Arial"/>
          <w:color w:val="202124"/>
          <w:shd w:val="clear" w:color="auto" w:fill="FFFFFF"/>
        </w:rPr>
        <w:t> la percibido La posibilidad y la naturaleza de la conexión entre el objeto percibido y el objeto sugerido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0B52088E" w14:textId="6004B987" w:rsidR="00D16FDD" w:rsidRPr="00D16FDD" w:rsidRDefault="00D16FDD" w:rsidP="00D16FDD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color w:val="202124"/>
          <w:shd w:val="clear" w:color="auto" w:fill="FFFFFF"/>
        </w:rPr>
        <w:t>tipo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pensamiento</w:t>
      </w:r>
      <w:r>
        <w:rPr>
          <w:rFonts w:ascii="Arial" w:hAnsi="Arial" w:cs="Arial"/>
          <w:color w:val="202124"/>
          <w:shd w:val="clear" w:color="auto" w:fill="FFFFFF"/>
        </w:rPr>
        <w:t> que consiste en darle vueltas a un tema en la cabeza y tomárselo en serio con todas sus consecuencias</w:t>
      </w:r>
      <w:r>
        <w:rPr>
          <w:rFonts w:ascii="Arial" w:hAnsi="Arial" w:cs="Arial"/>
          <w:color w:val="202124"/>
          <w:shd w:val="clear" w:color="auto" w:fill="FFFFFF"/>
        </w:rPr>
        <w:t xml:space="preserve"> en cuanto a el proceso educativo se trata de eso de que pensemos en el tema, en procesarlo en entenderlo y saber acerca del mismo </w:t>
      </w:r>
    </w:p>
    <w:p w14:paraId="77CE6750" w14:textId="445E632B" w:rsidR="00E97AB2" w:rsidRDefault="00E97AB2" w:rsidP="00AC6D1B"/>
    <w:p w14:paraId="740F533E" w14:textId="0AF95D93" w:rsidR="00E97AB2" w:rsidRDefault="00E97AB2" w:rsidP="00AC6D1B"/>
    <w:p w14:paraId="1B87812F" w14:textId="3873A511" w:rsidR="00E97AB2" w:rsidRDefault="00E97AB2" w:rsidP="00AC6D1B"/>
    <w:p w14:paraId="5C592AFE" w14:textId="77777777" w:rsidR="00E97AB2" w:rsidRDefault="00E97AB2" w:rsidP="00AC6D1B"/>
    <w:sectPr w:rsidR="00E97AB2" w:rsidSect="00A941DC">
      <w:pgSz w:w="12240" w:h="15840"/>
      <w:pgMar w:top="1417" w:right="1701" w:bottom="1417" w:left="1701" w:header="708" w:footer="708" w:gutter="0"/>
      <w:pgBorders w:offsetFrom="page">
        <w:top w:val="single" w:sz="24" w:space="24" w:color="FF7C80"/>
        <w:left w:val="single" w:sz="24" w:space="24" w:color="FF7C80"/>
        <w:bottom w:val="single" w:sz="24" w:space="24" w:color="FF7C80"/>
        <w:right w:val="single" w:sz="24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5FB"/>
    <w:multiLevelType w:val="hybridMultilevel"/>
    <w:tmpl w:val="EC366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42E21"/>
    <w:multiLevelType w:val="hybridMultilevel"/>
    <w:tmpl w:val="A76C5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30CB5"/>
    <w:multiLevelType w:val="hybridMultilevel"/>
    <w:tmpl w:val="60DE7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978E5"/>
    <w:multiLevelType w:val="hybridMultilevel"/>
    <w:tmpl w:val="7AEE82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DC"/>
    <w:rsid w:val="0042343B"/>
    <w:rsid w:val="009F5A53"/>
    <w:rsid w:val="00A941DC"/>
    <w:rsid w:val="00AC6D1B"/>
    <w:rsid w:val="00D16FDD"/>
    <w:rsid w:val="00E97AB2"/>
    <w:rsid w:val="00FB2F44"/>
    <w:rsid w:val="00F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757A"/>
  <w15:chartTrackingRefBased/>
  <w15:docId w15:val="{7EB093F4-E089-4016-8F18-3F43D6D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1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1</cp:revision>
  <dcterms:created xsi:type="dcterms:W3CDTF">2021-04-19T14:08:00Z</dcterms:created>
  <dcterms:modified xsi:type="dcterms:W3CDTF">2021-04-19T17:18:00Z</dcterms:modified>
</cp:coreProperties>
</file>