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BA" w:rsidRPr="00E968BA" w:rsidRDefault="00E968BA" w:rsidP="00E968BA">
      <w:pPr>
        <w:spacing w:after="0" w:line="276" w:lineRule="auto"/>
        <w:jc w:val="center"/>
        <w:rPr>
          <w:rFonts w:ascii="Arial" w:hAnsi="Arial" w:cs="Arial"/>
          <w:sz w:val="32"/>
          <w:szCs w:val="32"/>
        </w:rPr>
      </w:pPr>
      <w:r w:rsidRPr="00E968BA">
        <w:rPr>
          <w:rFonts w:ascii="Arial" w:hAnsi="Arial" w:cs="Arial"/>
          <w:sz w:val="32"/>
          <w:szCs w:val="32"/>
        </w:rPr>
        <w:t>ESCUELA NORMAL DE EDUCACIÓN PREESCOLAR.</w:t>
      </w:r>
    </w:p>
    <w:p w:rsidR="00E968BA" w:rsidRPr="00E968BA" w:rsidRDefault="00E968BA" w:rsidP="00E968BA">
      <w:pPr>
        <w:spacing w:after="0" w:line="276" w:lineRule="auto"/>
        <w:jc w:val="center"/>
        <w:rPr>
          <w:rFonts w:ascii="Arial" w:hAnsi="Arial" w:cs="Arial"/>
          <w:sz w:val="32"/>
          <w:szCs w:val="32"/>
        </w:rPr>
      </w:pPr>
      <w:r w:rsidRPr="00E968BA">
        <w:rPr>
          <w:rFonts w:ascii="Arial" w:hAnsi="Arial" w:cs="Arial"/>
          <w:sz w:val="32"/>
          <w:szCs w:val="32"/>
        </w:rPr>
        <w:t>Licenciatura en educación preescolar.</w:t>
      </w:r>
    </w:p>
    <w:p w:rsidR="00E968BA" w:rsidRPr="00E968BA" w:rsidRDefault="00E968BA" w:rsidP="00E968BA">
      <w:pPr>
        <w:spacing w:after="0" w:line="276" w:lineRule="auto"/>
        <w:jc w:val="center"/>
        <w:rPr>
          <w:rFonts w:ascii="Arial" w:hAnsi="Arial" w:cs="Arial"/>
          <w:sz w:val="32"/>
          <w:szCs w:val="32"/>
        </w:rPr>
      </w:pPr>
      <w:r w:rsidRPr="00E968BA">
        <w:rPr>
          <w:rFonts w:ascii="Arial" w:hAnsi="Arial" w:cs="Arial"/>
          <w:sz w:val="32"/>
          <w:szCs w:val="32"/>
        </w:rPr>
        <w:t>Ciclo 2020-2021.</w:t>
      </w:r>
    </w:p>
    <w:p w:rsidR="00E968BA" w:rsidRPr="00E968BA" w:rsidRDefault="00E968BA" w:rsidP="00E968BA">
      <w:pPr>
        <w:spacing w:line="256" w:lineRule="auto"/>
        <w:jc w:val="center"/>
        <w:rPr>
          <w:rFonts w:ascii="Arial" w:hAnsi="Arial" w:cs="Arial"/>
          <w:sz w:val="32"/>
          <w:szCs w:val="32"/>
        </w:rPr>
      </w:pPr>
      <w:r w:rsidRPr="00E968BA">
        <w:rPr>
          <w:rFonts w:ascii="Arial" w:hAnsi="Arial" w:cs="Arial"/>
          <w:noProof/>
          <w:sz w:val="32"/>
          <w:szCs w:val="32"/>
          <w:lang w:eastAsia="es-MX"/>
        </w:rPr>
        <w:drawing>
          <wp:anchor distT="0" distB="0" distL="114300" distR="114300" simplePos="0" relativeHeight="251659264" behindDoc="0" locked="0" layoutInCell="1" allowOverlap="1" wp14:anchorId="0FF18798" wp14:editId="3FEB8A91">
            <wp:simplePos x="0" y="0"/>
            <wp:positionH relativeFrom="margin">
              <wp:posOffset>2463165</wp:posOffset>
            </wp:positionH>
            <wp:positionV relativeFrom="paragraph">
              <wp:posOffset>66040</wp:posOffset>
            </wp:positionV>
            <wp:extent cx="666750" cy="93345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2" r="18750"/>
                    <a:stretch/>
                  </pic:blipFill>
                  <pic:spPr bwMode="auto">
                    <a:xfrm>
                      <a:off x="0" y="0"/>
                      <a:ext cx="66675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68BA" w:rsidRPr="00E968BA" w:rsidRDefault="00E968BA" w:rsidP="00E968BA">
      <w:pPr>
        <w:spacing w:line="256" w:lineRule="auto"/>
        <w:jc w:val="center"/>
        <w:rPr>
          <w:rFonts w:ascii="Arial" w:hAnsi="Arial" w:cs="Arial"/>
          <w:sz w:val="32"/>
          <w:szCs w:val="32"/>
        </w:rPr>
      </w:pPr>
    </w:p>
    <w:p w:rsidR="00E968BA" w:rsidRPr="00E968BA" w:rsidRDefault="00E968BA" w:rsidP="00E968BA">
      <w:pPr>
        <w:spacing w:line="256" w:lineRule="auto"/>
        <w:rPr>
          <w:rFonts w:ascii="Arial" w:hAnsi="Arial" w:cs="Arial"/>
          <w:sz w:val="32"/>
          <w:szCs w:val="32"/>
        </w:rPr>
      </w:pPr>
    </w:p>
    <w:p w:rsidR="00E968BA" w:rsidRPr="00E968BA" w:rsidRDefault="00E968BA" w:rsidP="00E968BA">
      <w:pPr>
        <w:pStyle w:val="Ttulo2"/>
        <w:spacing w:before="75" w:beforeAutospacing="0" w:after="75" w:afterAutospacing="0" w:line="276" w:lineRule="auto"/>
        <w:jc w:val="center"/>
        <w:rPr>
          <w:rFonts w:ascii="Arial" w:hAnsi="Arial" w:cs="Arial"/>
          <w:b w:val="0"/>
          <w:i/>
          <w:iCs/>
          <w:color w:val="000000"/>
          <w:sz w:val="32"/>
          <w:szCs w:val="32"/>
        </w:rPr>
      </w:pPr>
      <w:r w:rsidRPr="00E968BA">
        <w:rPr>
          <w:rFonts w:ascii="Arial" w:hAnsi="Arial" w:cs="Arial"/>
          <w:b w:val="0"/>
          <w:sz w:val="32"/>
          <w:szCs w:val="32"/>
        </w:rPr>
        <w:t>“Evaluación diario de observación y pensamiento reflexivo”</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Unidad I: Diseño, intervención y evaluación en el aula.</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Curso: Estrategias de trabajo docente.</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 xml:space="preserve">Docente: Isabel del Carmen Aguirre Ramos.  </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 xml:space="preserve">Alumna: Graciela de la Garza Barboza. </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Número de lista: 6</w:t>
      </w:r>
    </w:p>
    <w:p w:rsidR="00E968BA" w:rsidRPr="00E968BA" w:rsidRDefault="00E968BA" w:rsidP="00E968BA">
      <w:pPr>
        <w:spacing w:line="240" w:lineRule="auto"/>
        <w:jc w:val="center"/>
        <w:rPr>
          <w:rFonts w:ascii="Arial" w:hAnsi="Arial" w:cs="Arial"/>
          <w:sz w:val="32"/>
          <w:szCs w:val="32"/>
        </w:rPr>
      </w:pPr>
      <w:r w:rsidRPr="00E968BA">
        <w:rPr>
          <w:rFonts w:ascii="Arial" w:hAnsi="Arial" w:cs="Arial"/>
          <w:sz w:val="32"/>
          <w:szCs w:val="32"/>
        </w:rPr>
        <w:t xml:space="preserve">4º semestre, sección “C” </w:t>
      </w:r>
    </w:p>
    <w:p w:rsidR="00E968BA" w:rsidRPr="00E968BA" w:rsidRDefault="00E968BA" w:rsidP="00E968BA">
      <w:pPr>
        <w:spacing w:line="276" w:lineRule="auto"/>
        <w:jc w:val="center"/>
        <w:rPr>
          <w:rFonts w:ascii="Arial" w:hAnsi="Arial" w:cs="Arial"/>
          <w:sz w:val="32"/>
          <w:szCs w:val="32"/>
        </w:rPr>
      </w:pPr>
      <w:r w:rsidRPr="00E968BA">
        <w:rPr>
          <w:rFonts w:ascii="Arial" w:hAnsi="Arial" w:cs="Arial"/>
          <w:sz w:val="32"/>
          <w:szCs w:val="32"/>
        </w:rPr>
        <w:t>Competencias:</w:t>
      </w:r>
    </w:p>
    <w:p w:rsidR="00E968BA" w:rsidRPr="00E968BA" w:rsidRDefault="00E968BA" w:rsidP="00E968BA">
      <w:pPr>
        <w:spacing w:line="276" w:lineRule="auto"/>
        <w:jc w:val="center"/>
        <w:rPr>
          <w:rFonts w:ascii="Arial" w:hAnsi="Arial" w:cs="Arial"/>
          <w:sz w:val="32"/>
          <w:szCs w:val="32"/>
        </w:rPr>
      </w:pPr>
      <w:r w:rsidRPr="00E968BA">
        <w:rPr>
          <w:rFonts w:ascii="Segoe UI Symbol" w:hAnsi="Segoe UI Symbol" w:cs="Segoe UI Symbol"/>
          <w:sz w:val="32"/>
          <w:szCs w:val="32"/>
        </w:rPr>
        <w:t>✓</w:t>
      </w:r>
      <w:r w:rsidRPr="00E968BA">
        <w:rPr>
          <w:rFonts w:ascii="Arial" w:hAnsi="Arial" w:cs="Arial"/>
          <w:sz w:val="32"/>
          <w:szCs w:val="32"/>
        </w:rPr>
        <w:t xml:space="preserve"> Detecta los procesos de aprendizaje de sus alumnos para favorecer su desarrollo cognitivo y socioemocional. </w:t>
      </w:r>
    </w:p>
    <w:p w:rsidR="00E968BA" w:rsidRPr="00E968BA" w:rsidRDefault="00E968BA" w:rsidP="00E968BA">
      <w:pPr>
        <w:spacing w:line="276" w:lineRule="auto"/>
        <w:jc w:val="center"/>
        <w:rPr>
          <w:rFonts w:ascii="Arial" w:hAnsi="Arial" w:cs="Arial"/>
          <w:sz w:val="32"/>
          <w:szCs w:val="32"/>
        </w:rPr>
      </w:pPr>
      <w:r w:rsidRPr="00E968BA">
        <w:rPr>
          <w:rFonts w:ascii="Segoe UI Symbol" w:hAnsi="Segoe UI Symbol" w:cs="Segoe UI Symbol"/>
          <w:sz w:val="32"/>
          <w:szCs w:val="32"/>
        </w:rPr>
        <w:t>✓</w:t>
      </w:r>
      <w:r w:rsidRPr="00E968BA">
        <w:rPr>
          <w:rFonts w:ascii="Arial" w:hAnsi="Arial" w:cs="Arial"/>
          <w:sz w:val="32"/>
          <w:szCs w:val="32"/>
        </w:rPr>
        <w:t xml:space="preserve"> Aplica el plan y programas de estudio para alcanzar los propósitos educativos y contribuir al pleno desenvolvimiento de las capacidades de sus alumnos. </w:t>
      </w:r>
    </w:p>
    <w:p w:rsidR="00E968BA" w:rsidRPr="00E968BA" w:rsidRDefault="00E968BA" w:rsidP="00E968BA">
      <w:pPr>
        <w:spacing w:line="276" w:lineRule="auto"/>
        <w:jc w:val="center"/>
        <w:rPr>
          <w:rFonts w:ascii="Arial" w:hAnsi="Arial" w:cs="Arial"/>
          <w:sz w:val="32"/>
          <w:szCs w:val="32"/>
        </w:rPr>
      </w:pPr>
      <w:r w:rsidRPr="00E968BA">
        <w:rPr>
          <w:rFonts w:ascii="Segoe UI Symbol" w:hAnsi="Segoe UI Symbol" w:cs="Segoe UI Symbol"/>
          <w:sz w:val="32"/>
          <w:szCs w:val="32"/>
        </w:rPr>
        <w:t>✓</w:t>
      </w:r>
      <w:r w:rsidRPr="00E968BA">
        <w:rPr>
          <w:rFonts w:ascii="Arial" w:hAnsi="Arial" w:cs="Arial"/>
          <w:sz w:val="32"/>
          <w:szCs w:val="32"/>
        </w:rPr>
        <w:t xml:space="preserve"> Integra recursos de la investigación educativa para enriquecer su práctica profesional, expresando su interés por el conocimiento, la ciencia y la mejora de la educación. </w:t>
      </w:r>
    </w:p>
    <w:p w:rsidR="00E968BA" w:rsidRPr="00E968BA" w:rsidRDefault="00E968BA" w:rsidP="00E968BA">
      <w:pPr>
        <w:spacing w:line="276" w:lineRule="auto"/>
        <w:jc w:val="center"/>
        <w:rPr>
          <w:rFonts w:ascii="Arial" w:hAnsi="Arial" w:cs="Arial"/>
          <w:sz w:val="32"/>
          <w:szCs w:val="32"/>
        </w:rPr>
      </w:pPr>
      <w:r w:rsidRPr="00E968BA">
        <w:rPr>
          <w:rFonts w:ascii="Segoe UI Symbol" w:hAnsi="Segoe UI Symbol" w:cs="Segoe UI Symbol"/>
          <w:sz w:val="32"/>
          <w:szCs w:val="32"/>
        </w:rPr>
        <w:t>✓</w:t>
      </w:r>
      <w:r w:rsidRPr="00E968BA">
        <w:rPr>
          <w:rFonts w:ascii="Arial" w:hAnsi="Arial" w:cs="Arial"/>
          <w:sz w:val="32"/>
          <w:szCs w:val="32"/>
        </w:rPr>
        <w:t xml:space="preserve"> Actúa de manera ética ante la diversidad de situaciones que se presentan en la práctica profesional.</w:t>
      </w:r>
    </w:p>
    <w:p w:rsidR="00E968BA" w:rsidRPr="008B614B" w:rsidRDefault="00122114" w:rsidP="008B614B">
      <w:pPr>
        <w:pStyle w:val="Prrafodelista"/>
        <w:numPr>
          <w:ilvl w:val="0"/>
          <w:numId w:val="3"/>
        </w:numPr>
        <w:spacing w:line="360" w:lineRule="auto"/>
        <w:jc w:val="right"/>
        <w:rPr>
          <w:rFonts w:ascii="Arial" w:hAnsi="Arial" w:cs="Arial"/>
          <w:sz w:val="32"/>
          <w:szCs w:val="32"/>
        </w:rPr>
      </w:pPr>
      <w:r>
        <w:rPr>
          <w:rFonts w:ascii="Arial" w:hAnsi="Arial" w:cs="Arial"/>
          <w:sz w:val="32"/>
          <w:szCs w:val="32"/>
        </w:rPr>
        <w:t xml:space="preserve"> d</w:t>
      </w:r>
      <w:r w:rsidR="00E968BA" w:rsidRPr="008B614B">
        <w:rPr>
          <w:rFonts w:ascii="Arial" w:hAnsi="Arial" w:cs="Arial"/>
          <w:sz w:val="32"/>
          <w:szCs w:val="32"/>
        </w:rPr>
        <w:t xml:space="preserve">e abril de 2021. </w:t>
      </w:r>
    </w:p>
    <w:p w:rsidR="00EB46D6" w:rsidRPr="001770DC" w:rsidRDefault="00465C87" w:rsidP="001770DC">
      <w:pPr>
        <w:pStyle w:val="Prrafodelista"/>
        <w:numPr>
          <w:ilvl w:val="0"/>
          <w:numId w:val="4"/>
        </w:numPr>
        <w:shd w:val="clear" w:color="auto" w:fill="F7CAAC" w:themeFill="accent2" w:themeFillTint="66"/>
        <w:spacing w:line="276" w:lineRule="auto"/>
        <w:jc w:val="center"/>
        <w:rPr>
          <w:rFonts w:ascii="Arial" w:hAnsi="Arial" w:cs="Arial"/>
          <w:color w:val="0D0D0D" w:themeColor="text1" w:themeTint="F2"/>
          <w:sz w:val="24"/>
          <w:szCs w:val="24"/>
        </w:rPr>
      </w:pPr>
      <w:r w:rsidRPr="001770DC">
        <w:rPr>
          <w:rFonts w:ascii="Arial" w:hAnsi="Arial" w:cs="Arial"/>
          <w:color w:val="0D0D0D" w:themeColor="text1" w:themeTint="F2"/>
          <w:sz w:val="24"/>
          <w:szCs w:val="24"/>
        </w:rPr>
        <w:lastRenderedPageBreak/>
        <w:t>De acuerdo a la propuesta de observar el video de Eva Moreno Realizar este cuestionamiento</w:t>
      </w:r>
      <w:r w:rsidR="00E968BA" w:rsidRPr="001770DC">
        <w:rPr>
          <w:rFonts w:ascii="Arial" w:hAnsi="Arial" w:cs="Arial"/>
          <w:color w:val="0D0D0D" w:themeColor="text1" w:themeTint="F2"/>
          <w:sz w:val="24"/>
          <w:szCs w:val="24"/>
        </w:rPr>
        <w:t>.</w:t>
      </w:r>
    </w:p>
    <w:p w:rsidR="00122114" w:rsidRPr="001770DC" w:rsidRDefault="0061657F" w:rsidP="001770DC">
      <w:pPr>
        <w:spacing w:after="0" w:line="276" w:lineRule="auto"/>
        <w:rPr>
          <w:rFonts w:ascii="Arial" w:hAnsi="Arial" w:cs="Arial"/>
          <w:color w:val="0D0D0D" w:themeColor="text1" w:themeTint="F2"/>
          <w:sz w:val="24"/>
          <w:szCs w:val="24"/>
        </w:rPr>
      </w:pPr>
      <w:r w:rsidRPr="001770DC">
        <w:rPr>
          <w:rFonts w:ascii="Arial" w:hAnsi="Arial" w:cs="Arial"/>
          <w:color w:val="0D0D0D" w:themeColor="text1" w:themeTint="F2"/>
          <w:sz w:val="24"/>
          <w:szCs w:val="24"/>
        </w:rPr>
        <w:t>¿Qué es y cómo se realiza la eva</w:t>
      </w:r>
      <w:r w:rsidR="00465C87" w:rsidRPr="001770DC">
        <w:rPr>
          <w:rFonts w:ascii="Arial" w:hAnsi="Arial" w:cs="Arial"/>
          <w:color w:val="0D0D0D" w:themeColor="text1" w:themeTint="F2"/>
          <w:sz w:val="24"/>
          <w:szCs w:val="24"/>
        </w:rPr>
        <w:t>lu</w:t>
      </w:r>
      <w:r w:rsidRPr="001770DC">
        <w:rPr>
          <w:rFonts w:ascii="Arial" w:hAnsi="Arial" w:cs="Arial"/>
          <w:color w:val="0D0D0D" w:themeColor="text1" w:themeTint="F2"/>
          <w:sz w:val="24"/>
          <w:szCs w:val="24"/>
        </w:rPr>
        <w:t>a</w:t>
      </w:r>
      <w:r w:rsidR="00465C87" w:rsidRPr="001770DC">
        <w:rPr>
          <w:rFonts w:ascii="Arial" w:hAnsi="Arial" w:cs="Arial"/>
          <w:color w:val="0D0D0D" w:themeColor="text1" w:themeTint="F2"/>
          <w:sz w:val="24"/>
          <w:szCs w:val="24"/>
        </w:rPr>
        <w:t>ción desde la perspectiva del nivel preescolar según la autora?</w:t>
      </w:r>
      <w:r w:rsidR="00205F15" w:rsidRPr="001770DC">
        <w:rPr>
          <w:rFonts w:ascii="Arial" w:hAnsi="Arial" w:cs="Arial"/>
          <w:color w:val="0D0D0D" w:themeColor="text1" w:themeTint="F2"/>
          <w:sz w:val="24"/>
          <w:szCs w:val="24"/>
        </w:rPr>
        <w:t xml:space="preserve"> </w:t>
      </w:r>
    </w:p>
    <w:p w:rsidR="003A4074" w:rsidRPr="001770DC" w:rsidRDefault="003A4074" w:rsidP="001770DC">
      <w:pPr>
        <w:spacing w:after="0" w:line="276" w:lineRule="auto"/>
        <w:rPr>
          <w:rFonts w:ascii="Arial" w:hAnsi="Arial" w:cs="Arial"/>
          <w:color w:val="0D0D0D" w:themeColor="text1" w:themeTint="F2"/>
          <w:sz w:val="24"/>
          <w:szCs w:val="24"/>
        </w:rPr>
      </w:pPr>
    </w:p>
    <w:p w:rsidR="00205F15" w:rsidRPr="001770DC" w:rsidRDefault="006665F2" w:rsidP="001770DC">
      <w:pPr>
        <w:spacing w:after="0"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La evaluación</w:t>
      </w:r>
      <w:r w:rsidR="00205F15" w:rsidRPr="001770DC">
        <w:rPr>
          <w:rFonts w:ascii="Arial" w:hAnsi="Arial" w:cs="Arial"/>
          <w:color w:val="0D0D0D" w:themeColor="text1" w:themeTint="F2"/>
          <w:sz w:val="24"/>
          <w:szCs w:val="24"/>
        </w:rPr>
        <w:t xml:space="preserve"> permite c</w:t>
      </w:r>
      <w:r w:rsidR="003A4074" w:rsidRPr="001770DC">
        <w:rPr>
          <w:rFonts w:ascii="Arial" w:hAnsi="Arial" w:cs="Arial"/>
          <w:color w:val="0D0D0D" w:themeColor="text1" w:themeTint="F2"/>
          <w:sz w:val="24"/>
          <w:szCs w:val="24"/>
        </w:rPr>
        <w:t xml:space="preserve">onocer los avances de los niños para </w:t>
      </w:r>
      <w:r w:rsidR="00B47C70" w:rsidRPr="001770DC">
        <w:rPr>
          <w:rFonts w:ascii="Arial" w:hAnsi="Arial" w:cs="Arial"/>
          <w:color w:val="0D0D0D" w:themeColor="text1" w:themeTint="F2"/>
          <w:sz w:val="24"/>
          <w:szCs w:val="24"/>
        </w:rPr>
        <w:t>así</w:t>
      </w:r>
      <w:r w:rsidR="003A4074" w:rsidRPr="001770DC">
        <w:rPr>
          <w:rFonts w:ascii="Arial" w:hAnsi="Arial" w:cs="Arial"/>
          <w:color w:val="0D0D0D" w:themeColor="text1" w:themeTint="F2"/>
          <w:sz w:val="24"/>
          <w:szCs w:val="24"/>
        </w:rPr>
        <w:t xml:space="preserve"> hacer una valoración de las fortalezas y debilidades y </w:t>
      </w:r>
      <w:r w:rsidR="008E0BA1" w:rsidRPr="001770DC">
        <w:rPr>
          <w:rFonts w:ascii="Arial" w:hAnsi="Arial" w:cs="Arial"/>
          <w:color w:val="0D0D0D" w:themeColor="text1" w:themeTint="F2"/>
          <w:sz w:val="24"/>
          <w:szCs w:val="24"/>
        </w:rPr>
        <w:t xml:space="preserve">poder </w:t>
      </w:r>
      <w:r w:rsidR="003A4074" w:rsidRPr="001770DC">
        <w:rPr>
          <w:rFonts w:ascii="Arial" w:hAnsi="Arial" w:cs="Arial"/>
          <w:color w:val="0D0D0D" w:themeColor="text1" w:themeTint="F2"/>
          <w:sz w:val="24"/>
          <w:szCs w:val="24"/>
        </w:rPr>
        <w:t>trabajar en ellas,</w:t>
      </w:r>
      <w:r w:rsidRPr="001770DC">
        <w:rPr>
          <w:rFonts w:ascii="Arial" w:hAnsi="Arial" w:cs="Arial"/>
          <w:color w:val="0D0D0D" w:themeColor="text1" w:themeTint="F2"/>
          <w:sz w:val="24"/>
          <w:szCs w:val="24"/>
        </w:rPr>
        <w:t xml:space="preserve"> por </w:t>
      </w:r>
      <w:r w:rsidR="00B47C70" w:rsidRPr="001770DC">
        <w:rPr>
          <w:rFonts w:ascii="Arial" w:hAnsi="Arial" w:cs="Arial"/>
          <w:color w:val="0D0D0D" w:themeColor="text1" w:themeTint="F2"/>
          <w:sz w:val="24"/>
          <w:szCs w:val="24"/>
        </w:rPr>
        <w:t>ejemplo,</w:t>
      </w:r>
      <w:r w:rsidRPr="001770DC">
        <w:rPr>
          <w:rFonts w:ascii="Arial" w:hAnsi="Arial" w:cs="Arial"/>
          <w:color w:val="0D0D0D" w:themeColor="text1" w:themeTint="F2"/>
          <w:sz w:val="24"/>
          <w:szCs w:val="24"/>
        </w:rPr>
        <w:t xml:space="preserve"> cómo avanzó y en qué avanzó, esto se logra a través de observaciones, interacciones e intervenciones. Esto se realiza </w:t>
      </w:r>
      <w:r w:rsidR="003A4074" w:rsidRPr="001770DC">
        <w:rPr>
          <w:rFonts w:ascii="Arial" w:hAnsi="Arial" w:cs="Arial"/>
          <w:color w:val="0D0D0D" w:themeColor="text1" w:themeTint="F2"/>
          <w:sz w:val="24"/>
          <w:szCs w:val="24"/>
        </w:rPr>
        <w:t>con ayuda del expediente del</w:t>
      </w:r>
      <w:r w:rsidR="00D85F76" w:rsidRPr="001770DC">
        <w:rPr>
          <w:rFonts w:ascii="Arial" w:hAnsi="Arial" w:cs="Arial"/>
          <w:color w:val="0D0D0D" w:themeColor="text1" w:themeTint="F2"/>
          <w:sz w:val="24"/>
          <w:szCs w:val="24"/>
        </w:rPr>
        <w:t xml:space="preserve"> niño, diario de campo, notas, </w:t>
      </w:r>
      <w:r w:rsidR="003A4074" w:rsidRPr="001770DC">
        <w:rPr>
          <w:rFonts w:ascii="Arial" w:hAnsi="Arial" w:cs="Arial"/>
          <w:color w:val="0D0D0D" w:themeColor="text1" w:themeTint="F2"/>
          <w:sz w:val="24"/>
          <w:szCs w:val="24"/>
        </w:rPr>
        <w:t xml:space="preserve">entre otras. </w:t>
      </w:r>
      <w:r w:rsidR="00D85F76" w:rsidRPr="001770DC">
        <w:rPr>
          <w:rFonts w:ascii="Arial" w:hAnsi="Arial" w:cs="Arial"/>
          <w:color w:val="0D0D0D" w:themeColor="text1" w:themeTint="F2"/>
          <w:sz w:val="24"/>
          <w:szCs w:val="24"/>
        </w:rPr>
        <w:t>El sentido de la evaluación formativa s</w:t>
      </w:r>
      <w:r w:rsidR="00205F15" w:rsidRPr="001770DC">
        <w:rPr>
          <w:rFonts w:ascii="Arial" w:hAnsi="Arial" w:cs="Arial"/>
          <w:color w:val="0D0D0D" w:themeColor="text1" w:themeTint="F2"/>
          <w:sz w:val="24"/>
          <w:szCs w:val="24"/>
        </w:rPr>
        <w:t xml:space="preserve">e realiza de manera progresiva y paralelamente a las diferentes situaciones y actividades que se llevan a cabo. Tiene más sentido e importancia en esta etapa educativa porque permite modificar la intervención a partir de la información obtenida a través de las actividades que se realizan en el aula. </w:t>
      </w:r>
    </w:p>
    <w:p w:rsidR="00B47C70" w:rsidRPr="001770DC" w:rsidRDefault="00B47C70" w:rsidP="001770DC">
      <w:pPr>
        <w:spacing w:after="0" w:line="276" w:lineRule="auto"/>
        <w:jc w:val="both"/>
        <w:rPr>
          <w:rFonts w:ascii="Arial" w:hAnsi="Arial" w:cs="Arial"/>
          <w:color w:val="0D0D0D" w:themeColor="text1" w:themeTint="F2"/>
          <w:sz w:val="24"/>
          <w:szCs w:val="24"/>
        </w:rPr>
      </w:pPr>
    </w:p>
    <w:p w:rsidR="00B47C70" w:rsidRPr="001770DC" w:rsidRDefault="00B47C70" w:rsidP="001770DC">
      <w:pPr>
        <w:spacing w:after="0" w:line="276" w:lineRule="auto"/>
        <w:jc w:val="center"/>
        <w:rPr>
          <w:rFonts w:ascii="Arial" w:hAnsi="Arial" w:cs="Arial"/>
          <w:color w:val="0D0D0D" w:themeColor="text1" w:themeTint="F2"/>
          <w:sz w:val="24"/>
          <w:szCs w:val="24"/>
        </w:rPr>
      </w:pPr>
      <w:r w:rsidRPr="001770DC">
        <w:rPr>
          <w:noProof/>
          <w:color w:val="0D0D0D" w:themeColor="text1" w:themeTint="F2"/>
          <w:lang w:eastAsia="es-MX"/>
        </w:rPr>
        <w:drawing>
          <wp:inline distT="0" distB="0" distL="0" distR="0" wp14:anchorId="42C300F3" wp14:editId="4E08338F">
            <wp:extent cx="2072565" cy="1224950"/>
            <wp:effectExtent l="0" t="0" r="4445" b="0"/>
            <wp:docPr id="1" name="Imagen 1" descr="La evaluación formativa en la escuela | El Blog de Educación y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valuación formativa en la escuela | El Blog de Educación y TIC"/>
                    <pic:cNvPicPr>
                      <a:picLocks noChangeAspect="1" noChangeArrowheads="1"/>
                    </pic:cNvPicPr>
                  </pic:nvPicPr>
                  <pic:blipFill rotWithShape="1">
                    <a:blip r:embed="rId6">
                      <a:extLst>
                        <a:ext uri="{28A0092B-C50C-407E-A947-70E740481C1C}">
                          <a14:useLocalDpi xmlns:a14="http://schemas.microsoft.com/office/drawing/2010/main" val="0"/>
                        </a:ext>
                      </a:extLst>
                    </a:blip>
                    <a:srcRect l="16893" r="8590" b="13921"/>
                    <a:stretch/>
                  </pic:blipFill>
                  <pic:spPr bwMode="auto">
                    <a:xfrm>
                      <a:off x="0" y="0"/>
                      <a:ext cx="2081208" cy="1230058"/>
                    </a:xfrm>
                    <a:prstGeom prst="rect">
                      <a:avLst/>
                    </a:prstGeom>
                    <a:noFill/>
                    <a:ln>
                      <a:noFill/>
                    </a:ln>
                    <a:extLst>
                      <a:ext uri="{53640926-AAD7-44D8-BBD7-CCE9431645EC}">
                        <a14:shadowObscured xmlns:a14="http://schemas.microsoft.com/office/drawing/2010/main"/>
                      </a:ext>
                    </a:extLst>
                  </pic:spPr>
                </pic:pic>
              </a:graphicData>
            </a:graphic>
          </wp:inline>
        </w:drawing>
      </w:r>
    </w:p>
    <w:p w:rsidR="00205F15" w:rsidRPr="001770DC" w:rsidRDefault="00205F15" w:rsidP="001770DC">
      <w:pPr>
        <w:spacing w:after="0" w:line="276" w:lineRule="auto"/>
        <w:rPr>
          <w:rFonts w:ascii="Arial" w:hAnsi="Arial" w:cs="Arial"/>
          <w:color w:val="0D0D0D" w:themeColor="text1" w:themeTint="F2"/>
          <w:sz w:val="24"/>
          <w:szCs w:val="24"/>
          <w:highlight w:val="yellow"/>
        </w:rPr>
      </w:pPr>
    </w:p>
    <w:p w:rsidR="0061657F" w:rsidRPr="001770DC" w:rsidRDefault="00465C87" w:rsidP="001770DC">
      <w:pPr>
        <w:pStyle w:val="Prrafodelista"/>
        <w:numPr>
          <w:ilvl w:val="0"/>
          <w:numId w:val="4"/>
        </w:numPr>
        <w:shd w:val="clear" w:color="auto" w:fill="F7CAAC" w:themeFill="accent2" w:themeFillTint="66"/>
        <w:spacing w:after="0" w:line="276" w:lineRule="auto"/>
        <w:jc w:val="center"/>
        <w:rPr>
          <w:rFonts w:ascii="Arial" w:hAnsi="Arial" w:cs="Arial"/>
          <w:color w:val="0D0D0D" w:themeColor="text1" w:themeTint="F2"/>
          <w:sz w:val="24"/>
          <w:szCs w:val="24"/>
        </w:rPr>
      </w:pPr>
      <w:r w:rsidRPr="001770DC">
        <w:rPr>
          <w:rFonts w:ascii="Arial" w:hAnsi="Arial" w:cs="Arial"/>
          <w:color w:val="0D0D0D" w:themeColor="text1" w:themeTint="F2"/>
          <w:sz w:val="24"/>
          <w:szCs w:val="24"/>
        </w:rPr>
        <w:t>De acuerdo a tu experiencia de formación docente</w:t>
      </w:r>
      <w:r w:rsidR="0061657F" w:rsidRPr="001770DC">
        <w:rPr>
          <w:rFonts w:ascii="Arial" w:hAnsi="Arial" w:cs="Arial"/>
          <w:color w:val="0D0D0D" w:themeColor="text1" w:themeTint="F2"/>
          <w:sz w:val="24"/>
          <w:szCs w:val="24"/>
        </w:rPr>
        <w:t>:</w:t>
      </w:r>
    </w:p>
    <w:p w:rsidR="008B614B" w:rsidRPr="001770DC" w:rsidRDefault="008B614B" w:rsidP="001770DC">
      <w:pPr>
        <w:spacing w:line="276" w:lineRule="auto"/>
        <w:rPr>
          <w:rFonts w:ascii="Arial" w:hAnsi="Arial" w:cs="Arial"/>
          <w:color w:val="0D0D0D" w:themeColor="text1" w:themeTint="F2"/>
          <w:sz w:val="24"/>
          <w:szCs w:val="24"/>
        </w:rPr>
      </w:pPr>
    </w:p>
    <w:p w:rsidR="0061657F" w:rsidRPr="001770DC" w:rsidRDefault="0061657F" w:rsidP="001770DC">
      <w:pPr>
        <w:spacing w:line="276" w:lineRule="auto"/>
        <w:rPr>
          <w:rFonts w:ascii="Arial" w:hAnsi="Arial" w:cs="Arial"/>
          <w:color w:val="0D0D0D" w:themeColor="text1" w:themeTint="F2"/>
          <w:sz w:val="24"/>
          <w:szCs w:val="24"/>
        </w:rPr>
      </w:pPr>
      <w:r w:rsidRPr="001770DC">
        <w:rPr>
          <w:rFonts w:ascii="Arial" w:hAnsi="Arial" w:cs="Arial"/>
          <w:color w:val="0D0D0D" w:themeColor="text1" w:themeTint="F2"/>
          <w:sz w:val="24"/>
          <w:szCs w:val="24"/>
        </w:rPr>
        <w:t>¿Para</w:t>
      </w:r>
      <w:r w:rsidR="00465C87" w:rsidRPr="001770DC">
        <w:rPr>
          <w:rFonts w:ascii="Arial" w:hAnsi="Arial" w:cs="Arial"/>
          <w:color w:val="0D0D0D" w:themeColor="text1" w:themeTint="F2"/>
          <w:sz w:val="24"/>
          <w:szCs w:val="24"/>
        </w:rPr>
        <w:t xml:space="preserve"> qué sirve el diario de observaciones y cuáles son sus características </w:t>
      </w:r>
      <w:r w:rsidRPr="001770DC">
        <w:rPr>
          <w:rFonts w:ascii="Arial" w:hAnsi="Arial" w:cs="Arial"/>
          <w:color w:val="0D0D0D" w:themeColor="text1" w:themeTint="F2"/>
          <w:sz w:val="24"/>
          <w:szCs w:val="24"/>
        </w:rPr>
        <w:t>principales?</w:t>
      </w:r>
    </w:p>
    <w:p w:rsidR="00D716D9" w:rsidRPr="001770DC" w:rsidRDefault="008E0BA1"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 xml:space="preserve">El diario de observaciones sirve para </w:t>
      </w:r>
      <w:r w:rsidR="009611E3" w:rsidRPr="001770DC">
        <w:rPr>
          <w:rFonts w:ascii="Arial" w:hAnsi="Arial" w:cs="Arial"/>
          <w:color w:val="0D0D0D" w:themeColor="text1" w:themeTint="F2"/>
          <w:sz w:val="24"/>
          <w:szCs w:val="24"/>
        </w:rPr>
        <w:t>anotar lo que sucede durante las jornadas de observación y práctica</w:t>
      </w:r>
      <w:r w:rsidR="00D716D9" w:rsidRPr="001770DC">
        <w:rPr>
          <w:rFonts w:ascii="Arial" w:hAnsi="Arial" w:cs="Arial"/>
          <w:color w:val="0D0D0D" w:themeColor="text1" w:themeTint="F2"/>
          <w:sz w:val="24"/>
          <w:szCs w:val="24"/>
        </w:rPr>
        <w:t>, también como un instrumento</w:t>
      </w:r>
      <w:r w:rsidR="009611E3" w:rsidRPr="001770DC">
        <w:rPr>
          <w:rFonts w:ascii="Arial" w:hAnsi="Arial" w:cs="Arial"/>
          <w:color w:val="0D0D0D" w:themeColor="text1" w:themeTint="F2"/>
          <w:sz w:val="24"/>
          <w:szCs w:val="24"/>
        </w:rPr>
        <w:t xml:space="preserve"> para la generación de procesos de investigación</w:t>
      </w:r>
      <w:r w:rsidR="00D716D9" w:rsidRPr="001770DC">
        <w:rPr>
          <w:rFonts w:ascii="Arial" w:hAnsi="Arial" w:cs="Arial"/>
          <w:color w:val="0D0D0D" w:themeColor="text1" w:themeTint="F2"/>
          <w:sz w:val="24"/>
          <w:szCs w:val="24"/>
        </w:rPr>
        <w:t xml:space="preserve"> contextualizada, misma que permite retroalimentar el </w:t>
      </w:r>
      <w:r w:rsidR="009611E3" w:rsidRPr="001770DC">
        <w:rPr>
          <w:rFonts w:ascii="Arial" w:hAnsi="Arial" w:cs="Arial"/>
          <w:color w:val="0D0D0D" w:themeColor="text1" w:themeTint="F2"/>
          <w:sz w:val="24"/>
          <w:szCs w:val="24"/>
        </w:rPr>
        <w:t xml:space="preserve">trabajo durante las diversas prácticas que </w:t>
      </w:r>
      <w:r w:rsidR="00D716D9" w:rsidRPr="001770DC">
        <w:rPr>
          <w:rFonts w:ascii="Arial" w:hAnsi="Arial" w:cs="Arial"/>
          <w:color w:val="0D0D0D" w:themeColor="text1" w:themeTint="F2"/>
          <w:sz w:val="24"/>
          <w:szCs w:val="24"/>
        </w:rPr>
        <w:t>se realizan como eje central del</w:t>
      </w:r>
      <w:r w:rsidR="009611E3" w:rsidRPr="001770DC">
        <w:rPr>
          <w:rFonts w:ascii="Arial" w:hAnsi="Arial" w:cs="Arial"/>
          <w:color w:val="0D0D0D" w:themeColor="text1" w:themeTint="F2"/>
          <w:sz w:val="24"/>
          <w:szCs w:val="24"/>
        </w:rPr>
        <w:t xml:space="preserve"> proceso formativo</w:t>
      </w:r>
      <w:r w:rsidR="00D716D9" w:rsidRPr="001770DC">
        <w:rPr>
          <w:rFonts w:ascii="Arial" w:hAnsi="Arial" w:cs="Arial"/>
          <w:color w:val="0D0D0D" w:themeColor="text1" w:themeTint="F2"/>
          <w:sz w:val="24"/>
          <w:szCs w:val="24"/>
        </w:rPr>
        <w:t xml:space="preserve">. </w:t>
      </w:r>
    </w:p>
    <w:p w:rsidR="008E0BA1" w:rsidRPr="001770DC" w:rsidRDefault="00D716D9" w:rsidP="001770DC">
      <w:pPr>
        <w:spacing w:line="276" w:lineRule="auto"/>
        <w:jc w:val="both"/>
        <w:rPr>
          <w:rFonts w:ascii="Arial" w:hAnsi="Arial" w:cs="Arial"/>
          <w:color w:val="0D0D0D" w:themeColor="text1" w:themeTint="F2"/>
          <w:sz w:val="24"/>
          <w:szCs w:val="24"/>
          <w:shd w:val="clear" w:color="auto" w:fill="FFFFFF"/>
        </w:rPr>
      </w:pPr>
      <w:r w:rsidRPr="001770DC">
        <w:rPr>
          <w:rFonts w:ascii="Arial" w:hAnsi="Arial" w:cs="Arial"/>
          <w:color w:val="0D0D0D" w:themeColor="text1" w:themeTint="F2"/>
          <w:sz w:val="24"/>
          <w:szCs w:val="24"/>
          <w:shd w:val="clear" w:color="auto" w:fill="FFFFFF"/>
        </w:rPr>
        <w:t xml:space="preserve">Las características principales son: </w:t>
      </w:r>
    </w:p>
    <w:p w:rsidR="00B47C70" w:rsidRPr="001770DC" w:rsidRDefault="00D716D9" w:rsidP="001770DC">
      <w:pPr>
        <w:pStyle w:val="Prrafodelista"/>
        <w:numPr>
          <w:ilvl w:val="0"/>
          <w:numId w:val="5"/>
        </w:numPr>
        <w:spacing w:line="276" w:lineRule="auto"/>
        <w:jc w:val="both"/>
        <w:rPr>
          <w:rFonts w:ascii="Arial" w:hAnsi="Arial" w:cs="Arial"/>
          <w:color w:val="0D0D0D" w:themeColor="text1" w:themeTint="F2"/>
          <w:sz w:val="24"/>
          <w:szCs w:val="24"/>
          <w:shd w:val="clear" w:color="auto" w:fill="FFFFFF"/>
        </w:rPr>
      </w:pPr>
      <w:r w:rsidRPr="001770DC">
        <w:rPr>
          <w:rFonts w:ascii="Arial" w:hAnsi="Arial" w:cs="Arial"/>
          <w:color w:val="0D0D0D" w:themeColor="text1" w:themeTint="F2"/>
          <w:sz w:val="24"/>
          <w:szCs w:val="24"/>
          <w:shd w:val="clear" w:color="auto" w:fill="FFFFFF"/>
        </w:rPr>
        <w:t xml:space="preserve">Observar para </w:t>
      </w:r>
      <w:r w:rsidR="00B47C70" w:rsidRPr="001770DC">
        <w:rPr>
          <w:rFonts w:ascii="Arial" w:hAnsi="Arial" w:cs="Arial"/>
          <w:color w:val="0D0D0D" w:themeColor="text1" w:themeTint="F2"/>
          <w:sz w:val="24"/>
          <w:szCs w:val="24"/>
          <w:shd w:val="clear" w:color="auto" w:fill="FFFFFF"/>
        </w:rPr>
        <w:t>así</w:t>
      </w:r>
      <w:r w:rsidRPr="001770DC">
        <w:rPr>
          <w:rFonts w:ascii="Arial" w:hAnsi="Arial" w:cs="Arial"/>
          <w:color w:val="0D0D0D" w:themeColor="text1" w:themeTint="F2"/>
          <w:sz w:val="24"/>
          <w:szCs w:val="24"/>
          <w:shd w:val="clear" w:color="auto" w:fill="FFFFFF"/>
        </w:rPr>
        <w:t xml:space="preserve"> g</w:t>
      </w:r>
      <w:r w:rsidR="00B47C70" w:rsidRPr="001770DC">
        <w:rPr>
          <w:rFonts w:ascii="Arial" w:hAnsi="Arial" w:cs="Arial"/>
          <w:color w:val="0D0D0D" w:themeColor="text1" w:themeTint="F2"/>
          <w:sz w:val="24"/>
          <w:szCs w:val="24"/>
          <w:shd w:val="clear" w:color="auto" w:fill="FFFFFF"/>
        </w:rPr>
        <w:t xml:space="preserve">enerar un pensamiento reflexivo. </w:t>
      </w:r>
    </w:p>
    <w:p w:rsidR="00B47C70" w:rsidRPr="001770DC" w:rsidRDefault="00B47C70" w:rsidP="001770DC">
      <w:pPr>
        <w:pStyle w:val="Prrafodelista"/>
        <w:numPr>
          <w:ilvl w:val="0"/>
          <w:numId w:val="5"/>
        </w:numPr>
        <w:spacing w:line="276" w:lineRule="auto"/>
        <w:jc w:val="both"/>
        <w:rPr>
          <w:rFonts w:ascii="Arial" w:hAnsi="Arial" w:cs="Arial"/>
          <w:color w:val="0D0D0D" w:themeColor="text1" w:themeTint="F2"/>
          <w:sz w:val="24"/>
          <w:szCs w:val="24"/>
          <w:shd w:val="clear" w:color="auto" w:fill="FFFFFF"/>
        </w:rPr>
      </w:pPr>
      <w:r w:rsidRPr="001770DC">
        <w:rPr>
          <w:rFonts w:ascii="Arial" w:hAnsi="Arial" w:cs="Arial"/>
          <w:color w:val="0D0D0D" w:themeColor="text1" w:themeTint="F2"/>
          <w:sz w:val="24"/>
          <w:szCs w:val="24"/>
          <w:shd w:val="clear" w:color="auto" w:fill="FFFFFF"/>
        </w:rPr>
        <w:t xml:space="preserve">En la enseñanza da inicio a un proceso de investigación- reflexión. </w:t>
      </w:r>
    </w:p>
    <w:p w:rsidR="00B47C70" w:rsidRPr="001770DC" w:rsidRDefault="00B47C70" w:rsidP="001770DC">
      <w:pPr>
        <w:pStyle w:val="Prrafodelista"/>
        <w:numPr>
          <w:ilvl w:val="0"/>
          <w:numId w:val="5"/>
        </w:numPr>
        <w:spacing w:line="276" w:lineRule="auto"/>
        <w:jc w:val="both"/>
        <w:rPr>
          <w:rFonts w:ascii="Arial" w:hAnsi="Arial" w:cs="Arial"/>
          <w:color w:val="0D0D0D" w:themeColor="text1" w:themeTint="F2"/>
          <w:sz w:val="24"/>
          <w:szCs w:val="24"/>
          <w:shd w:val="clear" w:color="auto" w:fill="FFFFFF"/>
        </w:rPr>
      </w:pPr>
      <w:r w:rsidRPr="001770DC">
        <w:rPr>
          <w:rFonts w:ascii="Arial" w:hAnsi="Arial" w:cs="Arial"/>
          <w:color w:val="0D0D0D" w:themeColor="text1" w:themeTint="F2"/>
          <w:sz w:val="24"/>
          <w:szCs w:val="24"/>
          <w:shd w:val="clear" w:color="auto" w:fill="FFFFFF"/>
        </w:rPr>
        <w:t>Como estrategia de recogida de información, se basa en la observación no estructurada, abierta desde la perspectiva del observador.</w:t>
      </w:r>
      <w:r w:rsidRPr="001770DC">
        <w:rPr>
          <w:rFonts w:ascii="Arial" w:hAnsi="Arial" w:cs="Arial"/>
          <w:color w:val="0D0D0D" w:themeColor="text1" w:themeTint="F2"/>
          <w:sz w:val="24"/>
          <w:szCs w:val="24"/>
          <w:shd w:val="clear" w:color="auto" w:fill="FFFFFF"/>
        </w:rPr>
        <w:t xml:space="preserve"> </w:t>
      </w:r>
      <w:r w:rsidR="00D716D9" w:rsidRPr="001770DC">
        <w:rPr>
          <w:rFonts w:ascii="Arial" w:hAnsi="Arial" w:cs="Arial"/>
          <w:color w:val="0D0D0D" w:themeColor="text1" w:themeTint="F2"/>
          <w:sz w:val="24"/>
          <w:szCs w:val="24"/>
          <w:shd w:val="clear" w:color="auto" w:fill="FFFFFF"/>
        </w:rPr>
        <w:t xml:space="preserve"> </w:t>
      </w:r>
    </w:p>
    <w:p w:rsidR="00B47C70" w:rsidRPr="001770DC" w:rsidRDefault="00B47C70" w:rsidP="001770DC">
      <w:pPr>
        <w:spacing w:line="276" w:lineRule="auto"/>
        <w:rPr>
          <w:rFonts w:ascii="Arial" w:hAnsi="Arial" w:cs="Arial"/>
          <w:color w:val="0D0D0D" w:themeColor="text1" w:themeTint="F2"/>
          <w:sz w:val="24"/>
          <w:szCs w:val="24"/>
        </w:rPr>
      </w:pPr>
    </w:p>
    <w:p w:rsidR="00EA645B" w:rsidRPr="001770DC" w:rsidRDefault="00465C87" w:rsidP="001770DC">
      <w:pPr>
        <w:pStyle w:val="Prrafodelista"/>
        <w:numPr>
          <w:ilvl w:val="0"/>
          <w:numId w:val="4"/>
        </w:numPr>
        <w:shd w:val="clear" w:color="auto" w:fill="F7CAAC" w:themeFill="accent2" w:themeFillTint="66"/>
        <w:spacing w:after="0" w:line="276" w:lineRule="auto"/>
        <w:jc w:val="center"/>
        <w:rPr>
          <w:rFonts w:ascii="Arial" w:hAnsi="Arial" w:cs="Arial"/>
          <w:color w:val="0D0D0D" w:themeColor="text1" w:themeTint="F2"/>
          <w:sz w:val="24"/>
          <w:szCs w:val="24"/>
        </w:rPr>
      </w:pPr>
      <w:r w:rsidRPr="001770DC">
        <w:rPr>
          <w:rFonts w:ascii="Arial" w:hAnsi="Arial" w:cs="Arial"/>
          <w:color w:val="0D0D0D" w:themeColor="text1" w:themeTint="F2"/>
          <w:sz w:val="24"/>
          <w:szCs w:val="24"/>
        </w:rPr>
        <w:lastRenderedPageBreak/>
        <w:t xml:space="preserve">Analiza la lectura de </w:t>
      </w:r>
      <w:r w:rsidR="00EA645B" w:rsidRPr="001770DC">
        <w:rPr>
          <w:rFonts w:ascii="Arial" w:hAnsi="Arial" w:cs="Arial"/>
          <w:color w:val="0D0D0D" w:themeColor="text1" w:themeTint="F2"/>
          <w:sz w:val="24"/>
          <w:szCs w:val="24"/>
        </w:rPr>
        <w:t>Dewey</w:t>
      </w:r>
      <w:r w:rsidR="0061657F" w:rsidRPr="001770DC">
        <w:rPr>
          <w:rFonts w:ascii="Arial" w:hAnsi="Arial" w:cs="Arial"/>
          <w:color w:val="0D0D0D" w:themeColor="text1" w:themeTint="F2"/>
          <w:sz w:val="24"/>
          <w:szCs w:val="24"/>
        </w:rPr>
        <w:t xml:space="preserve"> </w:t>
      </w:r>
      <w:r w:rsidR="00EA645B" w:rsidRPr="001770DC">
        <w:rPr>
          <w:rFonts w:ascii="Arial" w:hAnsi="Arial" w:cs="Arial"/>
          <w:color w:val="0D0D0D" w:themeColor="text1" w:themeTint="F2"/>
          <w:sz w:val="24"/>
          <w:szCs w:val="24"/>
        </w:rPr>
        <w:t>Y dar respuesta a</w:t>
      </w:r>
      <w:r w:rsidR="0061657F" w:rsidRPr="001770DC">
        <w:rPr>
          <w:rFonts w:ascii="Arial" w:hAnsi="Arial" w:cs="Arial"/>
          <w:color w:val="0D0D0D" w:themeColor="text1" w:themeTint="F2"/>
          <w:sz w:val="24"/>
          <w:szCs w:val="24"/>
        </w:rPr>
        <w:t>l</w:t>
      </w:r>
      <w:r w:rsidR="00EA645B" w:rsidRPr="001770DC">
        <w:rPr>
          <w:rFonts w:ascii="Arial" w:hAnsi="Arial" w:cs="Arial"/>
          <w:color w:val="0D0D0D" w:themeColor="text1" w:themeTint="F2"/>
          <w:sz w:val="24"/>
          <w:szCs w:val="24"/>
        </w:rPr>
        <w:t xml:space="preserve"> cuestionamiento.</w:t>
      </w:r>
    </w:p>
    <w:p w:rsidR="006D55F8" w:rsidRPr="001770DC" w:rsidRDefault="006D55F8" w:rsidP="001770DC">
      <w:pPr>
        <w:pStyle w:val="Prrafodelista"/>
        <w:spacing w:after="0" w:line="276" w:lineRule="auto"/>
        <w:rPr>
          <w:rFonts w:ascii="Arial" w:hAnsi="Arial" w:cs="Arial"/>
          <w:color w:val="0D0D0D" w:themeColor="text1" w:themeTint="F2"/>
          <w:sz w:val="24"/>
          <w:szCs w:val="24"/>
        </w:rPr>
      </w:pPr>
    </w:p>
    <w:p w:rsidR="006D55F8" w:rsidRPr="001770DC" w:rsidRDefault="0061657F" w:rsidP="001770DC">
      <w:pPr>
        <w:spacing w:after="0"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¿Cómo pensamos y la relación entre pensamiento reflexivo y el proceso educativo?</w:t>
      </w:r>
    </w:p>
    <w:p w:rsidR="00690AC9" w:rsidRPr="001770DC" w:rsidRDefault="00690AC9" w:rsidP="001770DC">
      <w:pPr>
        <w:spacing w:after="0" w:line="276" w:lineRule="auto"/>
        <w:rPr>
          <w:rFonts w:ascii="Arial" w:hAnsi="Arial" w:cs="Arial"/>
          <w:color w:val="0D0D0D" w:themeColor="text1" w:themeTint="F2"/>
          <w:sz w:val="24"/>
          <w:szCs w:val="24"/>
        </w:rPr>
      </w:pPr>
    </w:p>
    <w:p w:rsidR="00301ADF" w:rsidRPr="001770DC" w:rsidRDefault="00301ADF"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Para Dewey el pensamiento reflex</w:t>
      </w:r>
      <w:r w:rsidRPr="001770DC">
        <w:rPr>
          <w:rFonts w:ascii="Arial" w:hAnsi="Arial" w:cs="Arial"/>
          <w:color w:val="0D0D0D" w:themeColor="text1" w:themeTint="F2"/>
          <w:sz w:val="24"/>
          <w:szCs w:val="24"/>
        </w:rPr>
        <w:t>ivo es un logro del individuo y e</w:t>
      </w:r>
      <w:r w:rsidRPr="001770DC">
        <w:rPr>
          <w:rFonts w:ascii="Arial" w:hAnsi="Arial" w:cs="Arial"/>
          <w:color w:val="0D0D0D" w:themeColor="text1" w:themeTint="F2"/>
          <w:sz w:val="24"/>
          <w:szCs w:val="24"/>
        </w:rPr>
        <w:t>s el escrutinio de aquello que fundamenta nuestras propias creencias y de sus producciones. Para lograrlo hay que poner en duda nuestras ideas preconcebidas.</w:t>
      </w:r>
      <w:r w:rsidR="001770DC" w:rsidRPr="001770DC">
        <w:rPr>
          <w:rFonts w:ascii="Arial" w:hAnsi="Arial" w:cs="Arial"/>
          <w:color w:val="0D0D0D" w:themeColor="text1" w:themeTint="F2"/>
          <w:sz w:val="24"/>
          <w:szCs w:val="24"/>
        </w:rPr>
        <w:t xml:space="preserve"> </w:t>
      </w:r>
      <w:r w:rsidRPr="001770DC">
        <w:rPr>
          <w:rFonts w:ascii="Arial" w:hAnsi="Arial" w:cs="Arial"/>
          <w:color w:val="0D0D0D" w:themeColor="text1" w:themeTint="F2"/>
          <w:sz w:val="24"/>
          <w:szCs w:val="24"/>
        </w:rPr>
        <w:t>L</w:t>
      </w:r>
      <w:r w:rsidRPr="001770DC">
        <w:rPr>
          <w:rFonts w:ascii="Arial" w:hAnsi="Arial" w:cs="Arial"/>
          <w:color w:val="0D0D0D" w:themeColor="text1" w:themeTint="F2"/>
          <w:sz w:val="24"/>
          <w:szCs w:val="24"/>
        </w:rPr>
        <w:t>a reflexión es la liberación de la rutina, la búsqueda de acciones inteligentes (no impulsivas), el enriquecimiento de significados en los individuos y la capacidad de valorar orientaciones adecuadas a l</w:t>
      </w:r>
      <w:r w:rsidRPr="001770DC">
        <w:rPr>
          <w:rFonts w:ascii="Arial" w:hAnsi="Arial" w:cs="Arial"/>
          <w:color w:val="0D0D0D" w:themeColor="text1" w:themeTint="F2"/>
          <w:sz w:val="24"/>
          <w:szCs w:val="24"/>
        </w:rPr>
        <w:t xml:space="preserve">a coexistencia de los sujetos. </w:t>
      </w:r>
    </w:p>
    <w:p w:rsidR="00301ADF" w:rsidRPr="001770DC" w:rsidRDefault="00301ADF"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E</w:t>
      </w:r>
      <w:r w:rsidRPr="001770DC">
        <w:rPr>
          <w:rFonts w:ascii="Arial" w:hAnsi="Arial" w:cs="Arial"/>
          <w:color w:val="0D0D0D" w:themeColor="text1" w:themeTint="F2"/>
          <w:sz w:val="24"/>
          <w:szCs w:val="24"/>
        </w:rPr>
        <w:t>l papel del centro educativo y del educador es capital: organizar el escenario que favorezca el pensamiento reflexivo, crear las condiciones que despierten la curiosidad.</w:t>
      </w:r>
    </w:p>
    <w:p w:rsidR="00301ADF" w:rsidRPr="001770DC" w:rsidRDefault="00301ADF"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 xml:space="preserve">La acción del colectivo escolar tiende a favorecer a individuos que actúan reflexivamente. “La </w:t>
      </w:r>
      <w:r w:rsidRPr="001770DC">
        <w:rPr>
          <w:rFonts w:ascii="Arial" w:hAnsi="Arial" w:cs="Arial"/>
          <w:color w:val="0D0D0D" w:themeColor="text1" w:themeTint="F2"/>
          <w:sz w:val="24"/>
          <w:szCs w:val="24"/>
        </w:rPr>
        <w:t>persona reflexiva ‘ata cabos’, r</w:t>
      </w:r>
      <w:r w:rsidRPr="001770DC">
        <w:rPr>
          <w:rFonts w:ascii="Arial" w:hAnsi="Arial" w:cs="Arial"/>
          <w:color w:val="0D0D0D" w:themeColor="text1" w:themeTint="F2"/>
          <w:sz w:val="24"/>
          <w:szCs w:val="24"/>
        </w:rPr>
        <w:t xml:space="preserve">econoce, calcula, arriesga una explicación. Todo pensamiento reflexivo es un proceso de detección de relaciones; los términos que se acaban de usar indican que un buen pensamiento no se contenta con encontrar una relación </w:t>
      </w:r>
      <w:r w:rsidR="001770DC" w:rsidRPr="001770DC">
        <w:rPr>
          <w:rFonts w:ascii="Arial" w:hAnsi="Arial" w:cs="Arial"/>
          <w:color w:val="0D0D0D" w:themeColor="text1" w:themeTint="F2"/>
          <w:sz w:val="24"/>
          <w:szCs w:val="24"/>
        </w:rPr>
        <w:t>cualquiera,</w:t>
      </w:r>
      <w:r w:rsidRPr="001770DC">
        <w:rPr>
          <w:rFonts w:ascii="Arial" w:hAnsi="Arial" w:cs="Arial"/>
          <w:color w:val="0D0D0D" w:themeColor="text1" w:themeTint="F2"/>
          <w:sz w:val="24"/>
          <w:szCs w:val="24"/>
        </w:rPr>
        <w:t xml:space="preserve"> sino que busca hasta que encuentra la relación más precisa que las condiciones permitan”</w:t>
      </w:r>
    </w:p>
    <w:p w:rsidR="00301ADF" w:rsidRPr="001770DC" w:rsidRDefault="00301ADF"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Desde este orden de ideas, lo valioso del camino reflexivo es salir de la cautivadora inmediatez y ponerse del lado de la abstracción, de la búsqueda de nuevas relaciones, de engrandecer nuestros sentidos, de ensanchar nuestra experiencia. “La experiencia también incluye la reflexión que nos libera de la influencia limitadora del sentido, el deseo y la tradición […] En realidad, podría definirse la tarea de la educación como de emancipación y ampliación de la experiencia” (p. 171).</w:t>
      </w:r>
    </w:p>
    <w:p w:rsidR="00301ADF" w:rsidRPr="001770DC" w:rsidRDefault="001770DC" w:rsidP="001770DC">
      <w:pPr>
        <w:spacing w:line="276" w:lineRule="auto"/>
        <w:jc w:val="right"/>
        <w:rPr>
          <w:rFonts w:ascii="Arial" w:hAnsi="Arial" w:cs="Arial"/>
          <w:color w:val="0D0D0D" w:themeColor="text1" w:themeTint="F2"/>
          <w:sz w:val="24"/>
          <w:szCs w:val="24"/>
        </w:rPr>
      </w:pPr>
      <w:r w:rsidRPr="001770DC">
        <w:rPr>
          <w:rFonts w:ascii="Arial" w:hAnsi="Arial" w:cs="Arial"/>
          <w:color w:val="0D0D0D" w:themeColor="text1" w:themeTint="F2"/>
          <w:sz w:val="24"/>
          <w:szCs w:val="24"/>
        </w:rPr>
        <w:t xml:space="preserve"> </w:t>
      </w:r>
      <w:r w:rsidR="00301ADF" w:rsidRPr="001770DC">
        <w:rPr>
          <w:rFonts w:ascii="Arial" w:hAnsi="Arial" w:cs="Arial"/>
          <w:i/>
          <w:color w:val="0D0D0D" w:themeColor="text1" w:themeTint="F2"/>
          <w:sz w:val="24"/>
          <w:szCs w:val="24"/>
        </w:rPr>
        <w:t>“</w:t>
      </w:r>
      <w:r w:rsidR="00301ADF" w:rsidRPr="001770DC">
        <w:rPr>
          <w:rFonts w:ascii="Arial" w:hAnsi="Arial" w:cs="Arial"/>
          <w:color w:val="0D0D0D" w:themeColor="text1" w:themeTint="F2"/>
          <w:sz w:val="24"/>
          <w:szCs w:val="24"/>
        </w:rPr>
        <w:t>La formación personal que inspire la armonía recíproca entre el fin y los medios es a la vez la dificultad y la recompensa del maestro”</w:t>
      </w:r>
    </w:p>
    <w:p w:rsidR="00301ADF" w:rsidRPr="001770DC" w:rsidRDefault="001770DC" w:rsidP="001770DC">
      <w:pPr>
        <w:spacing w:line="276" w:lineRule="auto"/>
        <w:jc w:val="both"/>
        <w:rPr>
          <w:rFonts w:ascii="Arial" w:hAnsi="Arial" w:cs="Arial"/>
          <w:color w:val="0D0D0D" w:themeColor="text1" w:themeTint="F2"/>
          <w:sz w:val="24"/>
          <w:szCs w:val="24"/>
        </w:rPr>
      </w:pPr>
      <w:r w:rsidRPr="001770DC">
        <w:rPr>
          <w:rFonts w:ascii="Arial" w:hAnsi="Arial" w:cs="Arial"/>
          <w:color w:val="0D0D0D" w:themeColor="text1" w:themeTint="F2"/>
          <w:sz w:val="24"/>
          <w:szCs w:val="24"/>
        </w:rPr>
        <w:t>L</w:t>
      </w:r>
      <w:r w:rsidR="00301ADF" w:rsidRPr="001770DC">
        <w:rPr>
          <w:rFonts w:ascii="Arial" w:hAnsi="Arial" w:cs="Arial"/>
          <w:color w:val="0D0D0D" w:themeColor="text1" w:themeTint="F2"/>
          <w:sz w:val="24"/>
          <w:szCs w:val="24"/>
        </w:rPr>
        <w:t>os profesionales que tienen a su cargo la elaborac</w:t>
      </w:r>
      <w:r w:rsidRPr="001770DC">
        <w:rPr>
          <w:rFonts w:ascii="Arial" w:hAnsi="Arial" w:cs="Arial"/>
          <w:color w:val="0D0D0D" w:themeColor="text1" w:themeTint="F2"/>
          <w:sz w:val="24"/>
          <w:szCs w:val="24"/>
        </w:rPr>
        <w:t>ión de programas formativos toma</w:t>
      </w:r>
      <w:r w:rsidR="00301ADF" w:rsidRPr="001770DC">
        <w:rPr>
          <w:rFonts w:ascii="Arial" w:hAnsi="Arial" w:cs="Arial"/>
          <w:color w:val="0D0D0D" w:themeColor="text1" w:themeTint="F2"/>
          <w:sz w:val="24"/>
          <w:szCs w:val="24"/>
        </w:rPr>
        <w:t>n en sus manos un libro lleno de ideas y sugerencias para ser mejores personas, mejores maestros, mejores alumnos y, por lo tanto, ciudadanos comprometidos.</w:t>
      </w:r>
    </w:p>
    <w:p w:rsidR="008B614B" w:rsidRDefault="008B614B" w:rsidP="0061657F">
      <w:pPr>
        <w:spacing w:after="0" w:line="240" w:lineRule="auto"/>
        <w:rPr>
          <w:rFonts w:ascii="Arial" w:hAnsi="Arial" w:cs="Arial"/>
          <w:sz w:val="24"/>
          <w:szCs w:val="24"/>
        </w:rPr>
      </w:pPr>
    </w:p>
    <w:p w:rsidR="008B614B" w:rsidRDefault="008B614B" w:rsidP="0061657F">
      <w:pPr>
        <w:spacing w:after="0" w:line="240" w:lineRule="auto"/>
        <w:rPr>
          <w:rFonts w:ascii="Arial" w:hAnsi="Arial" w:cs="Arial"/>
          <w:sz w:val="24"/>
          <w:szCs w:val="24"/>
        </w:rPr>
      </w:pPr>
    </w:p>
    <w:p w:rsidR="00EA645B" w:rsidRPr="001770DC" w:rsidRDefault="00EA645B" w:rsidP="001770DC">
      <w:pPr>
        <w:rPr>
          <w:rFonts w:ascii="Arial" w:hAnsi="Arial" w:cs="Arial"/>
          <w:sz w:val="24"/>
          <w:szCs w:val="24"/>
        </w:rPr>
      </w:pPr>
    </w:p>
    <w:p w:rsidR="00465C87" w:rsidRPr="00E968BA" w:rsidRDefault="00465C87" w:rsidP="00EA645B">
      <w:pPr>
        <w:ind w:left="360"/>
        <w:rPr>
          <w:rFonts w:ascii="Arial" w:hAnsi="Arial" w:cs="Arial"/>
          <w:sz w:val="24"/>
          <w:szCs w:val="24"/>
        </w:rPr>
      </w:pPr>
      <w:bookmarkStart w:id="0" w:name="_GoBack"/>
      <w:bookmarkEnd w:id="0"/>
    </w:p>
    <w:sectPr w:rsidR="00465C87" w:rsidRPr="00E968BA" w:rsidSect="00E968BA">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E39D"/>
      </v:shape>
    </w:pict>
  </w:numPicBullet>
  <w:abstractNum w:abstractNumId="0" w15:restartNumberingAfterBreak="0">
    <w:nsid w:val="210D2720"/>
    <w:multiLevelType w:val="hybridMultilevel"/>
    <w:tmpl w:val="C74AD508"/>
    <w:lvl w:ilvl="0" w:tplc="842C256A">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C63CF9"/>
    <w:multiLevelType w:val="hybridMultilevel"/>
    <w:tmpl w:val="C5F4D5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3B399F"/>
    <w:multiLevelType w:val="hybridMultilevel"/>
    <w:tmpl w:val="64FA3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87"/>
    <w:rsid w:val="00031BA3"/>
    <w:rsid w:val="00122114"/>
    <w:rsid w:val="001770DC"/>
    <w:rsid w:val="001F2F62"/>
    <w:rsid w:val="00205F15"/>
    <w:rsid w:val="00301ADF"/>
    <w:rsid w:val="0036466F"/>
    <w:rsid w:val="003A4074"/>
    <w:rsid w:val="003A78BC"/>
    <w:rsid w:val="00465C87"/>
    <w:rsid w:val="0061657F"/>
    <w:rsid w:val="006665F2"/>
    <w:rsid w:val="00690AC9"/>
    <w:rsid w:val="006D55F8"/>
    <w:rsid w:val="00753C81"/>
    <w:rsid w:val="008B614B"/>
    <w:rsid w:val="008E0BA1"/>
    <w:rsid w:val="009611E3"/>
    <w:rsid w:val="00A33F7D"/>
    <w:rsid w:val="00B47C70"/>
    <w:rsid w:val="00CC2287"/>
    <w:rsid w:val="00D001A9"/>
    <w:rsid w:val="00D716D9"/>
    <w:rsid w:val="00D85F76"/>
    <w:rsid w:val="00E968BA"/>
    <w:rsid w:val="00EA645B"/>
    <w:rsid w:val="00EB46D6"/>
    <w:rsid w:val="00EF011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3D40"/>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968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character" w:customStyle="1" w:styleId="Ttulo2Car">
    <w:name w:val="Título 2 Car"/>
    <w:basedOn w:val="Fuentedeprrafopredeter"/>
    <w:link w:val="Ttulo2"/>
    <w:uiPriority w:val="9"/>
    <w:rsid w:val="00E968B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gabriel de la garza</cp:lastModifiedBy>
  <cp:revision>3</cp:revision>
  <dcterms:created xsi:type="dcterms:W3CDTF">2021-04-19T17:13:00Z</dcterms:created>
  <dcterms:modified xsi:type="dcterms:W3CDTF">2021-04-20T03:50:00Z</dcterms:modified>
</cp:coreProperties>
</file>