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14" w:rsidRPr="006C7D08" w:rsidRDefault="00654314" w:rsidP="00343A22">
      <w:pPr>
        <w:jc w:val="center"/>
        <w:rPr>
          <w:rFonts w:ascii="Comic Sans MS" w:hAnsi="Comic Sans MS" w:cs="Arial"/>
          <w:b/>
          <w:sz w:val="40"/>
          <w:szCs w:val="36"/>
        </w:rPr>
      </w:pPr>
      <w:r>
        <w:rPr>
          <w:noProof/>
          <w:lang w:val="es-ES" w:eastAsia="es-ES"/>
        </w:rPr>
        <w:drawing>
          <wp:anchor distT="0" distB="0" distL="114300" distR="114300" simplePos="0" relativeHeight="251659264" behindDoc="0" locked="0" layoutInCell="1" allowOverlap="1" wp14:anchorId="53BEE2A4" wp14:editId="5D09A217">
            <wp:simplePos x="0" y="0"/>
            <wp:positionH relativeFrom="column">
              <wp:posOffset>1848485</wp:posOffset>
            </wp:positionH>
            <wp:positionV relativeFrom="paragraph">
              <wp:posOffset>949960</wp:posOffset>
            </wp:positionV>
            <wp:extent cx="1545590" cy="114427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5590" cy="1144270"/>
                    </a:xfrm>
                    <a:prstGeom prst="rect">
                      <a:avLst/>
                    </a:prstGeom>
                    <a:noFill/>
                  </pic:spPr>
                </pic:pic>
              </a:graphicData>
            </a:graphic>
            <wp14:sizeRelH relativeFrom="page">
              <wp14:pctWidth>0</wp14:pctWidth>
            </wp14:sizeRelH>
            <wp14:sizeRelV relativeFrom="page">
              <wp14:pctHeight>0</wp14:pctHeight>
            </wp14:sizeRelV>
          </wp:anchor>
        </w:drawing>
      </w:r>
      <w:r w:rsidRPr="006C7D08">
        <w:rPr>
          <w:rFonts w:ascii="Comic Sans MS" w:hAnsi="Comic Sans MS" w:cs="Arial"/>
          <w:b/>
          <w:sz w:val="40"/>
          <w:szCs w:val="36"/>
        </w:rPr>
        <w:t>Escuela normal de educación preescolar                                      Licenciatura en educaci</w:t>
      </w:r>
      <w:bookmarkStart w:id="0" w:name="_GoBack"/>
      <w:bookmarkEnd w:id="0"/>
      <w:r w:rsidRPr="006C7D08">
        <w:rPr>
          <w:rFonts w:ascii="Comic Sans MS" w:hAnsi="Comic Sans MS" w:cs="Arial"/>
          <w:b/>
          <w:sz w:val="40"/>
          <w:szCs w:val="36"/>
        </w:rPr>
        <w:t>ón preescolar</w:t>
      </w:r>
    </w:p>
    <w:p w:rsidR="00343A22" w:rsidRPr="00343A22" w:rsidRDefault="00654314" w:rsidP="00343A22">
      <w:pPr>
        <w:pStyle w:val="Ttulo2"/>
        <w:spacing w:before="75" w:beforeAutospacing="0" w:after="75" w:afterAutospacing="0"/>
        <w:jc w:val="center"/>
        <w:rPr>
          <w:rFonts w:ascii="Arial" w:hAnsi="Arial" w:cs="Arial"/>
          <w:i/>
          <w:iCs/>
          <w:color w:val="000000"/>
          <w:sz w:val="32"/>
          <w:szCs w:val="32"/>
        </w:rPr>
      </w:pPr>
      <w:r w:rsidRPr="009C4952">
        <w:rPr>
          <w:rFonts w:ascii="Comic Sans MS" w:hAnsi="Comic Sans MS" w:cs="Arial"/>
          <w:b w:val="0"/>
          <w:color w:val="000000"/>
          <w:sz w:val="40"/>
        </w:rPr>
        <w:t>Asignatura:</w:t>
      </w:r>
      <w:r w:rsidR="00343A22" w:rsidRPr="00343A22">
        <w:rPr>
          <w:rFonts w:ascii="Arial" w:hAnsi="Arial" w:cs="Arial"/>
          <w:i/>
          <w:iCs/>
          <w:color w:val="000000"/>
          <w:sz w:val="32"/>
          <w:szCs w:val="32"/>
        </w:rPr>
        <w:t xml:space="preserve"> ESTRATEGIAS DE TRABAJO DOCENTE</w:t>
      </w:r>
    </w:p>
    <w:p w:rsidR="00343A22" w:rsidRPr="00343A22" w:rsidRDefault="00343A22" w:rsidP="00343A22">
      <w:pPr>
        <w:pStyle w:val="Ttulo3"/>
        <w:spacing w:before="30" w:after="30"/>
        <w:ind w:left="60"/>
        <w:jc w:val="center"/>
        <w:rPr>
          <w:rFonts w:ascii="Comic Sans MS" w:hAnsi="Comic Sans MS" w:cs="Arial"/>
          <w:b w:val="0"/>
          <w:color w:val="000000"/>
          <w:sz w:val="28"/>
          <w:szCs w:val="26"/>
        </w:rPr>
      </w:pPr>
      <w:r w:rsidRPr="009C4952">
        <w:rPr>
          <w:rFonts w:ascii="Comic Sans MS" w:hAnsi="Comic Sans MS" w:cs="Arial"/>
          <w:b w:val="0"/>
          <w:color w:val="000000"/>
          <w:sz w:val="40"/>
        </w:rPr>
        <w:t>Maestro:</w:t>
      </w:r>
      <w:r w:rsidRPr="00343A22">
        <w:rPr>
          <w:rFonts w:ascii="Arial" w:hAnsi="Arial" w:cs="Arial"/>
          <w:color w:val="000000"/>
          <w:sz w:val="26"/>
          <w:szCs w:val="26"/>
        </w:rPr>
        <w:t xml:space="preserve"> </w:t>
      </w:r>
      <w:hyperlink r:id="rId7" w:history="1">
        <w:r w:rsidRPr="00343A22">
          <w:rPr>
            <w:rStyle w:val="Hipervnculo"/>
            <w:rFonts w:ascii="Comic Sans MS" w:hAnsi="Comic Sans MS" w:cs="Arial"/>
            <w:b w:val="0"/>
            <w:color w:val="000000"/>
            <w:sz w:val="28"/>
            <w:szCs w:val="26"/>
            <w:u w:val="none"/>
          </w:rPr>
          <w:t>ISABEL DEL CARMEN AGUIRRE RAMOS</w:t>
        </w:r>
      </w:hyperlink>
    </w:p>
    <w:p w:rsidR="00343A22" w:rsidRPr="006C7D08" w:rsidRDefault="00343A22" w:rsidP="00343A22">
      <w:pPr>
        <w:jc w:val="center"/>
        <w:rPr>
          <w:rFonts w:ascii="Comic Sans MS" w:hAnsi="Comic Sans MS" w:cs="Arial"/>
          <w:color w:val="000000"/>
          <w:sz w:val="40"/>
          <w:szCs w:val="36"/>
        </w:rPr>
      </w:pPr>
      <w:r w:rsidRPr="006C7D08">
        <w:rPr>
          <w:rFonts w:ascii="Comic Sans MS" w:hAnsi="Comic Sans MS" w:cs="Arial"/>
          <w:b/>
          <w:color w:val="000000"/>
          <w:sz w:val="40"/>
          <w:szCs w:val="36"/>
        </w:rPr>
        <w:t>Alumna:</w:t>
      </w:r>
      <w:r w:rsidRPr="006C7D08">
        <w:rPr>
          <w:rFonts w:ascii="Comic Sans MS" w:hAnsi="Comic Sans MS" w:cs="Arial"/>
          <w:color w:val="000000"/>
          <w:sz w:val="40"/>
          <w:szCs w:val="36"/>
        </w:rPr>
        <w:t xml:space="preserve"> Nayeli Abigail ibarguen Pérez N.L.: 10</w:t>
      </w:r>
    </w:p>
    <w:p w:rsidR="00343A22" w:rsidRDefault="00343A22" w:rsidP="00343A22">
      <w:pPr>
        <w:jc w:val="center"/>
        <w:rPr>
          <w:rFonts w:ascii="Comic Sans MS" w:hAnsi="Comic Sans MS" w:cs="Arial"/>
          <w:b/>
          <w:color w:val="000000"/>
          <w:sz w:val="40"/>
          <w:szCs w:val="36"/>
        </w:rPr>
      </w:pPr>
      <w:r w:rsidRPr="006C7D08">
        <w:rPr>
          <w:rFonts w:ascii="Comic Sans MS" w:hAnsi="Comic Sans MS" w:cs="Arial"/>
          <w:b/>
          <w:color w:val="000000"/>
          <w:sz w:val="40"/>
          <w:szCs w:val="36"/>
        </w:rPr>
        <w:t>2º”B”</w:t>
      </w:r>
    </w:p>
    <w:p w:rsidR="00343A22" w:rsidRPr="00343A22" w:rsidRDefault="00343A22" w:rsidP="00343A22">
      <w:pPr>
        <w:jc w:val="center"/>
        <w:rPr>
          <w:rFonts w:ascii="Comic Sans MS" w:hAnsi="Comic Sans MS"/>
          <w:sz w:val="36"/>
        </w:rPr>
      </w:pPr>
      <w:r>
        <w:rPr>
          <w:rFonts w:ascii="Comic Sans MS" w:hAnsi="Comic Sans MS" w:cs="Arial"/>
          <w:b/>
          <w:color w:val="000000"/>
          <w:sz w:val="40"/>
          <w:szCs w:val="36"/>
        </w:rPr>
        <w:t>Actividad:</w:t>
      </w:r>
      <w:r w:rsidRPr="00343A22">
        <w:t xml:space="preserve"> </w:t>
      </w:r>
      <w:hyperlink r:id="rId8" w:history="1">
        <w:r w:rsidRPr="00343A22">
          <w:rPr>
            <w:rStyle w:val="Hipervnculo"/>
            <w:rFonts w:ascii="Comic Sans MS" w:hAnsi="Comic Sans MS"/>
            <w:color w:val="000000"/>
            <w:sz w:val="36"/>
            <w:u w:val="none"/>
          </w:rPr>
          <w:t>Evaluación diario de observación y pensamiento reflexivo</w:t>
        </w:r>
      </w:hyperlink>
    </w:p>
    <w:p w:rsidR="00CE192D" w:rsidRDefault="00CE192D" w:rsidP="00654314">
      <w:pPr>
        <w:jc w:val="center"/>
        <w:rPr>
          <w:rFonts w:ascii="Comic Sans MS" w:hAnsi="Comic Sans MS" w:cs="Arial"/>
          <w:b/>
          <w:color w:val="000000"/>
          <w:sz w:val="40"/>
        </w:rPr>
      </w:pPr>
    </w:p>
    <w:p w:rsidR="00CE192D" w:rsidRDefault="00CE192D">
      <w:pPr>
        <w:spacing w:after="200" w:line="276" w:lineRule="auto"/>
        <w:rPr>
          <w:rFonts w:ascii="Comic Sans MS" w:hAnsi="Comic Sans MS" w:cs="Arial"/>
          <w:b/>
          <w:color w:val="000000"/>
          <w:sz w:val="40"/>
        </w:rPr>
      </w:pPr>
      <w:r>
        <w:rPr>
          <w:rFonts w:ascii="Comic Sans MS" w:hAnsi="Comic Sans MS" w:cs="Arial"/>
          <w:b/>
          <w:color w:val="000000"/>
          <w:sz w:val="40"/>
        </w:rPr>
        <w:br w:type="page"/>
      </w:r>
    </w:p>
    <w:p w:rsidR="00CE192D" w:rsidRPr="0032071B" w:rsidRDefault="00CE192D" w:rsidP="00CE192D">
      <w:pPr>
        <w:pStyle w:val="Prrafodelista"/>
        <w:numPr>
          <w:ilvl w:val="0"/>
          <w:numId w:val="1"/>
        </w:numPr>
        <w:rPr>
          <w:rFonts w:ascii="Arial" w:hAnsi="Arial" w:cs="Arial"/>
          <w:b/>
          <w:sz w:val="28"/>
        </w:rPr>
      </w:pPr>
      <w:r w:rsidRPr="0032071B">
        <w:rPr>
          <w:rFonts w:ascii="Arial" w:hAnsi="Arial" w:cs="Arial"/>
          <w:b/>
          <w:sz w:val="28"/>
        </w:rPr>
        <w:lastRenderedPageBreak/>
        <w:t>De acuerdo a la propuesta de observar el video de Eva Moreno Realizar este cuestionamiento</w:t>
      </w:r>
    </w:p>
    <w:p w:rsidR="00CE192D" w:rsidRPr="0032071B" w:rsidRDefault="00CE192D" w:rsidP="00CE192D">
      <w:pPr>
        <w:spacing w:after="0"/>
        <w:rPr>
          <w:rFonts w:ascii="Arial" w:hAnsi="Arial" w:cs="Arial"/>
          <w:b/>
          <w:sz w:val="28"/>
        </w:rPr>
      </w:pPr>
      <w:r w:rsidRPr="0032071B">
        <w:rPr>
          <w:rFonts w:ascii="Arial" w:hAnsi="Arial" w:cs="Arial"/>
          <w:b/>
          <w:sz w:val="28"/>
        </w:rPr>
        <w:t>¿Qué es y cómo se realiza la evaluación desde la perspectiva del nivel preescolar según la autora?</w:t>
      </w:r>
      <w:r w:rsidR="00016450">
        <w:rPr>
          <w:rFonts w:ascii="Arial" w:hAnsi="Arial" w:cs="Arial"/>
          <w:b/>
          <w:sz w:val="28"/>
        </w:rPr>
        <w:t xml:space="preserve"> </w:t>
      </w:r>
    </w:p>
    <w:p w:rsidR="00CE192D" w:rsidRPr="0032071B" w:rsidRDefault="00CE192D" w:rsidP="00CE192D">
      <w:pPr>
        <w:spacing w:after="0"/>
        <w:rPr>
          <w:rFonts w:ascii="Arial" w:hAnsi="Arial" w:cs="Arial"/>
          <w:b/>
          <w:sz w:val="28"/>
        </w:rPr>
      </w:pPr>
    </w:p>
    <w:p w:rsidR="00CE192D" w:rsidRPr="0032071B" w:rsidRDefault="00CE192D" w:rsidP="00CE192D">
      <w:pPr>
        <w:pStyle w:val="Prrafodelista"/>
        <w:numPr>
          <w:ilvl w:val="0"/>
          <w:numId w:val="1"/>
        </w:numPr>
        <w:spacing w:after="0"/>
        <w:rPr>
          <w:rFonts w:ascii="Arial" w:hAnsi="Arial" w:cs="Arial"/>
          <w:b/>
          <w:sz w:val="28"/>
        </w:rPr>
      </w:pPr>
      <w:r w:rsidRPr="0032071B">
        <w:rPr>
          <w:rFonts w:ascii="Arial" w:hAnsi="Arial" w:cs="Arial"/>
          <w:b/>
          <w:sz w:val="28"/>
        </w:rPr>
        <w:t>De acuerdo a tu experiencia de formación docente:</w:t>
      </w:r>
    </w:p>
    <w:p w:rsidR="00016450" w:rsidRDefault="00CE192D" w:rsidP="0042736D">
      <w:pPr>
        <w:pStyle w:val="NormalWeb"/>
        <w:shd w:val="clear" w:color="auto" w:fill="FFFFFF"/>
        <w:spacing w:before="0" w:beforeAutospacing="0" w:after="390" w:afterAutospacing="0"/>
        <w:rPr>
          <w:rFonts w:ascii="Arial" w:hAnsi="Arial" w:cs="Arial"/>
          <w:b/>
          <w:sz w:val="28"/>
        </w:rPr>
      </w:pPr>
      <w:r w:rsidRPr="0032071B">
        <w:rPr>
          <w:rFonts w:ascii="Arial" w:hAnsi="Arial" w:cs="Arial"/>
          <w:b/>
          <w:sz w:val="28"/>
        </w:rPr>
        <w:t>¿Para qué sirve el diario de observaciones y cuáles son sus características principales?</w:t>
      </w:r>
    </w:p>
    <w:p w:rsidR="0032071B" w:rsidRPr="00016450" w:rsidRDefault="0032071B" w:rsidP="0042736D">
      <w:pPr>
        <w:pStyle w:val="NormalWeb"/>
        <w:shd w:val="clear" w:color="auto" w:fill="FFFFFF"/>
        <w:spacing w:before="0" w:beforeAutospacing="0" w:after="390" w:afterAutospacing="0"/>
        <w:rPr>
          <w:rFonts w:ascii="Arial" w:hAnsi="Arial" w:cs="Arial"/>
          <w:b/>
          <w:sz w:val="28"/>
        </w:rPr>
      </w:pPr>
      <w:r w:rsidRPr="0032071B">
        <w:rPr>
          <w:rFonts w:ascii="Verdana" w:hAnsi="Verdana"/>
          <w:color w:val="000000"/>
          <w:sz w:val="26"/>
          <w:szCs w:val="26"/>
        </w:rPr>
        <w:t xml:space="preserve"> </w:t>
      </w:r>
      <w:r w:rsidR="0042736D">
        <w:rPr>
          <w:rFonts w:ascii="Verdana" w:hAnsi="Verdana"/>
        </w:rPr>
        <w:t>El diario de campo sirve para proyectar las reacciones de la persona que investiga durante el ejercicio de su actividad, permite identificar el nivel y desarrollo del sentido crítico a cada alumno y le posibilita en áreas de la formación, crear mecanismos o incluir estrategias que favorezcan el análisis profundo de las situaciones y la toma de posturas, incluso publicas co</w:t>
      </w:r>
      <w:r w:rsidR="00B87588">
        <w:rPr>
          <w:rFonts w:ascii="Verdana" w:hAnsi="Verdana"/>
        </w:rPr>
        <w:t xml:space="preserve">herentes con el profesionalismo esto también lo podemos llevar en la práctica de observación para guiarnos si algún alumno necesita algo dentro del salón y cómo podemos  </w:t>
      </w:r>
      <w:r w:rsidR="00016450">
        <w:rPr>
          <w:rFonts w:ascii="Verdana" w:hAnsi="Verdana"/>
        </w:rPr>
        <w:t xml:space="preserve">ayudarlo. Existe varias características principales unas de ellas son las siguientes: </w:t>
      </w:r>
    </w:p>
    <w:p w:rsidR="00016450" w:rsidRDefault="00016450" w:rsidP="00016450">
      <w:pPr>
        <w:pStyle w:val="NormalWeb"/>
        <w:numPr>
          <w:ilvl w:val="0"/>
          <w:numId w:val="2"/>
        </w:numPr>
        <w:shd w:val="clear" w:color="auto" w:fill="FFFFFF"/>
        <w:spacing w:before="0" w:beforeAutospacing="0" w:after="390" w:afterAutospacing="0"/>
        <w:rPr>
          <w:rFonts w:ascii="Verdana" w:hAnsi="Verdana"/>
        </w:rPr>
      </w:pPr>
      <w:r>
        <w:rPr>
          <w:rFonts w:ascii="Verdana" w:hAnsi="Verdana"/>
        </w:rPr>
        <w:t xml:space="preserve">Este desarrolla la capacidad de observación generando así un pensamiento reflexivo. </w:t>
      </w:r>
    </w:p>
    <w:p w:rsidR="00016450" w:rsidRPr="00016450" w:rsidRDefault="00016450" w:rsidP="00016450">
      <w:pPr>
        <w:pStyle w:val="NormalWeb"/>
        <w:numPr>
          <w:ilvl w:val="0"/>
          <w:numId w:val="2"/>
        </w:numPr>
        <w:shd w:val="clear" w:color="auto" w:fill="FFFFFF"/>
        <w:spacing w:before="0" w:beforeAutospacing="0" w:after="390" w:afterAutospacing="0"/>
        <w:rPr>
          <w:rFonts w:ascii="Verdana" w:hAnsi="Verdana"/>
        </w:rPr>
      </w:pPr>
      <w:r w:rsidRPr="00016450">
        <w:rPr>
          <w:rFonts w:ascii="Verdana" w:hAnsi="Verdana"/>
        </w:rPr>
        <w:t>En la enseñanza da inicio de un proceso de investigación y reflexión.</w:t>
      </w:r>
    </w:p>
    <w:p w:rsidR="00016450" w:rsidRDefault="00016450" w:rsidP="00016450">
      <w:pPr>
        <w:pStyle w:val="NormalWeb"/>
        <w:numPr>
          <w:ilvl w:val="0"/>
          <w:numId w:val="2"/>
        </w:numPr>
        <w:shd w:val="clear" w:color="auto" w:fill="FFFFFF"/>
        <w:spacing w:before="0" w:beforeAutospacing="0" w:after="390" w:afterAutospacing="0"/>
        <w:rPr>
          <w:rFonts w:ascii="Verdana" w:hAnsi="Verdana"/>
        </w:rPr>
      </w:pPr>
      <w:r>
        <w:rPr>
          <w:rFonts w:ascii="Verdana" w:hAnsi="Verdana"/>
        </w:rPr>
        <w:t>Es funcional ya que nos sirve como medio evaluativo de un contexto.</w:t>
      </w:r>
    </w:p>
    <w:p w:rsidR="00CE192D" w:rsidRPr="00284C75" w:rsidRDefault="00016450" w:rsidP="00CE192D">
      <w:pPr>
        <w:pStyle w:val="NormalWeb"/>
        <w:numPr>
          <w:ilvl w:val="0"/>
          <w:numId w:val="2"/>
        </w:numPr>
        <w:shd w:val="clear" w:color="auto" w:fill="FFFFFF"/>
        <w:spacing w:before="0" w:beforeAutospacing="0" w:after="390" w:afterAutospacing="0"/>
        <w:rPr>
          <w:rFonts w:ascii="Verdana" w:hAnsi="Verdana"/>
        </w:rPr>
      </w:pPr>
      <w:r>
        <w:rPr>
          <w:rFonts w:ascii="Verdana" w:hAnsi="Verdana"/>
        </w:rPr>
        <w:t>Facilita la toma de decisiones.</w:t>
      </w:r>
    </w:p>
    <w:p w:rsidR="00CE192D" w:rsidRPr="0032071B" w:rsidRDefault="00CE192D" w:rsidP="00CE192D">
      <w:pPr>
        <w:pStyle w:val="Prrafodelista"/>
        <w:rPr>
          <w:rFonts w:ascii="Arial" w:hAnsi="Arial" w:cs="Arial"/>
          <w:b/>
          <w:sz w:val="28"/>
        </w:rPr>
      </w:pPr>
    </w:p>
    <w:p w:rsidR="00CE192D" w:rsidRPr="001752F0" w:rsidRDefault="00CE192D" w:rsidP="001752F0">
      <w:pPr>
        <w:pStyle w:val="Prrafodelista"/>
        <w:numPr>
          <w:ilvl w:val="0"/>
          <w:numId w:val="1"/>
        </w:numPr>
        <w:spacing w:after="0" w:line="240" w:lineRule="auto"/>
        <w:rPr>
          <w:rFonts w:ascii="Arial" w:hAnsi="Arial" w:cs="Arial"/>
          <w:b/>
          <w:sz w:val="28"/>
        </w:rPr>
      </w:pPr>
      <w:r w:rsidRPr="0032071B">
        <w:rPr>
          <w:rFonts w:ascii="Arial" w:hAnsi="Arial" w:cs="Arial"/>
          <w:b/>
          <w:sz w:val="28"/>
        </w:rPr>
        <w:t>Analiza la lectura de Dewey Y dar respuesta al cuestionamiento.</w:t>
      </w:r>
    </w:p>
    <w:p w:rsidR="00CE192D" w:rsidRDefault="00CE192D" w:rsidP="00CE192D">
      <w:pPr>
        <w:spacing w:after="0" w:line="240" w:lineRule="auto"/>
        <w:rPr>
          <w:rFonts w:ascii="Arial" w:hAnsi="Arial" w:cs="Arial"/>
          <w:b/>
          <w:sz w:val="28"/>
        </w:rPr>
      </w:pPr>
      <w:r w:rsidRPr="0032071B">
        <w:rPr>
          <w:rFonts w:ascii="Arial" w:hAnsi="Arial" w:cs="Arial"/>
          <w:b/>
          <w:sz w:val="28"/>
        </w:rPr>
        <w:t>¿Cómo pensamos y la relación entre pensamiento reflexivo y el proceso educativo?</w:t>
      </w:r>
    </w:p>
    <w:p w:rsidR="00CE192D" w:rsidRDefault="00850FE8" w:rsidP="00CE192D">
      <w:pPr>
        <w:spacing w:after="0" w:line="240" w:lineRule="auto"/>
        <w:rPr>
          <w:rFonts w:ascii="Arial" w:hAnsi="Arial" w:cs="Arial"/>
          <w:sz w:val="24"/>
          <w:szCs w:val="24"/>
        </w:rPr>
      </w:pPr>
      <w:r>
        <w:rPr>
          <w:rFonts w:ascii="Arial" w:hAnsi="Arial" w:cs="Arial"/>
          <w:sz w:val="24"/>
          <w:szCs w:val="24"/>
        </w:rPr>
        <w:t xml:space="preserve">Se puede concluir que la relación entre pensar y tener un pensamiento reflexivo, nos hace referencia a pensamientos, que son unos mejores que otros, en ocasiones al actuar solo pensamos y actuamos por impulso (no especulamos en las consecuencias, y en lo que podemos provocar si hacemos o decidimos cualquier cosa),  estos ideologías pueden llegar a modificar, su propia manera de </w:t>
      </w:r>
      <w:r>
        <w:rPr>
          <w:rFonts w:ascii="Arial" w:hAnsi="Arial" w:cs="Arial"/>
          <w:sz w:val="24"/>
          <w:szCs w:val="24"/>
        </w:rPr>
        <w:lastRenderedPageBreak/>
        <w:t xml:space="preserve">pensar. Así mismo hace que la mejor manera de pensar es la </w:t>
      </w:r>
      <w:r w:rsidR="00284C75">
        <w:rPr>
          <w:rFonts w:ascii="Arial" w:hAnsi="Arial" w:cs="Arial"/>
          <w:sz w:val="24"/>
          <w:szCs w:val="24"/>
        </w:rPr>
        <w:t>reflexión</w:t>
      </w:r>
      <w:r>
        <w:rPr>
          <w:rFonts w:ascii="Arial" w:hAnsi="Arial" w:cs="Arial"/>
          <w:sz w:val="24"/>
          <w:szCs w:val="24"/>
        </w:rPr>
        <w:t>, es aquel pensamiento que traemos en la cabeza y nos hace especular en las consecuencias.</w:t>
      </w:r>
    </w:p>
    <w:p w:rsidR="00850FE8" w:rsidRDefault="003728A5" w:rsidP="00CE192D">
      <w:pPr>
        <w:spacing w:after="0" w:line="240" w:lineRule="auto"/>
        <w:rPr>
          <w:rFonts w:ascii="Arial" w:hAnsi="Arial" w:cs="Arial"/>
          <w:sz w:val="24"/>
          <w:szCs w:val="24"/>
        </w:rPr>
      </w:pPr>
      <w:r>
        <w:rPr>
          <w:rFonts w:ascii="Arial" w:hAnsi="Arial" w:cs="Arial"/>
          <w:sz w:val="24"/>
          <w:szCs w:val="24"/>
        </w:rPr>
        <w:t xml:space="preserve">Surge una pregunta ¿qué es pensar?, lo que pasa es que todos, pensamos pero solo algunos reflexionan, y al reflexionar nos con lleva a un proceso de análisis del orden o la secuencia de ideas las cuales se apoyan unas de otras. Los pensamientos se vuelven una cadena, secuencialmente, llevan hacia un fin común. Cada fase es un paso de algo que lleva a algo. Un suceso solo se puede limitar a decir lo pensé lo cual implica una invención. </w:t>
      </w:r>
      <w:r w:rsidR="00284C75">
        <w:rPr>
          <w:rFonts w:ascii="Arial" w:hAnsi="Arial" w:cs="Arial"/>
          <w:sz w:val="24"/>
          <w:szCs w:val="24"/>
        </w:rPr>
        <w:t>Las personas especulamos de acuerdo a nuestras necesidades es decir, pensamos en lo que nos conviene, lo importante para nosotros, lo analizamos con la intención de hacer mejor y no fallar, pensar con la mente fría. Y cuando se trata de algunas situaciones que no consideremos tan importantes, actuamos sin pensar. Sin tomar en cuenta lo que puede pasar.</w:t>
      </w:r>
    </w:p>
    <w:p w:rsidR="00850FE8" w:rsidRDefault="00850FE8" w:rsidP="00CE192D">
      <w:pPr>
        <w:spacing w:after="0" w:line="240" w:lineRule="auto"/>
        <w:rPr>
          <w:rFonts w:ascii="Arial" w:hAnsi="Arial" w:cs="Arial"/>
          <w:sz w:val="24"/>
          <w:szCs w:val="24"/>
        </w:rPr>
      </w:pPr>
    </w:p>
    <w:p w:rsidR="00850FE8" w:rsidRDefault="00850FE8" w:rsidP="00CE192D">
      <w:pPr>
        <w:spacing w:after="0" w:line="240" w:lineRule="auto"/>
        <w:rPr>
          <w:rFonts w:ascii="Arial" w:hAnsi="Arial" w:cs="Arial"/>
          <w:sz w:val="24"/>
          <w:szCs w:val="24"/>
        </w:rPr>
      </w:pPr>
    </w:p>
    <w:p w:rsidR="00850FE8" w:rsidRPr="00850FE8" w:rsidRDefault="00850FE8" w:rsidP="00CE192D">
      <w:pPr>
        <w:spacing w:after="0" w:line="240" w:lineRule="auto"/>
        <w:rPr>
          <w:rFonts w:ascii="Arial" w:hAnsi="Arial" w:cs="Arial"/>
          <w:sz w:val="24"/>
          <w:szCs w:val="24"/>
        </w:rPr>
      </w:pPr>
    </w:p>
    <w:p w:rsidR="00CE192D" w:rsidRDefault="00CE192D" w:rsidP="00CE192D">
      <w:pPr>
        <w:spacing w:after="0" w:line="240" w:lineRule="auto"/>
        <w:rPr>
          <w:rFonts w:ascii="Arial" w:hAnsi="Arial" w:cs="Arial"/>
        </w:rPr>
      </w:pPr>
      <w:r>
        <w:rPr>
          <w:rFonts w:ascii="Arial" w:hAnsi="Arial" w:cs="Arial"/>
        </w:rPr>
        <w:t>Se recomienda focalizar la respuesta de los tres incisos en lo que realmente se pregunta.</w:t>
      </w:r>
    </w:p>
    <w:p w:rsidR="00CE192D" w:rsidRDefault="00CE192D" w:rsidP="00CE192D">
      <w:pPr>
        <w:spacing w:after="0" w:line="240" w:lineRule="auto"/>
        <w:rPr>
          <w:rFonts w:ascii="Arial" w:hAnsi="Arial" w:cs="Arial"/>
        </w:rPr>
      </w:pPr>
      <w:r>
        <w:rPr>
          <w:rFonts w:ascii="Arial" w:hAnsi="Arial" w:cs="Arial"/>
        </w:rPr>
        <w:t>El trabajo total tiene un valor de 10 puntos</w:t>
      </w:r>
    </w:p>
    <w:p w:rsidR="00CE192D" w:rsidRPr="0061657F" w:rsidRDefault="00CE192D" w:rsidP="00CE192D">
      <w:pPr>
        <w:spacing w:after="0" w:line="240" w:lineRule="auto"/>
        <w:rPr>
          <w:rFonts w:ascii="Arial" w:hAnsi="Arial" w:cs="Arial"/>
        </w:rPr>
      </w:pPr>
    </w:p>
    <w:p w:rsidR="00D7450C" w:rsidRDefault="00D7450C" w:rsidP="00654314">
      <w:pPr>
        <w:jc w:val="center"/>
      </w:pPr>
    </w:p>
    <w:sectPr w:rsidR="00D7450C" w:rsidSect="00654314">
      <w:pgSz w:w="12240" w:h="15840" w:code="1"/>
      <w:pgMar w:top="1417" w:right="1701" w:bottom="1417" w:left="1701" w:header="709" w:footer="709"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4B45"/>
    <w:multiLevelType w:val="hybridMultilevel"/>
    <w:tmpl w:val="90D0DD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1978A9"/>
    <w:multiLevelType w:val="multilevel"/>
    <w:tmpl w:val="9974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14"/>
    <w:rsid w:val="00016450"/>
    <w:rsid w:val="001752F0"/>
    <w:rsid w:val="00284C75"/>
    <w:rsid w:val="0032071B"/>
    <w:rsid w:val="00343A22"/>
    <w:rsid w:val="003728A5"/>
    <w:rsid w:val="0042736D"/>
    <w:rsid w:val="0062080F"/>
    <w:rsid w:val="00654314"/>
    <w:rsid w:val="006A44C8"/>
    <w:rsid w:val="00850FE8"/>
    <w:rsid w:val="00B67812"/>
    <w:rsid w:val="00B87588"/>
    <w:rsid w:val="00CE192D"/>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14"/>
    <w:pPr>
      <w:spacing w:after="160" w:line="259" w:lineRule="auto"/>
    </w:pPr>
    <w:rPr>
      <w:lang w:val="es-MX"/>
    </w:rPr>
  </w:style>
  <w:style w:type="paragraph" w:styleId="Ttulo2">
    <w:name w:val="heading 2"/>
    <w:basedOn w:val="Normal"/>
    <w:link w:val="Ttulo2Car"/>
    <w:uiPriority w:val="9"/>
    <w:qFormat/>
    <w:rsid w:val="00343A2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343A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92D"/>
    <w:pPr>
      <w:ind w:left="720"/>
      <w:contextualSpacing/>
    </w:pPr>
  </w:style>
  <w:style w:type="paragraph" w:styleId="NormalWeb">
    <w:name w:val="Normal (Web)"/>
    <w:basedOn w:val="Normal"/>
    <w:uiPriority w:val="99"/>
    <w:unhideWhenUsed/>
    <w:rsid w:val="003207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32071B"/>
    <w:rPr>
      <w:color w:val="0000FF"/>
      <w:u w:val="single"/>
    </w:rPr>
  </w:style>
  <w:style w:type="character" w:customStyle="1" w:styleId="Ttulo2Car">
    <w:name w:val="Título 2 Car"/>
    <w:basedOn w:val="Fuentedeprrafopredeter"/>
    <w:link w:val="Ttulo2"/>
    <w:uiPriority w:val="9"/>
    <w:rsid w:val="00343A2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343A22"/>
    <w:rPr>
      <w:rFonts w:asciiTheme="majorHAnsi" w:eastAsiaTheme="majorEastAsia" w:hAnsiTheme="majorHAnsi" w:cstheme="majorBidi"/>
      <w:b/>
      <w:bCs/>
      <w:color w:val="4F81BD" w:themeColor="accent1"/>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14"/>
    <w:pPr>
      <w:spacing w:after="160" w:line="259" w:lineRule="auto"/>
    </w:pPr>
    <w:rPr>
      <w:lang w:val="es-MX"/>
    </w:rPr>
  </w:style>
  <w:style w:type="paragraph" w:styleId="Ttulo2">
    <w:name w:val="heading 2"/>
    <w:basedOn w:val="Normal"/>
    <w:link w:val="Ttulo2Car"/>
    <w:uiPriority w:val="9"/>
    <w:qFormat/>
    <w:rsid w:val="00343A2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343A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92D"/>
    <w:pPr>
      <w:ind w:left="720"/>
      <w:contextualSpacing/>
    </w:pPr>
  </w:style>
  <w:style w:type="paragraph" w:styleId="NormalWeb">
    <w:name w:val="Normal (Web)"/>
    <w:basedOn w:val="Normal"/>
    <w:uiPriority w:val="99"/>
    <w:unhideWhenUsed/>
    <w:rsid w:val="003207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32071B"/>
    <w:rPr>
      <w:color w:val="0000FF"/>
      <w:u w:val="single"/>
    </w:rPr>
  </w:style>
  <w:style w:type="character" w:customStyle="1" w:styleId="Ttulo2Car">
    <w:name w:val="Título 2 Car"/>
    <w:basedOn w:val="Fuentedeprrafopredeter"/>
    <w:link w:val="Ttulo2"/>
    <w:uiPriority w:val="9"/>
    <w:rsid w:val="00343A2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343A22"/>
    <w:rPr>
      <w:rFonts w:asciiTheme="majorHAnsi" w:eastAsiaTheme="majorEastAsia" w:hAnsiTheme="majorHAnsi" w:cstheme="majorBidi"/>
      <w:b/>
      <w:bCs/>
      <w:color w:val="4F81BD" w:themeColor="accent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9047">
      <w:bodyDiv w:val="1"/>
      <w:marLeft w:val="0"/>
      <w:marRight w:val="0"/>
      <w:marTop w:val="0"/>
      <w:marBottom w:val="0"/>
      <w:divBdr>
        <w:top w:val="none" w:sz="0" w:space="0" w:color="auto"/>
        <w:left w:val="none" w:sz="0" w:space="0" w:color="auto"/>
        <w:bottom w:val="none" w:sz="0" w:space="0" w:color="auto"/>
        <w:right w:val="none" w:sz="0" w:space="0" w:color="auto"/>
      </w:divBdr>
    </w:div>
    <w:div w:id="405690420">
      <w:bodyDiv w:val="1"/>
      <w:marLeft w:val="0"/>
      <w:marRight w:val="0"/>
      <w:marTop w:val="0"/>
      <w:marBottom w:val="0"/>
      <w:divBdr>
        <w:top w:val="none" w:sz="0" w:space="0" w:color="auto"/>
        <w:left w:val="none" w:sz="0" w:space="0" w:color="auto"/>
        <w:bottom w:val="none" w:sz="0" w:space="0" w:color="auto"/>
        <w:right w:val="none" w:sz="0" w:space="0" w:color="auto"/>
      </w:divBdr>
    </w:div>
    <w:div w:id="1109356337">
      <w:bodyDiv w:val="1"/>
      <w:marLeft w:val="0"/>
      <w:marRight w:val="0"/>
      <w:marTop w:val="0"/>
      <w:marBottom w:val="0"/>
      <w:divBdr>
        <w:top w:val="none" w:sz="0" w:space="0" w:color="auto"/>
        <w:left w:val="none" w:sz="0" w:space="0" w:color="auto"/>
        <w:bottom w:val="none" w:sz="0" w:space="0" w:color="auto"/>
        <w:right w:val="none" w:sz="0" w:space="0" w:color="auto"/>
      </w:divBdr>
    </w:div>
    <w:div w:id="12156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Actividad/ActividadPresentacion.asp?e=enep-00042&amp;c=600765339&amp;p=424M319B30B1M17665M100236&amp;idMateria=6157&amp;idActividad=16401&amp;comp=enep-00042|16401|2021/04/19|4166&amp;z1=19646864&amp;z2=11381788" TargetMode="External"/><Relationship Id="rId3" Type="http://schemas.microsoft.com/office/2007/relationships/stylesWithEffects" Target="stylesWithEffects.xml"/><Relationship Id="rId7" Type="http://schemas.openxmlformats.org/officeDocument/2006/relationships/hyperlink" Target="http://201.117.133.137/sistema/mensajes/EnviaMensaje1.asp?e=enep-00042&amp;c=600765339&amp;p=424M319B30B1M17665M100236&amp;idMateria=6157&amp;idMateria=6157&amp;a=M87&amp;an=ISABEL%20DEL%20CARMEN%20AGUIRRE%20RAM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2021-04-19T17:27:00Z</dcterms:created>
  <dcterms:modified xsi:type="dcterms:W3CDTF">2021-04-19T20:04:00Z</dcterms:modified>
</cp:coreProperties>
</file>