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02" w:rsidRPr="008A1402" w:rsidRDefault="008A1402" w:rsidP="008A1402">
      <w:pPr>
        <w:jc w:val="center"/>
        <w:rPr>
          <w:rFonts w:ascii="Times New Roman" w:hAnsi="Times New Roman" w:cs="Times New Roman"/>
          <w:sz w:val="56"/>
          <w:szCs w:val="52"/>
        </w:rPr>
      </w:pPr>
      <w:r w:rsidRPr="008A1402">
        <w:rPr>
          <w:rFonts w:ascii="Times New Roman" w:hAnsi="Times New Roman" w:cs="Times New Roman"/>
          <w:sz w:val="56"/>
          <w:szCs w:val="52"/>
        </w:rPr>
        <w:t>Escuela Normal de Educación Preescolar</w:t>
      </w:r>
    </w:p>
    <w:p w:rsidR="008A1402" w:rsidRPr="008A1402" w:rsidRDefault="008A1402" w:rsidP="008A1402">
      <w:pPr>
        <w:jc w:val="center"/>
        <w:rPr>
          <w:rFonts w:ascii="Times New Roman" w:hAnsi="Times New Roman" w:cs="Times New Roman"/>
          <w:sz w:val="56"/>
          <w:szCs w:val="52"/>
        </w:rPr>
      </w:pPr>
      <w:r w:rsidRPr="008A1402">
        <w:rPr>
          <w:rFonts w:ascii="Times New Roman" w:hAnsi="Times New Roman" w:cs="Times New Roman"/>
          <w:sz w:val="56"/>
          <w:szCs w:val="52"/>
        </w:rPr>
        <w:t>Licenciatura en Educación Preescolar</w:t>
      </w:r>
    </w:p>
    <w:p w:rsidR="008A1402" w:rsidRPr="008A1402" w:rsidRDefault="008A1402" w:rsidP="008A1402">
      <w:pPr>
        <w:jc w:val="center"/>
        <w:rPr>
          <w:rFonts w:ascii="Times New Roman" w:hAnsi="Times New Roman" w:cs="Times New Roman"/>
          <w:sz w:val="56"/>
          <w:szCs w:val="52"/>
        </w:rPr>
      </w:pPr>
      <w:r w:rsidRPr="008A1402">
        <w:rPr>
          <w:rFonts w:ascii="Times New Roman" w:hAnsi="Times New Roman" w:cs="Times New Roman"/>
          <w:sz w:val="56"/>
          <w:szCs w:val="52"/>
        </w:rPr>
        <w:t>Ciclo 2020-2021</w:t>
      </w:r>
    </w:p>
    <w:p w:rsidR="008A1402" w:rsidRPr="008A1402" w:rsidRDefault="008A1402" w:rsidP="008A1402">
      <w:pPr>
        <w:jc w:val="center"/>
        <w:rPr>
          <w:rFonts w:ascii="Times New Roman" w:hAnsi="Times New Roman" w:cs="Times New Roman"/>
          <w:sz w:val="52"/>
          <w:szCs w:val="52"/>
        </w:rPr>
      </w:pPr>
      <w:r w:rsidRPr="008A1402">
        <w:rPr>
          <w:rFonts w:ascii="Times New Roman" w:hAnsi="Times New Roman" w:cs="Times New Roman"/>
          <w:noProof/>
          <w:sz w:val="20"/>
          <w:szCs w:val="20"/>
          <w:lang w:eastAsia="es-MX"/>
        </w:rPr>
        <w:drawing>
          <wp:anchor distT="0" distB="0" distL="114300" distR="114300" simplePos="0" relativeHeight="251659264" behindDoc="0" locked="0" layoutInCell="1" allowOverlap="1" wp14:anchorId="43F5F7E0" wp14:editId="4E332D55">
            <wp:simplePos x="0" y="0"/>
            <wp:positionH relativeFrom="margin">
              <wp:posOffset>2106295</wp:posOffset>
            </wp:positionH>
            <wp:positionV relativeFrom="paragraph">
              <wp:posOffset>9063</wp:posOffset>
            </wp:positionV>
            <wp:extent cx="1855958" cy="1215342"/>
            <wp:effectExtent l="0" t="0" r="0" b="4445"/>
            <wp:wrapNone/>
            <wp:docPr id="15"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958" cy="1215342"/>
                    </a:xfrm>
                    <a:prstGeom prst="rect">
                      <a:avLst/>
                    </a:prstGeom>
                    <a:noFill/>
                    <a:ln>
                      <a:noFill/>
                    </a:ln>
                  </pic:spPr>
                </pic:pic>
              </a:graphicData>
            </a:graphic>
            <wp14:sizeRelV relativeFrom="margin">
              <wp14:pctHeight>0</wp14:pctHeight>
            </wp14:sizeRelV>
          </wp:anchor>
        </w:drawing>
      </w:r>
    </w:p>
    <w:p w:rsidR="008A1402" w:rsidRPr="008A1402" w:rsidRDefault="008A1402" w:rsidP="008A1402">
      <w:pPr>
        <w:jc w:val="center"/>
        <w:rPr>
          <w:rFonts w:ascii="Times New Roman" w:hAnsi="Times New Roman" w:cs="Times New Roman"/>
          <w:sz w:val="52"/>
          <w:szCs w:val="52"/>
        </w:rPr>
      </w:pPr>
    </w:p>
    <w:p w:rsidR="008A1402" w:rsidRDefault="008A1402" w:rsidP="008A1402">
      <w:pPr>
        <w:jc w:val="center"/>
        <w:rPr>
          <w:rFonts w:ascii="Times New Roman" w:hAnsi="Times New Roman" w:cs="Times New Roman"/>
          <w:sz w:val="56"/>
          <w:szCs w:val="52"/>
        </w:rPr>
      </w:pPr>
    </w:p>
    <w:p w:rsidR="008A1402" w:rsidRPr="008A1402" w:rsidRDefault="008A1402" w:rsidP="008A1402">
      <w:pPr>
        <w:jc w:val="center"/>
        <w:rPr>
          <w:rFonts w:ascii="Times New Roman" w:hAnsi="Times New Roman" w:cs="Times New Roman"/>
          <w:sz w:val="56"/>
          <w:szCs w:val="52"/>
        </w:rPr>
      </w:pPr>
      <w:r w:rsidRPr="0072657B">
        <w:rPr>
          <w:rFonts w:ascii="Times New Roman" w:hAnsi="Times New Roman" w:cs="Times New Roman"/>
          <w:b/>
          <w:sz w:val="56"/>
          <w:szCs w:val="52"/>
        </w:rPr>
        <w:t>Curso:</w:t>
      </w:r>
      <w:r w:rsidRPr="008A1402">
        <w:rPr>
          <w:rFonts w:ascii="Times New Roman" w:hAnsi="Times New Roman" w:cs="Times New Roman"/>
          <w:sz w:val="56"/>
          <w:szCs w:val="52"/>
        </w:rPr>
        <w:t xml:space="preserve"> </w:t>
      </w:r>
      <w:r>
        <w:rPr>
          <w:rFonts w:ascii="Times New Roman" w:hAnsi="Times New Roman" w:cs="Times New Roman"/>
          <w:sz w:val="56"/>
          <w:szCs w:val="52"/>
        </w:rPr>
        <w:t xml:space="preserve">modelos pedagógicos </w:t>
      </w:r>
    </w:p>
    <w:p w:rsidR="008A1402" w:rsidRPr="008A1402" w:rsidRDefault="008A1402" w:rsidP="008A1402">
      <w:pPr>
        <w:jc w:val="center"/>
        <w:rPr>
          <w:rFonts w:ascii="Times New Roman" w:hAnsi="Times New Roman" w:cs="Times New Roman"/>
          <w:sz w:val="56"/>
          <w:szCs w:val="52"/>
        </w:rPr>
      </w:pPr>
      <w:r w:rsidRPr="0072657B">
        <w:rPr>
          <w:rFonts w:ascii="Times New Roman" w:hAnsi="Times New Roman" w:cs="Times New Roman"/>
          <w:b/>
          <w:sz w:val="56"/>
          <w:szCs w:val="52"/>
        </w:rPr>
        <w:t>Trabajo:</w:t>
      </w:r>
      <w:r w:rsidRPr="008A1402">
        <w:rPr>
          <w:rFonts w:ascii="Times New Roman" w:hAnsi="Times New Roman" w:cs="Times New Roman"/>
          <w:sz w:val="56"/>
          <w:szCs w:val="52"/>
        </w:rPr>
        <w:t xml:space="preserve"> </w:t>
      </w:r>
      <w:r w:rsidR="0072657B">
        <w:rPr>
          <w:rFonts w:ascii="Times New Roman" w:hAnsi="Times New Roman" w:cs="Times New Roman"/>
          <w:sz w:val="56"/>
          <w:szCs w:val="52"/>
        </w:rPr>
        <w:t xml:space="preserve">cuartilla </w:t>
      </w:r>
    </w:p>
    <w:p w:rsidR="008A1402" w:rsidRPr="008A1402" w:rsidRDefault="008A1402" w:rsidP="008A1402">
      <w:pPr>
        <w:jc w:val="center"/>
        <w:rPr>
          <w:rFonts w:ascii="Times New Roman" w:hAnsi="Times New Roman" w:cs="Times New Roman"/>
          <w:sz w:val="56"/>
          <w:szCs w:val="52"/>
        </w:rPr>
      </w:pPr>
      <w:r w:rsidRPr="0072657B">
        <w:rPr>
          <w:rFonts w:ascii="Times New Roman" w:hAnsi="Times New Roman" w:cs="Times New Roman"/>
          <w:b/>
          <w:sz w:val="56"/>
          <w:szCs w:val="52"/>
        </w:rPr>
        <w:t>Maestro:</w:t>
      </w:r>
      <w:r w:rsidRPr="008A1402">
        <w:rPr>
          <w:rFonts w:ascii="Times New Roman" w:hAnsi="Times New Roman" w:cs="Times New Roman"/>
          <w:sz w:val="56"/>
          <w:szCs w:val="52"/>
        </w:rPr>
        <w:t xml:space="preserve"> Narciso Rodríguez Espinosa  </w:t>
      </w:r>
    </w:p>
    <w:p w:rsidR="008A1402" w:rsidRDefault="008A1402" w:rsidP="008A1402">
      <w:pPr>
        <w:jc w:val="center"/>
        <w:rPr>
          <w:rFonts w:ascii="Times New Roman" w:hAnsi="Times New Roman" w:cs="Times New Roman"/>
          <w:sz w:val="56"/>
          <w:szCs w:val="52"/>
        </w:rPr>
      </w:pPr>
      <w:r w:rsidRPr="0072657B">
        <w:rPr>
          <w:rFonts w:ascii="Times New Roman" w:hAnsi="Times New Roman" w:cs="Times New Roman"/>
          <w:b/>
          <w:sz w:val="56"/>
          <w:szCs w:val="52"/>
        </w:rPr>
        <w:t>Alumna:</w:t>
      </w:r>
      <w:r w:rsidRPr="008A1402">
        <w:rPr>
          <w:rFonts w:ascii="Times New Roman" w:hAnsi="Times New Roman" w:cs="Times New Roman"/>
          <w:sz w:val="56"/>
          <w:szCs w:val="52"/>
        </w:rPr>
        <w:t xml:space="preserve"> Laura Alejandra Treviño Aguirre #20</w:t>
      </w:r>
    </w:p>
    <w:p w:rsidR="008A1402" w:rsidRDefault="008A1402" w:rsidP="008A1402">
      <w:pPr>
        <w:jc w:val="center"/>
        <w:rPr>
          <w:rFonts w:ascii="Times New Roman" w:hAnsi="Times New Roman" w:cs="Times New Roman"/>
          <w:sz w:val="56"/>
          <w:szCs w:val="52"/>
        </w:rPr>
      </w:pPr>
    </w:p>
    <w:p w:rsidR="0072657B" w:rsidRDefault="0072657B" w:rsidP="008A1402">
      <w:pPr>
        <w:jc w:val="center"/>
        <w:rPr>
          <w:rFonts w:ascii="Times New Roman" w:hAnsi="Times New Roman" w:cs="Times New Roman"/>
          <w:sz w:val="56"/>
          <w:szCs w:val="52"/>
        </w:rPr>
      </w:pPr>
    </w:p>
    <w:p w:rsidR="008A1402" w:rsidRDefault="008A1402" w:rsidP="008A1402">
      <w:pPr>
        <w:jc w:val="center"/>
        <w:rPr>
          <w:rFonts w:ascii="Arial" w:hAnsi="Arial" w:cs="Arial"/>
          <w:sz w:val="28"/>
          <w:szCs w:val="28"/>
        </w:rPr>
      </w:pPr>
    </w:p>
    <w:p w:rsidR="0072657B" w:rsidRPr="00B26CF1" w:rsidRDefault="0072657B" w:rsidP="008A1402">
      <w:pPr>
        <w:jc w:val="center"/>
        <w:rPr>
          <w:rFonts w:ascii="Arial" w:hAnsi="Arial" w:cs="Arial"/>
          <w:sz w:val="28"/>
          <w:szCs w:val="28"/>
        </w:rPr>
      </w:pPr>
    </w:p>
    <w:p w:rsidR="00B26CF1" w:rsidRPr="00B26CF1" w:rsidRDefault="00B26CF1" w:rsidP="00B26CF1">
      <w:pPr>
        <w:shd w:val="clear" w:color="auto" w:fill="FFFFFF"/>
        <w:spacing w:after="0" w:line="240" w:lineRule="auto"/>
        <w:outlineLvl w:val="0"/>
        <w:rPr>
          <w:rFonts w:ascii="Helvetica" w:eastAsia="Times New Roman" w:hAnsi="Helvetica" w:cs="Times New Roman"/>
          <w:b/>
          <w:bCs/>
          <w:kern w:val="36"/>
          <w:sz w:val="24"/>
          <w:szCs w:val="24"/>
          <w:lang w:eastAsia="es-MX"/>
        </w:rPr>
      </w:pPr>
      <w:r w:rsidRPr="00B26CF1">
        <w:rPr>
          <w:rFonts w:ascii="Helvetica" w:eastAsia="Times New Roman" w:hAnsi="Helvetica" w:cs="Times New Roman"/>
          <w:b/>
          <w:bCs/>
          <w:kern w:val="36"/>
          <w:sz w:val="24"/>
          <w:szCs w:val="24"/>
          <w:lang w:eastAsia="es-MX"/>
        </w:rPr>
        <w:t>1.950 a. C.</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b/>
          <w:bCs/>
          <w:sz w:val="24"/>
          <w:szCs w:val="24"/>
          <w:lang w:eastAsia="es-MX"/>
        </w:rPr>
        <w:t>MODELO CONDUCTISTA-1950</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METAS: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Moldeamiento de la conducta técnico-practica.</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CONCEPTO DESARROLLADO:</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Acumulación y asociación de aprendizajes.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CONTENIDO CURRICULAR:</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Conocimiento técnico inductivo. Destrezas y competencias observables.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MAESTRO:</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 xml:space="preserve">Siempre explica lo mismo y busca dar un </w:t>
      </w:r>
      <w:r w:rsidRPr="00B26CF1">
        <w:rPr>
          <w:rFonts w:ascii="Helvetica" w:eastAsia="Times New Roman" w:hAnsi="Helvetica" w:cs="Times New Roman"/>
          <w:sz w:val="24"/>
          <w:szCs w:val="24"/>
          <w:lang w:eastAsia="es-MX"/>
        </w:rPr>
        <w:t>estímulo</w:t>
      </w:r>
      <w:r w:rsidRPr="00B26CF1">
        <w:rPr>
          <w:rFonts w:ascii="Helvetica" w:eastAsia="Times New Roman" w:hAnsi="Helvetica" w:cs="Times New Roman"/>
          <w:sz w:val="24"/>
          <w:szCs w:val="24"/>
          <w:lang w:eastAsia="es-MX"/>
        </w:rPr>
        <w:t xml:space="preserve"> o castigo. * Impone para cambiar conductas rígidas, adiestradoras.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ALUMNO.</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Receptores de ideas, sumisos, responden a estímulos.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MÉTODO.</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ESTIMULO-RESPUESTA</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Style w:val="Textoennegrita"/>
          <w:rFonts w:ascii="Helvetica" w:hAnsi="Helvetica"/>
        </w:rPr>
        <w:t>MODELO TRADICIONAL</w:t>
      </w:r>
    </w:p>
    <w:p w:rsidR="00B26CF1" w:rsidRPr="00B26CF1" w:rsidRDefault="00B26CF1" w:rsidP="00B26CF1">
      <w:pPr>
        <w:pStyle w:val="NormalWeb"/>
        <w:shd w:val="clear" w:color="auto" w:fill="FFFFFF"/>
        <w:spacing w:before="0" w:beforeAutospacing="0" w:after="0" w:afterAutospacing="0"/>
        <w:rPr>
          <w:rFonts w:ascii="Helvetica" w:hAnsi="Helvetica"/>
        </w:rPr>
      </w:pPr>
    </w:p>
    <w:p w:rsidR="00B26CF1" w:rsidRPr="00B26CF1" w:rsidRDefault="00B26CF1" w:rsidP="00B26CF1">
      <w:pPr>
        <w:pStyle w:val="NormalWeb"/>
        <w:shd w:val="clear" w:color="auto" w:fill="FFFFFF"/>
        <w:spacing w:before="0" w:beforeAutospacing="0" w:after="0" w:afterAutospacing="0"/>
        <w:rPr>
          <w:rFonts w:ascii="Helvetica" w:hAnsi="Helvetica"/>
        </w:rPr>
      </w:pPr>
      <w:proofErr w:type="spellStart"/>
      <w:r w:rsidRPr="00B26CF1">
        <w:rPr>
          <w:rFonts w:ascii="Helvetica" w:hAnsi="Helvetica"/>
        </w:rPr>
        <w:t>Comenius</w:t>
      </w:r>
      <w:proofErr w:type="spellEnd"/>
      <w:r w:rsidRPr="00B26CF1">
        <w:rPr>
          <w:rFonts w:ascii="Helvetica" w:hAnsi="Helvetica"/>
        </w:rPr>
        <w:t xml:space="preserve"> estableció importantes principios y normas para la organización del trabajo docente (el curso escolar y su división en trimestres, las vacaciones, el ingreso simultáneo de los alumnos, el sistema de clases por grados escolares, la duración de la jornada escolar, el control de los conocimientos de los alumnos, etc.</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Style w:val="Textoennegrita"/>
          <w:rFonts w:ascii="Helvetica" w:hAnsi="Helvetica"/>
        </w:rPr>
        <w:t>MODELO DESARROLLISTA-JOHN DEWEY -JEAN PIAGET-MONTESSORI</w:t>
      </w:r>
    </w:p>
    <w:p w:rsidR="00B26CF1" w:rsidRPr="00B26CF1" w:rsidRDefault="00B26CF1" w:rsidP="00B26CF1">
      <w:pPr>
        <w:pStyle w:val="NormalWeb"/>
        <w:shd w:val="clear" w:color="auto" w:fill="FFFFFF"/>
        <w:spacing w:before="0" w:beforeAutospacing="0" w:after="0" w:afterAutospacing="0"/>
        <w:rPr>
          <w:rFonts w:ascii="Helvetica" w:hAnsi="Helvetica"/>
        </w:rPr>
      </w:pP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Fonts w:ascii="Helvetica" w:hAnsi="Helvetica"/>
        </w:rPr>
        <w:t xml:space="preserve">Es un modelo pedagógico cuyo eje fundamental es aprender haciendo. La experiencia de los alumnos los hace progresar continuamente, desarrollarse, evolucionar secuencialmente en las estructuras cognitivas para acceder a conocimientos cada vez más elaborados. </w:t>
      </w:r>
      <w:proofErr w:type="spellStart"/>
      <w:r w:rsidRPr="00B26CF1">
        <w:rPr>
          <w:rFonts w:ascii="Helvetica" w:hAnsi="Helvetica"/>
        </w:rPr>
        <w:t>evaluación.Los</w:t>
      </w:r>
      <w:proofErr w:type="spellEnd"/>
      <w:r w:rsidRPr="00B26CF1">
        <w:rPr>
          <w:rFonts w:ascii="Helvetica" w:hAnsi="Helvetica"/>
        </w:rPr>
        <w:t xml:space="preserve"> estudiantes son conscientes de su aprendizaje.</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outlineLvl w:val="0"/>
        <w:rPr>
          <w:rFonts w:ascii="Helvetica" w:eastAsia="Times New Roman" w:hAnsi="Helvetica" w:cs="Times New Roman"/>
          <w:b/>
          <w:bCs/>
          <w:kern w:val="36"/>
          <w:sz w:val="24"/>
          <w:szCs w:val="24"/>
          <w:lang w:eastAsia="es-MX"/>
        </w:rPr>
      </w:pPr>
      <w:r w:rsidRPr="00B26CF1">
        <w:rPr>
          <w:rFonts w:ascii="Helvetica" w:eastAsia="Times New Roman" w:hAnsi="Helvetica" w:cs="Times New Roman"/>
          <w:b/>
          <w:bCs/>
          <w:kern w:val="36"/>
          <w:sz w:val="24"/>
          <w:szCs w:val="24"/>
          <w:lang w:eastAsia="es-MX"/>
        </w:rPr>
        <w:t>1957</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b/>
          <w:bCs/>
          <w:sz w:val="24"/>
          <w:szCs w:val="24"/>
          <w:lang w:eastAsia="es-MX"/>
        </w:rPr>
        <w:t>MODELO PEDAGÓGICO COGNITIVO (1957 y 1999) DEWEY-PIAGET</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 xml:space="preserve">Modelo pedagógico cognitivo (1996 y 1999) Está basado en las teorías de Dewey (1957) y Piaget (1999) y plantea que la educación debe buscar que cada individuo acceda secuencial-mente a una etapa superior de su desarrollo intelectual de acuerdo con las necesidades y condiciones particulares de cada uno, </w:t>
      </w:r>
      <w:proofErr w:type="spellStart"/>
      <w:r w:rsidRPr="00B26CF1">
        <w:rPr>
          <w:rFonts w:ascii="Helvetica" w:eastAsia="Times New Roman" w:hAnsi="Helvetica" w:cs="Times New Roman"/>
          <w:sz w:val="24"/>
          <w:szCs w:val="24"/>
          <w:lang w:eastAsia="es-MX"/>
        </w:rPr>
        <w:t>Flavell</w:t>
      </w:r>
      <w:proofErr w:type="spellEnd"/>
      <w:r w:rsidRPr="00B26CF1">
        <w:rPr>
          <w:rFonts w:ascii="Helvetica" w:eastAsia="Times New Roman" w:hAnsi="Helvetica" w:cs="Times New Roman"/>
          <w:sz w:val="24"/>
          <w:szCs w:val="24"/>
          <w:lang w:eastAsia="es-MX"/>
        </w:rPr>
        <w:t xml:space="preserve"> (1990) las aplicaciones de la teoría de Piaget a la educación pueden expresarse desde: Elemento teórico Herramienta en el planeamiento de planes educativos</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outlineLvl w:val="0"/>
        <w:rPr>
          <w:rFonts w:ascii="Helvetica" w:eastAsia="Times New Roman" w:hAnsi="Helvetica" w:cs="Times New Roman"/>
          <w:b/>
          <w:bCs/>
          <w:kern w:val="36"/>
          <w:sz w:val="24"/>
          <w:szCs w:val="24"/>
          <w:lang w:eastAsia="es-MX"/>
        </w:rPr>
      </w:pPr>
      <w:r w:rsidRPr="00B26CF1">
        <w:rPr>
          <w:rFonts w:ascii="Helvetica" w:eastAsia="Times New Roman" w:hAnsi="Helvetica" w:cs="Times New Roman"/>
          <w:b/>
          <w:bCs/>
          <w:kern w:val="36"/>
          <w:sz w:val="24"/>
          <w:szCs w:val="24"/>
          <w:lang w:eastAsia="es-MX"/>
        </w:rPr>
        <w:t>1981</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b/>
          <w:bCs/>
          <w:sz w:val="24"/>
          <w:szCs w:val="24"/>
          <w:lang w:eastAsia="es-MX"/>
        </w:rPr>
        <w:t>MODELO PEDAGÓGICO SOCIAL- 80-90</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 xml:space="preserve">Sus fundamentos teóricos contemporáneos tienen origen en las propuestas de filósofos y teóricos sociales de la escuela de Frankfurt como Max, Herbert, Erich y Walter, quienes trabajaron en Alemania con el Instituto para la Investigación </w:t>
      </w:r>
      <w:proofErr w:type="spellStart"/>
      <w:r w:rsidRPr="00B26CF1">
        <w:rPr>
          <w:rFonts w:ascii="Helvetica" w:eastAsia="Times New Roman" w:hAnsi="Helvetica" w:cs="Times New Roman"/>
          <w:sz w:val="24"/>
          <w:szCs w:val="24"/>
          <w:lang w:eastAsia="es-MX"/>
        </w:rPr>
        <w:t>SocialSegún</w:t>
      </w:r>
      <w:proofErr w:type="spellEnd"/>
      <w:r w:rsidRPr="00B26CF1">
        <w:rPr>
          <w:rFonts w:ascii="Helvetica" w:eastAsia="Times New Roman" w:hAnsi="Helvetica" w:cs="Times New Roman"/>
          <w:sz w:val="24"/>
          <w:szCs w:val="24"/>
          <w:lang w:eastAsia="es-MX"/>
        </w:rPr>
        <w:t xml:space="preserve"> McLaren (1999) la pedagogía social </w:t>
      </w:r>
      <w:proofErr w:type="spellStart"/>
      <w:r w:rsidRPr="00B26CF1">
        <w:rPr>
          <w:rFonts w:ascii="Helvetica" w:eastAsia="Times New Roman" w:hAnsi="Helvetica" w:cs="Times New Roman"/>
          <w:sz w:val="24"/>
          <w:szCs w:val="24"/>
          <w:lang w:eastAsia="es-MX"/>
        </w:rPr>
        <w:t>exam</w:t>
      </w:r>
      <w:proofErr w:type="spellEnd"/>
      <w:r w:rsidRPr="00B26CF1">
        <w:rPr>
          <w:rFonts w:ascii="Helvetica" w:eastAsia="Times New Roman" w:hAnsi="Helvetica" w:cs="Times New Roman"/>
          <w:sz w:val="24"/>
          <w:szCs w:val="24"/>
          <w:lang w:eastAsia="es-MX"/>
        </w:rPr>
        <w:t xml:space="preserve"> las instituciones educativas en su medio histórico y en su medio social, por ser parte de la hechura social y política que caracteriza a la sociedad dominante</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outlineLvl w:val="0"/>
        <w:rPr>
          <w:rFonts w:ascii="Helvetica" w:eastAsia="Times New Roman" w:hAnsi="Helvetica" w:cs="Times New Roman"/>
          <w:b/>
          <w:bCs/>
          <w:kern w:val="36"/>
          <w:sz w:val="24"/>
          <w:szCs w:val="24"/>
          <w:lang w:eastAsia="es-MX"/>
        </w:rPr>
      </w:pPr>
      <w:r w:rsidRPr="00B26CF1">
        <w:rPr>
          <w:rFonts w:ascii="Helvetica" w:eastAsia="Times New Roman" w:hAnsi="Helvetica" w:cs="Times New Roman"/>
          <w:b/>
          <w:bCs/>
          <w:kern w:val="36"/>
          <w:sz w:val="24"/>
          <w:szCs w:val="24"/>
          <w:lang w:eastAsia="es-MX"/>
        </w:rPr>
        <w:t>1960</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b/>
          <w:bCs/>
          <w:sz w:val="24"/>
          <w:szCs w:val="24"/>
          <w:lang w:eastAsia="es-MX"/>
        </w:rPr>
        <w:t>MODELO CONDUCTISTA- DEWEY * WASON * SKINNER</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Con este se busca adquirir conocimientos, códigos impersonales, destrezas y competencias bajo la forma de conductas observables, es equivalente al desarrollo intelectual de los niños. </w:t>
      </w:r>
      <w:proofErr w:type="gramStart"/>
      <w:r w:rsidRPr="00B26CF1">
        <w:rPr>
          <w:rFonts w:ascii="Helvetica" w:eastAsia="Times New Roman" w:hAnsi="Helvetica" w:cs="Times New Roman"/>
          <w:sz w:val="24"/>
          <w:szCs w:val="24"/>
          <w:lang w:eastAsia="es-MX"/>
        </w:rPr>
        <w:t>se</w:t>
      </w:r>
      <w:proofErr w:type="gramEnd"/>
      <w:r w:rsidRPr="00B26CF1">
        <w:rPr>
          <w:rFonts w:ascii="Helvetica" w:eastAsia="Times New Roman" w:hAnsi="Helvetica" w:cs="Times New Roman"/>
          <w:sz w:val="24"/>
          <w:szCs w:val="24"/>
          <w:lang w:eastAsia="es-MX"/>
        </w:rPr>
        <w:t xml:space="preserve"> trata de una transmisión parcelada de saberes técnicos mediante un adiestramiento experimental. En este hay una fijación y control de logro de los objetivos, transmisión parcelada de saberes técnicos mediante un adiestramiento experimental, cuyo fin es modelar conducta.</w:t>
      </w:r>
    </w:p>
    <w:p w:rsidR="0072657B" w:rsidRPr="00B26CF1" w:rsidRDefault="0072657B" w:rsidP="008A1402">
      <w:pPr>
        <w:jc w:val="center"/>
        <w:rPr>
          <w:rFonts w:ascii="Arial" w:hAnsi="Arial" w:cs="Arial"/>
          <w:sz w:val="28"/>
          <w:szCs w:val="28"/>
        </w:rPr>
      </w:pPr>
    </w:p>
    <w:p w:rsidR="00B26CF1" w:rsidRPr="00B26CF1" w:rsidRDefault="00B26CF1" w:rsidP="00B26CF1">
      <w:pPr>
        <w:shd w:val="clear" w:color="auto" w:fill="FFFFFF"/>
        <w:spacing w:after="0" w:line="240" w:lineRule="auto"/>
        <w:outlineLvl w:val="0"/>
        <w:rPr>
          <w:rFonts w:ascii="Helvetica" w:eastAsia="Times New Roman" w:hAnsi="Helvetica" w:cs="Times New Roman"/>
          <w:b/>
          <w:bCs/>
          <w:kern w:val="36"/>
          <w:sz w:val="24"/>
          <w:szCs w:val="24"/>
          <w:lang w:eastAsia="es-MX"/>
        </w:rPr>
      </w:pPr>
      <w:r w:rsidRPr="00B26CF1">
        <w:rPr>
          <w:rFonts w:ascii="Helvetica" w:eastAsia="Times New Roman" w:hAnsi="Helvetica" w:cs="Times New Roman"/>
          <w:b/>
          <w:bCs/>
          <w:kern w:val="36"/>
          <w:sz w:val="24"/>
          <w:szCs w:val="24"/>
          <w:lang w:eastAsia="es-MX"/>
        </w:rPr>
        <w:t>1994</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b/>
          <w:bCs/>
          <w:sz w:val="24"/>
          <w:szCs w:val="24"/>
          <w:lang w:eastAsia="es-MX"/>
        </w:rPr>
        <w:t>MODELO PEDAGÓGICO ROMÁNTICO- Rojas y Corral (1996)</w:t>
      </w: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p>
    <w:p w:rsidR="00B26CF1" w:rsidRPr="00B26CF1" w:rsidRDefault="00B26CF1" w:rsidP="00B26CF1">
      <w:pPr>
        <w:shd w:val="clear" w:color="auto" w:fill="FFFFFF"/>
        <w:spacing w:after="0" w:line="240" w:lineRule="auto"/>
        <w:rPr>
          <w:rFonts w:ascii="Helvetica" w:eastAsia="Times New Roman" w:hAnsi="Helvetica" w:cs="Times New Roman"/>
          <w:sz w:val="24"/>
          <w:szCs w:val="24"/>
          <w:lang w:eastAsia="es-MX"/>
        </w:rPr>
      </w:pPr>
      <w:r w:rsidRPr="00B26CF1">
        <w:rPr>
          <w:rFonts w:ascii="Helvetica" w:eastAsia="Times New Roman" w:hAnsi="Helvetica" w:cs="Times New Roman"/>
          <w:sz w:val="24"/>
          <w:szCs w:val="24"/>
          <w:lang w:eastAsia="es-MX"/>
        </w:rPr>
        <w:t xml:space="preserve">Según Flórez (1994), el modelo desarrolla la autenticidad, libertad del niño en busca de su desarrollo natural. De </w:t>
      </w:r>
      <w:proofErr w:type="spellStart"/>
      <w:r w:rsidRPr="00B26CF1">
        <w:rPr>
          <w:rFonts w:ascii="Helvetica" w:eastAsia="Times New Roman" w:hAnsi="Helvetica" w:cs="Times New Roman"/>
          <w:sz w:val="24"/>
          <w:szCs w:val="24"/>
          <w:lang w:eastAsia="es-MX"/>
        </w:rPr>
        <w:t>Zubiría</w:t>
      </w:r>
      <w:proofErr w:type="spellEnd"/>
      <w:r w:rsidRPr="00B26CF1">
        <w:rPr>
          <w:rFonts w:ascii="Helvetica" w:eastAsia="Times New Roman" w:hAnsi="Helvetica" w:cs="Times New Roman"/>
          <w:sz w:val="24"/>
          <w:szCs w:val="24"/>
          <w:lang w:eastAsia="es-MX"/>
        </w:rPr>
        <w:t xml:space="preserve"> (1994) conceptúa que rompe con el</w:t>
      </w:r>
      <w:r w:rsidRPr="00B26CF1">
        <w:rPr>
          <w:rFonts w:ascii="Helvetica" w:eastAsia="Times New Roman" w:hAnsi="Helvetica" w:cs="Times New Roman"/>
          <w:sz w:val="24"/>
          <w:szCs w:val="24"/>
          <w:lang w:eastAsia="es-MX"/>
        </w:rPr>
        <w:t xml:space="preserve"> </w:t>
      </w:r>
      <w:r w:rsidRPr="00B26CF1">
        <w:rPr>
          <w:rFonts w:ascii="Helvetica" w:eastAsia="Times New Roman" w:hAnsi="Helvetica" w:cs="Times New Roman"/>
          <w:sz w:val="24"/>
          <w:szCs w:val="24"/>
          <w:lang w:eastAsia="es-MX"/>
        </w:rPr>
        <w:t>paradigma tradicional que explicaba el aprendizaje como el proceso de impresiones</w:t>
      </w:r>
      <w:r w:rsidRPr="00B26CF1">
        <w:rPr>
          <w:rFonts w:ascii="Helvetica" w:eastAsia="Times New Roman" w:hAnsi="Helvetica" w:cs="Times New Roman"/>
          <w:sz w:val="24"/>
          <w:szCs w:val="24"/>
          <w:lang w:eastAsia="es-MX"/>
        </w:rPr>
        <w:t xml:space="preserve"> </w:t>
      </w:r>
      <w:r w:rsidRPr="00B26CF1">
        <w:rPr>
          <w:rFonts w:ascii="Helvetica" w:eastAsia="Times New Roman" w:hAnsi="Helvetica" w:cs="Times New Roman"/>
          <w:sz w:val="24"/>
          <w:szCs w:val="24"/>
          <w:lang w:eastAsia="es-MX"/>
        </w:rPr>
        <w:t xml:space="preserve">que se incrustan en el alumno. Se fundamenta en las ideas filosóficas y pedagógicas de Rousseau (1998) presentado en su obra </w:t>
      </w:r>
      <w:proofErr w:type="spellStart"/>
      <w:r w:rsidRPr="00B26CF1">
        <w:rPr>
          <w:rFonts w:ascii="Helvetica" w:eastAsia="Times New Roman" w:hAnsi="Helvetica" w:cs="Times New Roman"/>
          <w:sz w:val="24"/>
          <w:szCs w:val="24"/>
          <w:lang w:eastAsia="es-MX"/>
        </w:rPr>
        <w:t>Émile</w:t>
      </w:r>
      <w:proofErr w:type="spellEnd"/>
      <w:r w:rsidRPr="00B26CF1">
        <w:rPr>
          <w:rFonts w:ascii="Helvetica" w:eastAsia="Times New Roman" w:hAnsi="Helvetica" w:cs="Times New Roman"/>
          <w:sz w:val="24"/>
          <w:szCs w:val="24"/>
          <w:lang w:eastAsia="es-MX"/>
        </w:rPr>
        <w:t xml:space="preserve">, se identifica en la praxis con las propuestas de pedagogía no directiva implementadas por </w:t>
      </w:r>
      <w:proofErr w:type="spellStart"/>
      <w:r w:rsidRPr="00B26CF1">
        <w:rPr>
          <w:rFonts w:ascii="Helvetica" w:eastAsia="Times New Roman" w:hAnsi="Helvetica" w:cs="Times New Roman"/>
          <w:sz w:val="24"/>
          <w:szCs w:val="24"/>
          <w:lang w:eastAsia="es-MX"/>
        </w:rPr>
        <w:t>Neill</w:t>
      </w:r>
      <w:proofErr w:type="spellEnd"/>
      <w:r w:rsidRPr="00B26CF1">
        <w:rPr>
          <w:rFonts w:ascii="Helvetica" w:eastAsia="Times New Roman" w:hAnsi="Helvetica" w:cs="Times New Roman"/>
          <w:sz w:val="24"/>
          <w:szCs w:val="24"/>
          <w:lang w:eastAsia="es-MX"/>
        </w:rPr>
        <w:t xml:space="preserve"> en la escuela de Summerhill.</w:t>
      </w:r>
    </w:p>
    <w:p w:rsidR="00B26CF1" w:rsidRPr="00B26CF1" w:rsidRDefault="00B26CF1" w:rsidP="00B26CF1">
      <w:pPr>
        <w:rPr>
          <w:rFonts w:ascii="Arial" w:hAnsi="Arial" w:cs="Arial"/>
          <w:sz w:val="28"/>
          <w:szCs w:val="28"/>
        </w:rPr>
      </w:pP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Style w:val="Textoennegrita"/>
          <w:rFonts w:ascii="Helvetica" w:hAnsi="Helvetica"/>
        </w:rPr>
        <w:t>1996</w:t>
      </w:r>
    </w:p>
    <w:p w:rsidR="00B26CF1" w:rsidRPr="00B26CF1" w:rsidRDefault="00B26CF1" w:rsidP="00B26CF1">
      <w:pPr>
        <w:pStyle w:val="NormalWeb"/>
        <w:shd w:val="clear" w:color="auto" w:fill="FFFFFF"/>
        <w:spacing w:before="0" w:beforeAutospacing="0" w:after="0" w:afterAutospacing="0"/>
        <w:rPr>
          <w:rFonts w:ascii="Helvetica" w:hAnsi="Helvetica"/>
        </w:rPr>
      </w:pP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Style w:val="Textoennegrita"/>
          <w:rFonts w:ascii="Helvetica" w:hAnsi="Helvetica"/>
        </w:rPr>
        <w:t>MODELO TRADICIONAL</w:t>
      </w:r>
    </w:p>
    <w:p w:rsidR="00B26CF1" w:rsidRPr="00B26CF1" w:rsidRDefault="00B26CF1" w:rsidP="00B26CF1">
      <w:pPr>
        <w:pStyle w:val="NormalWeb"/>
        <w:shd w:val="clear" w:color="auto" w:fill="FFFFFF"/>
        <w:spacing w:before="0" w:beforeAutospacing="0" w:after="0" w:afterAutospacing="0"/>
        <w:rPr>
          <w:rFonts w:ascii="Helvetica" w:hAnsi="Helvetica"/>
        </w:rPr>
      </w:pPr>
      <w:r w:rsidRPr="00B26CF1">
        <w:rPr>
          <w:rFonts w:ascii="Helvetica" w:hAnsi="Helvetica"/>
        </w:rPr>
        <w:t xml:space="preserve">A este modelo se le ha calificado frecuentemente de enciclopedista por cuanto, según </w:t>
      </w:r>
      <w:proofErr w:type="spellStart"/>
      <w:r w:rsidRPr="00B26CF1">
        <w:rPr>
          <w:rFonts w:ascii="Helvetica" w:hAnsi="Helvetica"/>
        </w:rPr>
        <w:t>Canfux</w:t>
      </w:r>
      <w:proofErr w:type="spellEnd"/>
      <w:r w:rsidRPr="00B26CF1">
        <w:rPr>
          <w:rFonts w:ascii="Helvetica" w:hAnsi="Helvetica"/>
        </w:rPr>
        <w:t xml:space="preserve"> (1996), el contenido de la enseñanza consiste en un conjunto de conocimientos y valores sociales acumulados por las generaciones adultas.</w:t>
      </w:r>
    </w:p>
    <w:p w:rsidR="00B26CF1" w:rsidRDefault="00B26CF1" w:rsidP="00B26CF1">
      <w:pPr>
        <w:rPr>
          <w:rFonts w:ascii="Arial" w:hAnsi="Arial" w:cs="Arial"/>
          <w:sz w:val="28"/>
          <w:szCs w:val="28"/>
        </w:rPr>
      </w:pPr>
    </w:p>
    <w:p w:rsidR="00B26CF1" w:rsidRDefault="00B26CF1" w:rsidP="00B26CF1">
      <w:pPr>
        <w:rPr>
          <w:rFonts w:ascii="Arial" w:hAnsi="Arial" w:cs="Arial"/>
          <w:sz w:val="28"/>
          <w:szCs w:val="28"/>
        </w:rPr>
      </w:pPr>
    </w:p>
    <w:p w:rsidR="0072657B" w:rsidRDefault="0072657B" w:rsidP="00B26CF1">
      <w:pPr>
        <w:rPr>
          <w:rFonts w:ascii="Arial" w:hAnsi="Arial" w:cs="Arial"/>
          <w:sz w:val="28"/>
          <w:szCs w:val="28"/>
        </w:rPr>
      </w:pPr>
      <w:bookmarkStart w:id="0" w:name="_GoBack"/>
      <w:bookmarkEnd w:id="0"/>
    </w:p>
    <w:p w:rsidR="0072657B" w:rsidRDefault="0072657B" w:rsidP="008A1402">
      <w:pPr>
        <w:jc w:val="center"/>
        <w:rPr>
          <w:rFonts w:ascii="Arial" w:hAnsi="Arial" w:cs="Arial"/>
          <w:sz w:val="28"/>
          <w:szCs w:val="28"/>
        </w:rPr>
      </w:pPr>
    </w:p>
    <w:p w:rsidR="0072657B" w:rsidRDefault="0072657B" w:rsidP="0072657B">
      <w:pPr>
        <w:pStyle w:val="Ttulo1"/>
        <w:jc w:val="center"/>
      </w:pPr>
      <w:r>
        <w:t>Escuela Normal de Educación Preescolar</w:t>
      </w:r>
    </w:p>
    <w:p w:rsidR="0072657B" w:rsidRDefault="0072657B" w:rsidP="0072657B">
      <w:pPr>
        <w:jc w:val="center"/>
        <w:rPr>
          <w:b/>
          <w:sz w:val="32"/>
          <w:szCs w:val="32"/>
        </w:rPr>
      </w:pPr>
      <w:r>
        <w:rPr>
          <w:b/>
        </w:rPr>
        <w:t xml:space="preserve">             </w:t>
      </w:r>
      <w:r>
        <w:rPr>
          <w:b/>
          <w:sz w:val="32"/>
          <w:szCs w:val="32"/>
        </w:rPr>
        <w:t>Materia Modelos pedagógicos 4° Semestre</w:t>
      </w:r>
    </w:p>
    <w:p w:rsidR="0072657B" w:rsidRDefault="0072657B" w:rsidP="0072657B">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ideas Principales</w:t>
      </w:r>
    </w:p>
    <w:p w:rsidR="0072657B" w:rsidRDefault="0072657B" w:rsidP="0072657B">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900"/>
        <w:gridCol w:w="1863"/>
        <w:gridCol w:w="1562"/>
        <w:gridCol w:w="1562"/>
        <w:gridCol w:w="2005"/>
      </w:tblGrid>
      <w:tr w:rsidR="0072657B" w:rsidTr="0072657B">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72657B" w:rsidRDefault="0072657B">
            <w:pPr>
              <w:rPr>
                <w:sz w:val="28"/>
                <w:szCs w:val="28"/>
              </w:rPr>
            </w:pPr>
            <w:r>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2657B" w:rsidRDefault="0072657B">
            <w:pPr>
              <w:rPr>
                <w:b/>
              </w:rPr>
            </w:pPr>
            <w:r>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72657B" w:rsidRDefault="0072657B">
            <w:pPr>
              <w:rPr>
                <w:b/>
              </w:rPr>
            </w:pPr>
            <w:r>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2657B" w:rsidRDefault="0072657B">
            <w:pPr>
              <w:rPr>
                <w:b/>
              </w:rPr>
            </w:pPr>
            <w:r>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2657B" w:rsidRDefault="0072657B">
            <w:pPr>
              <w:rPr>
                <w:b/>
              </w:rPr>
            </w:pPr>
            <w:r>
              <w:rPr>
                <w:b/>
              </w:rPr>
              <w:t>Bajo</w:t>
            </w:r>
          </w:p>
        </w:tc>
      </w:tr>
      <w:tr w:rsidR="0072657B" w:rsidTr="0072657B">
        <w:trPr>
          <w:trHeight w:val="2536"/>
        </w:trPr>
        <w:tc>
          <w:tcPr>
            <w:tcW w:w="1900" w:type="dxa"/>
            <w:tcBorders>
              <w:top w:val="single" w:sz="4" w:space="0" w:color="auto"/>
              <w:left w:val="single" w:sz="4" w:space="0" w:color="auto"/>
              <w:bottom w:val="single" w:sz="4" w:space="0" w:color="auto"/>
              <w:right w:val="single" w:sz="4" w:space="0" w:color="auto"/>
            </w:tcBorders>
          </w:tcPr>
          <w:p w:rsidR="0072657B" w:rsidRDefault="0072657B">
            <w:pPr>
              <w:rPr>
                <w:b/>
              </w:rPr>
            </w:pPr>
            <w:r>
              <w:rPr>
                <w:b/>
              </w:rPr>
              <w:t>Cantidad de información</w:t>
            </w:r>
          </w:p>
          <w:p w:rsidR="0072657B" w:rsidRDefault="0072657B">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72657B" w:rsidRDefault="0072657B">
            <w:r>
              <w:t>Observa o escucha  con facilidad los temas de interés, utiliza los enlaces sugeridos, responde a todo  lo planteado,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Observa o escucha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 xml:space="preserve">Observa los temas, tiene ideas </w:t>
            </w:r>
          </w:p>
        </w:tc>
        <w:tc>
          <w:tcPr>
            <w:tcW w:w="2005" w:type="dxa"/>
            <w:tcBorders>
              <w:top w:val="single" w:sz="4" w:space="0" w:color="auto"/>
              <w:left w:val="single" w:sz="4" w:space="0" w:color="auto"/>
              <w:bottom w:val="single" w:sz="4" w:space="0" w:color="auto"/>
              <w:right w:val="single" w:sz="4" w:space="0" w:color="auto"/>
            </w:tcBorders>
          </w:tcPr>
          <w:p w:rsidR="0072657B" w:rsidRDefault="0072657B">
            <w:r>
              <w:t>No observa los temas, las ideas desarticuladas</w:t>
            </w:r>
          </w:p>
          <w:p w:rsidR="0072657B" w:rsidRDefault="0072657B"/>
        </w:tc>
      </w:tr>
      <w:tr w:rsidR="0072657B" w:rsidTr="0072657B">
        <w:trPr>
          <w:trHeight w:val="1822"/>
        </w:trPr>
        <w:tc>
          <w:tcPr>
            <w:tcW w:w="1900" w:type="dxa"/>
            <w:tcBorders>
              <w:top w:val="single" w:sz="4" w:space="0" w:color="auto"/>
              <w:left w:val="single" w:sz="4" w:space="0" w:color="auto"/>
              <w:bottom w:val="single" w:sz="4" w:space="0" w:color="auto"/>
              <w:right w:val="single" w:sz="4" w:space="0" w:color="auto"/>
            </w:tcBorders>
            <w:hideMark/>
          </w:tcPr>
          <w:p w:rsidR="0072657B" w:rsidRDefault="0072657B">
            <w:pPr>
              <w:rPr>
                <w:b/>
              </w:rPr>
            </w:pPr>
            <w:r>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72657B" w:rsidRDefault="0072657B">
            <w:r>
              <w:t xml:space="preserve">Demuestra dominio de estrategias de búsqueda </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Demuestra un nivel satisfactorio de dominio de estrategias de búsqueda</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Demuestra dominio de algunas estrategias de búsqueda</w:t>
            </w:r>
          </w:p>
        </w:tc>
        <w:tc>
          <w:tcPr>
            <w:tcW w:w="2005" w:type="dxa"/>
            <w:tcBorders>
              <w:top w:val="single" w:sz="4" w:space="0" w:color="auto"/>
              <w:left w:val="single" w:sz="4" w:space="0" w:color="auto"/>
              <w:bottom w:val="single" w:sz="4" w:space="0" w:color="auto"/>
              <w:right w:val="single" w:sz="4" w:space="0" w:color="auto"/>
            </w:tcBorders>
          </w:tcPr>
          <w:p w:rsidR="0072657B" w:rsidRDefault="0072657B">
            <w:r>
              <w:t>No domina estrategias de búsqueda</w:t>
            </w:r>
          </w:p>
          <w:p w:rsidR="0072657B" w:rsidRDefault="0072657B"/>
        </w:tc>
      </w:tr>
      <w:tr w:rsidR="0072657B" w:rsidTr="0072657B">
        <w:trPr>
          <w:trHeight w:val="1550"/>
        </w:trPr>
        <w:tc>
          <w:tcPr>
            <w:tcW w:w="1900" w:type="dxa"/>
            <w:tcBorders>
              <w:top w:val="single" w:sz="4" w:space="0" w:color="auto"/>
              <w:left w:val="single" w:sz="4" w:space="0" w:color="auto"/>
              <w:bottom w:val="single" w:sz="4" w:space="0" w:color="auto"/>
              <w:right w:val="single" w:sz="4" w:space="0" w:color="auto"/>
            </w:tcBorders>
            <w:hideMark/>
          </w:tcPr>
          <w:p w:rsidR="0072657B" w:rsidRDefault="0072657B">
            <w:pPr>
              <w:rPr>
                <w:b/>
              </w:rPr>
            </w:pPr>
            <w:r>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72657B" w:rsidRDefault="0072657B">
            <w:r>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Unos pocos errores de gramática, puntuación y coherencia</w:t>
            </w:r>
          </w:p>
        </w:tc>
        <w:tc>
          <w:tcPr>
            <w:tcW w:w="2005" w:type="dxa"/>
            <w:tcBorders>
              <w:top w:val="single" w:sz="4" w:space="0" w:color="auto"/>
              <w:left w:val="single" w:sz="4" w:space="0" w:color="auto"/>
              <w:bottom w:val="single" w:sz="4" w:space="0" w:color="auto"/>
              <w:right w:val="single" w:sz="4" w:space="0" w:color="auto"/>
            </w:tcBorders>
          </w:tcPr>
          <w:p w:rsidR="0072657B" w:rsidRDefault="0072657B">
            <w:r>
              <w:t>Muchos errores de gramática, puntuación y coherencia</w:t>
            </w:r>
          </w:p>
          <w:p w:rsidR="0072657B" w:rsidRDefault="0072657B"/>
        </w:tc>
      </w:tr>
      <w:tr w:rsidR="0072657B" w:rsidTr="0072657B">
        <w:trPr>
          <w:trHeight w:val="1261"/>
        </w:trPr>
        <w:tc>
          <w:tcPr>
            <w:tcW w:w="1900" w:type="dxa"/>
            <w:tcBorders>
              <w:top w:val="single" w:sz="4" w:space="0" w:color="auto"/>
              <w:left w:val="single" w:sz="4" w:space="0" w:color="auto"/>
              <w:bottom w:val="single" w:sz="4" w:space="0" w:color="auto"/>
              <w:right w:val="single" w:sz="4" w:space="0" w:color="auto"/>
            </w:tcBorders>
            <w:hideMark/>
          </w:tcPr>
          <w:p w:rsidR="0072657B" w:rsidRDefault="0072657B">
            <w:pPr>
              <w:rPr>
                <w:b/>
              </w:rPr>
            </w:pPr>
            <w:r>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72657B" w:rsidRDefault="0072657B">
            <w:r>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La información tiene relación con el tema</w:t>
            </w:r>
          </w:p>
        </w:tc>
        <w:tc>
          <w:tcPr>
            <w:tcW w:w="2005" w:type="dxa"/>
            <w:tcBorders>
              <w:top w:val="single" w:sz="4" w:space="0" w:color="auto"/>
              <w:left w:val="single" w:sz="4" w:space="0" w:color="auto"/>
              <w:bottom w:val="single" w:sz="4" w:space="0" w:color="auto"/>
              <w:right w:val="single" w:sz="4" w:space="0" w:color="auto"/>
            </w:tcBorders>
            <w:hideMark/>
          </w:tcPr>
          <w:p w:rsidR="0072657B" w:rsidRDefault="0072657B">
            <w:r>
              <w:t>La información tiene poca o nada que ver con el tema</w:t>
            </w:r>
          </w:p>
        </w:tc>
      </w:tr>
      <w:tr w:rsidR="0072657B" w:rsidTr="0072657B">
        <w:trPr>
          <w:trHeight w:val="274"/>
        </w:trPr>
        <w:tc>
          <w:tcPr>
            <w:tcW w:w="1900" w:type="dxa"/>
            <w:tcBorders>
              <w:top w:val="single" w:sz="4" w:space="0" w:color="auto"/>
              <w:left w:val="single" w:sz="4" w:space="0" w:color="auto"/>
              <w:bottom w:val="single" w:sz="4" w:space="0" w:color="auto"/>
              <w:right w:val="single" w:sz="4" w:space="0" w:color="auto"/>
            </w:tcBorders>
            <w:hideMark/>
          </w:tcPr>
          <w:p w:rsidR="0072657B" w:rsidRDefault="0072657B">
            <w:pPr>
              <w:rPr>
                <w:b/>
              </w:rPr>
            </w:pPr>
            <w:r>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72657B" w:rsidRDefault="0072657B">
            <w:r>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72657B" w:rsidRDefault="0072657B">
            <w:r>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72657B" w:rsidRDefault="0072657B">
            <w:r>
              <w:t xml:space="preserve">   50  %</w:t>
            </w:r>
          </w:p>
        </w:tc>
      </w:tr>
    </w:tbl>
    <w:p w:rsidR="0072657B" w:rsidRDefault="0072657B" w:rsidP="0072657B"/>
    <w:tbl>
      <w:tblPr>
        <w:tblStyle w:val="Tablaconcuadrcula"/>
        <w:tblW w:w="0" w:type="auto"/>
        <w:tblLook w:val="04A0" w:firstRow="1" w:lastRow="0" w:firstColumn="1" w:lastColumn="0" w:noHBand="0" w:noVBand="1"/>
      </w:tblPr>
      <w:tblGrid>
        <w:gridCol w:w="2093"/>
        <w:gridCol w:w="5386"/>
        <w:gridCol w:w="1499"/>
      </w:tblGrid>
      <w:tr w:rsidR="0072657B" w:rsidTr="0072657B">
        <w:tc>
          <w:tcPr>
            <w:tcW w:w="20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72657B" w:rsidRDefault="0072657B">
            <w:r>
              <w:t>Autoevaluación</w:t>
            </w:r>
          </w:p>
        </w:tc>
        <w:tc>
          <w:tcPr>
            <w:tcW w:w="5386" w:type="dxa"/>
            <w:tcBorders>
              <w:top w:val="single" w:sz="4" w:space="0" w:color="auto"/>
              <w:left w:val="single" w:sz="4" w:space="0" w:color="auto"/>
              <w:bottom w:val="single" w:sz="4" w:space="0" w:color="auto"/>
              <w:right w:val="single" w:sz="4" w:space="0" w:color="auto"/>
            </w:tcBorders>
          </w:tcPr>
          <w:p w:rsidR="0072657B" w:rsidRDefault="0072657B"/>
        </w:tc>
        <w:tc>
          <w:tcPr>
            <w:tcW w:w="1499" w:type="dxa"/>
            <w:tcBorders>
              <w:top w:val="single" w:sz="4" w:space="0" w:color="auto"/>
              <w:left w:val="single" w:sz="4" w:space="0" w:color="auto"/>
              <w:bottom w:val="single" w:sz="4" w:space="0" w:color="auto"/>
              <w:right w:val="single" w:sz="4" w:space="0" w:color="auto"/>
            </w:tcBorders>
          </w:tcPr>
          <w:p w:rsidR="0072657B" w:rsidRDefault="0072657B"/>
        </w:tc>
      </w:tr>
      <w:tr w:rsidR="0072657B" w:rsidTr="0072657B">
        <w:tc>
          <w:tcPr>
            <w:tcW w:w="209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72657B" w:rsidRDefault="0072657B">
            <w:proofErr w:type="spellStart"/>
            <w:r>
              <w:t>Coevaluación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72657B" w:rsidRDefault="0072657B"/>
        </w:tc>
        <w:tc>
          <w:tcPr>
            <w:tcW w:w="1499" w:type="dxa"/>
            <w:tcBorders>
              <w:top w:val="single" w:sz="4" w:space="0" w:color="auto"/>
              <w:left w:val="single" w:sz="4" w:space="0" w:color="auto"/>
              <w:bottom w:val="single" w:sz="4" w:space="0" w:color="auto"/>
              <w:right w:val="single" w:sz="4" w:space="0" w:color="auto"/>
            </w:tcBorders>
          </w:tcPr>
          <w:p w:rsidR="0072657B" w:rsidRDefault="0072657B"/>
        </w:tc>
      </w:tr>
      <w:tr w:rsidR="0072657B" w:rsidTr="0072657B">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72657B" w:rsidRDefault="0072657B">
            <w:proofErr w:type="spellStart"/>
            <w:r>
              <w:t>Heteroevaluación</w:t>
            </w:r>
            <w:proofErr w:type="spellEnd"/>
          </w:p>
        </w:tc>
        <w:tc>
          <w:tcPr>
            <w:tcW w:w="5386" w:type="dxa"/>
            <w:tcBorders>
              <w:top w:val="single" w:sz="4" w:space="0" w:color="auto"/>
              <w:left w:val="single" w:sz="4" w:space="0" w:color="auto"/>
              <w:bottom w:val="single" w:sz="4" w:space="0" w:color="auto"/>
              <w:right w:val="single" w:sz="4" w:space="0" w:color="auto"/>
            </w:tcBorders>
          </w:tcPr>
          <w:p w:rsidR="0072657B" w:rsidRDefault="0072657B"/>
        </w:tc>
        <w:tc>
          <w:tcPr>
            <w:tcW w:w="1499" w:type="dxa"/>
            <w:tcBorders>
              <w:top w:val="single" w:sz="4" w:space="0" w:color="auto"/>
              <w:left w:val="single" w:sz="4" w:space="0" w:color="auto"/>
              <w:bottom w:val="single" w:sz="4" w:space="0" w:color="auto"/>
              <w:right w:val="single" w:sz="4" w:space="0" w:color="auto"/>
            </w:tcBorders>
          </w:tcPr>
          <w:p w:rsidR="0072657B" w:rsidRDefault="0072657B"/>
        </w:tc>
      </w:tr>
    </w:tbl>
    <w:p w:rsidR="0072657B" w:rsidRDefault="0072657B" w:rsidP="0072657B"/>
    <w:p w:rsidR="0072657B" w:rsidRDefault="0072657B" w:rsidP="0072657B">
      <w:pPr>
        <w:rPr>
          <w:sz w:val="18"/>
          <w:szCs w:val="18"/>
        </w:rPr>
      </w:pPr>
      <w:r>
        <w:rPr>
          <w:sz w:val="18"/>
          <w:szCs w:val="18"/>
        </w:rPr>
        <w:t>NRE-Abril -2021</w:t>
      </w:r>
    </w:p>
    <w:p w:rsidR="0072657B" w:rsidRPr="008A1402" w:rsidRDefault="0072657B" w:rsidP="0072657B">
      <w:pPr>
        <w:rPr>
          <w:rFonts w:ascii="Arial" w:hAnsi="Arial" w:cs="Arial"/>
          <w:sz w:val="28"/>
          <w:szCs w:val="28"/>
        </w:rPr>
      </w:pPr>
    </w:p>
    <w:sectPr w:rsidR="0072657B" w:rsidRPr="008A1402" w:rsidSect="008A140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7B" w:rsidRDefault="0072657B" w:rsidP="0072657B">
      <w:pPr>
        <w:spacing w:after="0" w:line="240" w:lineRule="auto"/>
      </w:pPr>
      <w:r>
        <w:separator/>
      </w:r>
    </w:p>
  </w:endnote>
  <w:endnote w:type="continuationSeparator" w:id="0">
    <w:p w:rsidR="0072657B" w:rsidRDefault="0072657B" w:rsidP="0072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7B" w:rsidRDefault="0072657B" w:rsidP="0072657B">
      <w:pPr>
        <w:spacing w:after="0" w:line="240" w:lineRule="auto"/>
      </w:pPr>
      <w:r>
        <w:separator/>
      </w:r>
    </w:p>
  </w:footnote>
  <w:footnote w:type="continuationSeparator" w:id="0">
    <w:p w:rsidR="0072657B" w:rsidRDefault="0072657B" w:rsidP="00726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02"/>
    <w:rsid w:val="00104369"/>
    <w:rsid w:val="002F6467"/>
    <w:rsid w:val="004D681C"/>
    <w:rsid w:val="005A6A8B"/>
    <w:rsid w:val="006E45EC"/>
    <w:rsid w:val="0072657B"/>
    <w:rsid w:val="00796A9C"/>
    <w:rsid w:val="008A1402"/>
    <w:rsid w:val="00B26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02"/>
  </w:style>
  <w:style w:type="paragraph" w:styleId="Ttulo1">
    <w:name w:val="heading 1"/>
    <w:basedOn w:val="Normal"/>
    <w:next w:val="Normal"/>
    <w:link w:val="Ttulo1Car"/>
    <w:qFormat/>
    <w:rsid w:val="0072657B"/>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1402"/>
    <w:rPr>
      <w:strike w:val="0"/>
      <w:dstrike w:val="0"/>
      <w:color w:val="0072C6"/>
      <w:u w:val="none"/>
      <w:effect w:val="none"/>
    </w:rPr>
  </w:style>
  <w:style w:type="table" w:styleId="Tablaconcuadrcula">
    <w:name w:val="Table Grid"/>
    <w:basedOn w:val="Tablanormal"/>
    <w:uiPriority w:val="59"/>
    <w:rsid w:val="008A1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2657B"/>
    <w:rPr>
      <w:rFonts w:ascii="Arial" w:eastAsia="Times New Roman" w:hAnsi="Arial" w:cs="Arial"/>
      <w:b/>
      <w:bCs/>
      <w:kern w:val="32"/>
      <w:sz w:val="32"/>
      <w:szCs w:val="32"/>
      <w:lang w:val="es-ES_tradnl" w:eastAsia="es-ES_tradnl"/>
    </w:rPr>
  </w:style>
  <w:style w:type="paragraph" w:styleId="Encabezado">
    <w:name w:val="header"/>
    <w:basedOn w:val="Normal"/>
    <w:link w:val="EncabezadoCar"/>
    <w:uiPriority w:val="99"/>
    <w:unhideWhenUsed/>
    <w:rsid w:val="00726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57B"/>
  </w:style>
  <w:style w:type="paragraph" w:styleId="Piedepgina">
    <w:name w:val="footer"/>
    <w:basedOn w:val="Normal"/>
    <w:link w:val="PiedepginaCar"/>
    <w:uiPriority w:val="99"/>
    <w:unhideWhenUsed/>
    <w:rsid w:val="00726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57B"/>
  </w:style>
  <w:style w:type="paragraph" w:styleId="NormalWeb">
    <w:name w:val="Normal (Web)"/>
    <w:basedOn w:val="Normal"/>
    <w:uiPriority w:val="99"/>
    <w:semiHidden/>
    <w:unhideWhenUsed/>
    <w:rsid w:val="00B26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6C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02"/>
  </w:style>
  <w:style w:type="paragraph" w:styleId="Ttulo1">
    <w:name w:val="heading 1"/>
    <w:basedOn w:val="Normal"/>
    <w:next w:val="Normal"/>
    <w:link w:val="Ttulo1Car"/>
    <w:qFormat/>
    <w:rsid w:val="0072657B"/>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1402"/>
    <w:rPr>
      <w:strike w:val="0"/>
      <w:dstrike w:val="0"/>
      <w:color w:val="0072C6"/>
      <w:u w:val="none"/>
      <w:effect w:val="none"/>
    </w:rPr>
  </w:style>
  <w:style w:type="table" w:styleId="Tablaconcuadrcula">
    <w:name w:val="Table Grid"/>
    <w:basedOn w:val="Tablanormal"/>
    <w:uiPriority w:val="59"/>
    <w:rsid w:val="008A1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2657B"/>
    <w:rPr>
      <w:rFonts w:ascii="Arial" w:eastAsia="Times New Roman" w:hAnsi="Arial" w:cs="Arial"/>
      <w:b/>
      <w:bCs/>
      <w:kern w:val="32"/>
      <w:sz w:val="32"/>
      <w:szCs w:val="32"/>
      <w:lang w:val="es-ES_tradnl" w:eastAsia="es-ES_tradnl"/>
    </w:rPr>
  </w:style>
  <w:style w:type="paragraph" w:styleId="Encabezado">
    <w:name w:val="header"/>
    <w:basedOn w:val="Normal"/>
    <w:link w:val="EncabezadoCar"/>
    <w:uiPriority w:val="99"/>
    <w:unhideWhenUsed/>
    <w:rsid w:val="00726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57B"/>
  </w:style>
  <w:style w:type="paragraph" w:styleId="Piedepgina">
    <w:name w:val="footer"/>
    <w:basedOn w:val="Normal"/>
    <w:link w:val="PiedepginaCar"/>
    <w:uiPriority w:val="99"/>
    <w:unhideWhenUsed/>
    <w:rsid w:val="00726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57B"/>
  </w:style>
  <w:style w:type="paragraph" w:styleId="NormalWeb">
    <w:name w:val="Normal (Web)"/>
    <w:basedOn w:val="Normal"/>
    <w:uiPriority w:val="99"/>
    <w:semiHidden/>
    <w:unhideWhenUsed/>
    <w:rsid w:val="00B26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6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4920">
      <w:bodyDiv w:val="1"/>
      <w:marLeft w:val="0"/>
      <w:marRight w:val="0"/>
      <w:marTop w:val="0"/>
      <w:marBottom w:val="0"/>
      <w:divBdr>
        <w:top w:val="none" w:sz="0" w:space="0" w:color="auto"/>
        <w:left w:val="none" w:sz="0" w:space="0" w:color="auto"/>
        <w:bottom w:val="none" w:sz="0" w:space="0" w:color="auto"/>
        <w:right w:val="none" w:sz="0" w:space="0" w:color="auto"/>
      </w:divBdr>
    </w:div>
    <w:div w:id="455952860">
      <w:bodyDiv w:val="1"/>
      <w:marLeft w:val="0"/>
      <w:marRight w:val="0"/>
      <w:marTop w:val="0"/>
      <w:marBottom w:val="0"/>
      <w:divBdr>
        <w:top w:val="none" w:sz="0" w:space="0" w:color="auto"/>
        <w:left w:val="none" w:sz="0" w:space="0" w:color="auto"/>
        <w:bottom w:val="none" w:sz="0" w:space="0" w:color="auto"/>
        <w:right w:val="none" w:sz="0" w:space="0" w:color="auto"/>
      </w:divBdr>
    </w:div>
    <w:div w:id="492139109">
      <w:bodyDiv w:val="1"/>
      <w:marLeft w:val="0"/>
      <w:marRight w:val="0"/>
      <w:marTop w:val="0"/>
      <w:marBottom w:val="0"/>
      <w:divBdr>
        <w:top w:val="none" w:sz="0" w:space="0" w:color="auto"/>
        <w:left w:val="none" w:sz="0" w:space="0" w:color="auto"/>
        <w:bottom w:val="none" w:sz="0" w:space="0" w:color="auto"/>
        <w:right w:val="none" w:sz="0" w:space="0" w:color="auto"/>
      </w:divBdr>
    </w:div>
    <w:div w:id="495733229">
      <w:bodyDiv w:val="1"/>
      <w:marLeft w:val="0"/>
      <w:marRight w:val="0"/>
      <w:marTop w:val="0"/>
      <w:marBottom w:val="0"/>
      <w:divBdr>
        <w:top w:val="none" w:sz="0" w:space="0" w:color="auto"/>
        <w:left w:val="none" w:sz="0" w:space="0" w:color="auto"/>
        <w:bottom w:val="none" w:sz="0" w:space="0" w:color="auto"/>
        <w:right w:val="none" w:sz="0" w:space="0" w:color="auto"/>
      </w:divBdr>
    </w:div>
    <w:div w:id="891309318">
      <w:bodyDiv w:val="1"/>
      <w:marLeft w:val="0"/>
      <w:marRight w:val="0"/>
      <w:marTop w:val="0"/>
      <w:marBottom w:val="0"/>
      <w:divBdr>
        <w:top w:val="none" w:sz="0" w:space="0" w:color="auto"/>
        <w:left w:val="none" w:sz="0" w:space="0" w:color="auto"/>
        <w:bottom w:val="none" w:sz="0" w:space="0" w:color="auto"/>
        <w:right w:val="none" w:sz="0" w:space="0" w:color="auto"/>
      </w:divBdr>
    </w:div>
    <w:div w:id="1045450778">
      <w:bodyDiv w:val="1"/>
      <w:marLeft w:val="0"/>
      <w:marRight w:val="0"/>
      <w:marTop w:val="0"/>
      <w:marBottom w:val="0"/>
      <w:divBdr>
        <w:top w:val="none" w:sz="0" w:space="0" w:color="auto"/>
        <w:left w:val="none" w:sz="0" w:space="0" w:color="auto"/>
        <w:bottom w:val="none" w:sz="0" w:space="0" w:color="auto"/>
        <w:right w:val="none" w:sz="0" w:space="0" w:color="auto"/>
      </w:divBdr>
    </w:div>
    <w:div w:id="1563783554">
      <w:bodyDiv w:val="1"/>
      <w:marLeft w:val="0"/>
      <w:marRight w:val="0"/>
      <w:marTop w:val="0"/>
      <w:marBottom w:val="0"/>
      <w:divBdr>
        <w:top w:val="none" w:sz="0" w:space="0" w:color="auto"/>
        <w:left w:val="none" w:sz="0" w:space="0" w:color="auto"/>
        <w:bottom w:val="none" w:sz="0" w:space="0" w:color="auto"/>
        <w:right w:val="none" w:sz="0" w:space="0" w:color="auto"/>
      </w:divBdr>
    </w:div>
    <w:div w:id="1791046296">
      <w:bodyDiv w:val="1"/>
      <w:marLeft w:val="0"/>
      <w:marRight w:val="0"/>
      <w:marTop w:val="0"/>
      <w:marBottom w:val="0"/>
      <w:divBdr>
        <w:top w:val="none" w:sz="0" w:space="0" w:color="auto"/>
        <w:left w:val="none" w:sz="0" w:space="0" w:color="auto"/>
        <w:bottom w:val="none" w:sz="0" w:space="0" w:color="auto"/>
        <w:right w:val="none" w:sz="0" w:space="0" w:color="auto"/>
      </w:divBdr>
    </w:div>
    <w:div w:id="1907915591">
      <w:bodyDiv w:val="1"/>
      <w:marLeft w:val="0"/>
      <w:marRight w:val="0"/>
      <w:marTop w:val="0"/>
      <w:marBottom w:val="0"/>
      <w:divBdr>
        <w:top w:val="none" w:sz="0" w:space="0" w:color="auto"/>
        <w:left w:val="none" w:sz="0" w:space="0" w:color="auto"/>
        <w:bottom w:val="none" w:sz="0" w:space="0" w:color="auto"/>
        <w:right w:val="none" w:sz="0" w:space="0" w:color="auto"/>
      </w:divBdr>
    </w:div>
    <w:div w:id="1996376219">
      <w:bodyDiv w:val="1"/>
      <w:marLeft w:val="0"/>
      <w:marRight w:val="0"/>
      <w:marTop w:val="0"/>
      <w:marBottom w:val="0"/>
      <w:divBdr>
        <w:top w:val="none" w:sz="0" w:space="0" w:color="auto"/>
        <w:left w:val="none" w:sz="0" w:space="0" w:color="auto"/>
        <w:bottom w:val="none" w:sz="0" w:space="0" w:color="auto"/>
        <w:right w:val="none" w:sz="0" w:space="0" w:color="auto"/>
      </w:divBdr>
    </w:div>
    <w:div w:id="21444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2021-04-20T01:51:00Z</dcterms:created>
  <dcterms:modified xsi:type="dcterms:W3CDTF">2021-04-20T01:51:00Z</dcterms:modified>
</cp:coreProperties>
</file>