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30" w:rsidRPr="00532D30" w:rsidRDefault="00532D30" w:rsidP="00532D30">
      <w:pPr>
        <w:spacing w:line="360" w:lineRule="auto"/>
        <w:jc w:val="center"/>
        <w:rPr>
          <w:rFonts w:ascii="Arial" w:hAnsi="Arial" w:cs="Arial"/>
          <w:bCs/>
          <w:sz w:val="24"/>
          <w:szCs w:val="28"/>
        </w:rPr>
      </w:pPr>
      <w:r w:rsidRPr="00532D30">
        <w:rPr>
          <w:rFonts w:ascii="Arial" w:hAnsi="Arial" w:cs="Arial"/>
          <w:bCs/>
          <w:sz w:val="24"/>
          <w:szCs w:val="28"/>
        </w:rPr>
        <w:t>Escuela Normal de Educación Preescolar.</w:t>
      </w:r>
    </w:p>
    <w:p w:rsidR="00532D30" w:rsidRPr="00532D30" w:rsidRDefault="00532D30" w:rsidP="00532D30">
      <w:pPr>
        <w:spacing w:line="360" w:lineRule="auto"/>
        <w:jc w:val="center"/>
        <w:rPr>
          <w:rFonts w:ascii="Arial" w:hAnsi="Arial" w:cs="Arial"/>
          <w:bCs/>
          <w:sz w:val="24"/>
          <w:szCs w:val="28"/>
        </w:rPr>
      </w:pPr>
      <w:r w:rsidRPr="00532D30">
        <w:rPr>
          <w:rFonts w:ascii="Arial" w:hAnsi="Arial" w:cs="Arial"/>
          <w:bCs/>
          <w:sz w:val="24"/>
          <w:szCs w:val="28"/>
        </w:rPr>
        <w:t>Licenciatura en Educación Preescolar</w:t>
      </w:r>
    </w:p>
    <w:p w:rsidR="00532D30" w:rsidRPr="00532D30" w:rsidRDefault="00532D30" w:rsidP="00532D30">
      <w:pPr>
        <w:spacing w:line="360" w:lineRule="auto"/>
        <w:jc w:val="center"/>
        <w:rPr>
          <w:rFonts w:ascii="Arial" w:hAnsi="Arial" w:cs="Arial"/>
          <w:sz w:val="24"/>
          <w:szCs w:val="24"/>
        </w:rPr>
      </w:pPr>
      <w:r w:rsidRPr="00532D30">
        <w:rPr>
          <w:rFonts w:ascii="Arial" w:hAnsi="Arial" w:cs="Arial"/>
          <w:noProof/>
          <w:sz w:val="24"/>
          <w:szCs w:val="24"/>
          <w:lang w:eastAsia="es-MX"/>
        </w:rPr>
        <w:drawing>
          <wp:anchor distT="0" distB="0" distL="114300" distR="114300" simplePos="0" relativeHeight="251659264" behindDoc="0" locked="0" layoutInCell="1" allowOverlap="1" wp14:anchorId="34651E90" wp14:editId="26524CA9">
            <wp:simplePos x="0" y="0"/>
            <wp:positionH relativeFrom="margin">
              <wp:align>center</wp:align>
            </wp:positionH>
            <wp:positionV relativeFrom="paragraph">
              <wp:posOffset>347980</wp:posOffset>
            </wp:positionV>
            <wp:extent cx="1419225" cy="1055321"/>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9225" cy="1055321"/>
                    </a:xfrm>
                    <a:prstGeom prst="rect">
                      <a:avLst/>
                    </a:prstGeom>
                  </pic:spPr>
                </pic:pic>
              </a:graphicData>
            </a:graphic>
            <wp14:sizeRelH relativeFrom="margin">
              <wp14:pctWidth>0</wp14:pctWidth>
            </wp14:sizeRelH>
            <wp14:sizeRelV relativeFrom="margin">
              <wp14:pctHeight>0</wp14:pctHeight>
            </wp14:sizeRelV>
          </wp:anchor>
        </w:drawing>
      </w:r>
      <w:r w:rsidRPr="00532D30">
        <w:rPr>
          <w:rFonts w:ascii="Arial" w:hAnsi="Arial" w:cs="Arial"/>
          <w:sz w:val="24"/>
          <w:szCs w:val="24"/>
        </w:rPr>
        <w:t>Ciclo escolar 2020-2021.</w:t>
      </w:r>
    </w:p>
    <w:p w:rsidR="00532D30" w:rsidRPr="00B06FFB" w:rsidRDefault="00532D30" w:rsidP="00532D30">
      <w:pPr>
        <w:spacing w:line="360" w:lineRule="auto"/>
        <w:rPr>
          <w:rFonts w:ascii="Arial" w:hAnsi="Arial" w:cs="Arial"/>
          <w:b/>
          <w:bCs/>
          <w:i/>
          <w:iCs/>
          <w:sz w:val="24"/>
          <w:szCs w:val="24"/>
        </w:rPr>
      </w:pPr>
    </w:p>
    <w:p w:rsidR="00532D30" w:rsidRDefault="00532D30" w:rsidP="00532D30">
      <w:pPr>
        <w:spacing w:line="360" w:lineRule="auto"/>
        <w:jc w:val="center"/>
        <w:rPr>
          <w:rFonts w:ascii="Arial" w:hAnsi="Arial" w:cs="Arial"/>
          <w:sz w:val="24"/>
          <w:szCs w:val="24"/>
          <w:u w:val="single"/>
        </w:rPr>
      </w:pPr>
    </w:p>
    <w:p w:rsidR="00532D30" w:rsidRDefault="00532D30" w:rsidP="00532D30">
      <w:pPr>
        <w:spacing w:line="360" w:lineRule="auto"/>
        <w:rPr>
          <w:rFonts w:ascii="Arial" w:hAnsi="Arial" w:cs="Arial"/>
          <w:sz w:val="24"/>
          <w:szCs w:val="24"/>
          <w:u w:val="single"/>
        </w:rPr>
      </w:pPr>
    </w:p>
    <w:p w:rsidR="00532D30" w:rsidRPr="00340AC4" w:rsidRDefault="00532D30" w:rsidP="00532D30">
      <w:pPr>
        <w:spacing w:line="360" w:lineRule="auto"/>
        <w:jc w:val="center"/>
        <w:rPr>
          <w:rFonts w:ascii="Arial" w:hAnsi="Arial" w:cs="Arial"/>
          <w:sz w:val="28"/>
          <w:szCs w:val="28"/>
        </w:rPr>
      </w:pPr>
      <w:r>
        <w:rPr>
          <w:rFonts w:ascii="Arial" w:hAnsi="Arial" w:cs="Arial"/>
          <w:b/>
          <w:bCs/>
          <w:sz w:val="24"/>
          <w:szCs w:val="24"/>
        </w:rPr>
        <w:t xml:space="preserve">UNIDAD I: </w:t>
      </w:r>
      <w:r>
        <w:rPr>
          <w:rFonts w:ascii="Arial" w:hAnsi="Arial" w:cs="Arial"/>
          <w:sz w:val="24"/>
          <w:szCs w:val="24"/>
        </w:rPr>
        <w:t>E</w:t>
      </w:r>
      <w:r w:rsidRPr="00340AC4">
        <w:rPr>
          <w:rFonts w:ascii="Arial" w:hAnsi="Arial" w:cs="Arial"/>
          <w:sz w:val="24"/>
          <w:szCs w:val="24"/>
        </w:rPr>
        <w:t>ntender, orientar y dirigir la educación: entre la tradición y la innovación.</w:t>
      </w:r>
    </w:p>
    <w:p w:rsidR="00532D30" w:rsidRPr="0054711F" w:rsidRDefault="00EC716C" w:rsidP="00532D30">
      <w:pPr>
        <w:pStyle w:val="NormalWeb"/>
        <w:spacing w:before="0" w:beforeAutospacing="0" w:after="160" w:afterAutospacing="0" w:line="360" w:lineRule="auto"/>
        <w:jc w:val="center"/>
        <w:rPr>
          <w:rFonts w:ascii="Hello" w:hAnsi="Hello" w:cs="Arial"/>
          <w:b/>
          <w:bCs/>
          <w:sz w:val="48"/>
          <w:szCs w:val="48"/>
          <w:lang w:val="es-MX"/>
        </w:rPr>
      </w:pPr>
      <w:r>
        <w:rPr>
          <w:rFonts w:ascii="Hello" w:hAnsi="Hello" w:cs="Arial"/>
          <w:b/>
          <w:bCs/>
          <w:sz w:val="48"/>
          <w:szCs w:val="48"/>
          <w:lang w:val="es-MX"/>
        </w:rPr>
        <w:t>Modelos pedagógicos</w:t>
      </w:r>
      <w:r w:rsidR="00532D30" w:rsidRPr="0054711F">
        <w:rPr>
          <w:rFonts w:ascii="Hello" w:hAnsi="Hello" w:cs="Arial"/>
          <w:b/>
          <w:bCs/>
          <w:sz w:val="48"/>
          <w:szCs w:val="48"/>
          <w:lang w:val="es-MX"/>
        </w:rPr>
        <w:t>.</w:t>
      </w:r>
    </w:p>
    <w:p w:rsidR="00532D30" w:rsidRPr="00B06FFB" w:rsidRDefault="00532D30" w:rsidP="00532D30">
      <w:pPr>
        <w:spacing w:line="360" w:lineRule="auto"/>
        <w:jc w:val="center"/>
        <w:rPr>
          <w:rFonts w:ascii="Arial" w:hAnsi="Arial" w:cs="Arial"/>
          <w:b/>
          <w:bCs/>
          <w:sz w:val="24"/>
          <w:szCs w:val="24"/>
        </w:rPr>
      </w:pPr>
      <w:r>
        <w:rPr>
          <w:rFonts w:ascii="Arial" w:hAnsi="Arial" w:cs="Arial"/>
          <w:b/>
          <w:bCs/>
          <w:sz w:val="24"/>
          <w:szCs w:val="24"/>
        </w:rPr>
        <w:t>Nombre</w:t>
      </w:r>
      <w:r>
        <w:rPr>
          <w:rFonts w:ascii="Arial" w:hAnsi="Arial" w:cs="Arial"/>
          <w:sz w:val="24"/>
          <w:szCs w:val="24"/>
        </w:rPr>
        <w:t>: Maria Guadalupe Morales Mendoza</w:t>
      </w:r>
      <w:r w:rsidRPr="00B06FFB">
        <w:rPr>
          <w:rFonts w:ascii="Arial" w:hAnsi="Arial" w:cs="Arial"/>
          <w:sz w:val="24"/>
          <w:szCs w:val="24"/>
        </w:rPr>
        <w:t>.  #</w:t>
      </w:r>
      <w:r>
        <w:rPr>
          <w:rFonts w:ascii="Arial" w:hAnsi="Arial" w:cs="Arial"/>
          <w:sz w:val="24"/>
          <w:szCs w:val="24"/>
        </w:rPr>
        <w:t>14</w:t>
      </w:r>
      <w:r w:rsidRPr="00B06FFB">
        <w:rPr>
          <w:rFonts w:ascii="Arial" w:hAnsi="Arial" w:cs="Arial"/>
          <w:sz w:val="24"/>
          <w:szCs w:val="24"/>
        </w:rPr>
        <w:t>.</w:t>
      </w:r>
    </w:p>
    <w:p w:rsidR="00532D30" w:rsidRPr="00B06FFB" w:rsidRDefault="00532D30" w:rsidP="00532D30">
      <w:pPr>
        <w:spacing w:line="360" w:lineRule="auto"/>
        <w:jc w:val="center"/>
        <w:rPr>
          <w:rFonts w:ascii="Arial" w:hAnsi="Arial" w:cs="Arial"/>
          <w:sz w:val="24"/>
          <w:szCs w:val="24"/>
        </w:rPr>
      </w:pPr>
      <w:r w:rsidRPr="009639A3">
        <w:rPr>
          <w:rFonts w:ascii="Arial" w:hAnsi="Arial" w:cs="Arial"/>
          <w:b/>
          <w:bCs/>
          <w:sz w:val="24"/>
          <w:szCs w:val="24"/>
        </w:rPr>
        <w:t>Docente</w:t>
      </w:r>
      <w:r>
        <w:rPr>
          <w:rFonts w:ascii="Arial" w:hAnsi="Arial" w:cs="Arial"/>
          <w:sz w:val="24"/>
          <w:szCs w:val="24"/>
        </w:rPr>
        <w:t xml:space="preserve">: Narciso Rodríguez Espinosa. </w:t>
      </w:r>
    </w:p>
    <w:p w:rsidR="00532D30" w:rsidRPr="00B06FFB" w:rsidRDefault="00532D30" w:rsidP="00532D30">
      <w:pPr>
        <w:spacing w:line="360" w:lineRule="auto"/>
        <w:jc w:val="center"/>
        <w:rPr>
          <w:rFonts w:ascii="Arial" w:hAnsi="Arial" w:cs="Arial"/>
          <w:sz w:val="24"/>
          <w:szCs w:val="24"/>
        </w:rPr>
      </w:pPr>
      <w:r>
        <w:rPr>
          <w:rFonts w:ascii="Arial" w:hAnsi="Arial" w:cs="Arial"/>
          <w:b/>
          <w:bCs/>
          <w:sz w:val="24"/>
          <w:szCs w:val="24"/>
        </w:rPr>
        <w:t xml:space="preserve">Grado y </w:t>
      </w:r>
      <w:r w:rsidRPr="009639A3">
        <w:rPr>
          <w:rFonts w:ascii="Arial" w:hAnsi="Arial" w:cs="Arial"/>
          <w:b/>
          <w:bCs/>
          <w:sz w:val="24"/>
          <w:szCs w:val="24"/>
        </w:rPr>
        <w:t>sección</w:t>
      </w:r>
      <w:r>
        <w:rPr>
          <w:rFonts w:ascii="Arial" w:hAnsi="Arial" w:cs="Arial"/>
          <w:sz w:val="24"/>
          <w:szCs w:val="24"/>
        </w:rPr>
        <w:t>: Cuarto</w:t>
      </w:r>
      <w:r w:rsidRPr="00B06FFB">
        <w:rPr>
          <w:rFonts w:ascii="Arial" w:hAnsi="Arial" w:cs="Arial"/>
          <w:sz w:val="24"/>
          <w:szCs w:val="24"/>
        </w:rPr>
        <w:t xml:space="preserve"> semestre, sección “</w:t>
      </w:r>
      <w:r>
        <w:rPr>
          <w:rFonts w:ascii="Arial" w:hAnsi="Arial" w:cs="Arial"/>
          <w:sz w:val="24"/>
          <w:szCs w:val="24"/>
        </w:rPr>
        <w:t>B</w:t>
      </w:r>
      <w:r w:rsidRPr="00B06FFB">
        <w:rPr>
          <w:rFonts w:ascii="Arial" w:hAnsi="Arial" w:cs="Arial"/>
          <w:sz w:val="24"/>
          <w:szCs w:val="24"/>
        </w:rPr>
        <w:t>”.</w:t>
      </w:r>
    </w:p>
    <w:p w:rsidR="00532D30" w:rsidRPr="00B06FFB" w:rsidRDefault="00532D30" w:rsidP="00532D30">
      <w:pPr>
        <w:spacing w:line="360" w:lineRule="auto"/>
        <w:jc w:val="center"/>
        <w:rPr>
          <w:rFonts w:ascii="Arial" w:hAnsi="Arial" w:cs="Arial"/>
          <w:sz w:val="24"/>
          <w:szCs w:val="24"/>
        </w:rPr>
      </w:pPr>
      <w:r w:rsidRPr="009639A3">
        <w:rPr>
          <w:rFonts w:ascii="Arial" w:hAnsi="Arial" w:cs="Arial"/>
          <w:b/>
          <w:bCs/>
          <w:sz w:val="24"/>
          <w:szCs w:val="24"/>
        </w:rPr>
        <w:t>Curso</w:t>
      </w:r>
      <w:r>
        <w:rPr>
          <w:rFonts w:ascii="Arial" w:hAnsi="Arial" w:cs="Arial"/>
          <w:sz w:val="24"/>
          <w:szCs w:val="24"/>
        </w:rPr>
        <w:t xml:space="preserve">: Modelos pedagógicos.   </w:t>
      </w:r>
      <w:r w:rsidRPr="00B06FFB">
        <w:rPr>
          <w:rFonts w:ascii="Arial" w:hAnsi="Arial" w:cs="Arial"/>
          <w:sz w:val="24"/>
          <w:szCs w:val="24"/>
        </w:rPr>
        <w:t xml:space="preserve">  </w:t>
      </w:r>
    </w:p>
    <w:p w:rsidR="00532D30" w:rsidRPr="00532D30" w:rsidRDefault="00532D30" w:rsidP="00532D30">
      <w:pPr>
        <w:spacing w:line="360" w:lineRule="auto"/>
        <w:jc w:val="center"/>
        <w:rPr>
          <w:rFonts w:ascii="Arial" w:hAnsi="Arial" w:cs="Arial"/>
          <w:b/>
          <w:bCs/>
          <w:szCs w:val="24"/>
        </w:rPr>
      </w:pPr>
      <w:r w:rsidRPr="00532D30">
        <w:rPr>
          <w:rFonts w:ascii="Arial" w:hAnsi="Arial" w:cs="Arial"/>
          <w:b/>
          <w:bCs/>
          <w:szCs w:val="24"/>
        </w:rPr>
        <w:t>Competencias.</w:t>
      </w:r>
    </w:p>
    <w:p w:rsidR="00532D30" w:rsidRPr="00532D30" w:rsidRDefault="00532D30" w:rsidP="00532D30">
      <w:pPr>
        <w:pStyle w:val="Prrafodelista"/>
        <w:spacing w:line="360" w:lineRule="auto"/>
        <w:ind w:left="360"/>
        <w:jc w:val="center"/>
        <w:rPr>
          <w:rFonts w:ascii="Arial" w:hAnsi="Arial" w:cs="Arial"/>
          <w:szCs w:val="24"/>
        </w:rPr>
      </w:pPr>
      <w:r w:rsidRPr="00532D30">
        <w:rPr>
          <w:rFonts w:ascii="Arial" w:hAnsi="Arial" w:cs="Arial"/>
          <w:szCs w:val="24"/>
        </w:rPr>
        <w:t>Detecta los procesos de aprendizaje de sus alumnos para favorecer su desarrollo cognitivo y socioemocional.</w:t>
      </w:r>
    </w:p>
    <w:p w:rsidR="00532D30" w:rsidRPr="00532D30" w:rsidRDefault="00532D30" w:rsidP="00532D30">
      <w:pPr>
        <w:pStyle w:val="Prrafodelista"/>
        <w:spacing w:line="360" w:lineRule="auto"/>
        <w:ind w:left="360"/>
        <w:jc w:val="center"/>
        <w:rPr>
          <w:rFonts w:ascii="Arial" w:hAnsi="Arial" w:cs="Arial"/>
          <w:szCs w:val="24"/>
        </w:rPr>
      </w:pPr>
      <w:r w:rsidRPr="00532D30">
        <w:rPr>
          <w:rFonts w:ascii="Arial" w:hAnsi="Arial" w:cs="Arial"/>
          <w:szCs w:val="24"/>
        </w:rPr>
        <w:t>Aplica el plan y programas de estudio para alcanzar los propósitos educativos y contribuir al pleno desenvolvimiento de las capacidades de sus alumnos.</w:t>
      </w:r>
    </w:p>
    <w:p w:rsidR="00532D30" w:rsidRPr="00532D30" w:rsidRDefault="00532D30" w:rsidP="00532D30">
      <w:pPr>
        <w:pStyle w:val="Prrafodelista"/>
        <w:spacing w:line="360" w:lineRule="auto"/>
        <w:ind w:left="360"/>
        <w:jc w:val="center"/>
        <w:rPr>
          <w:rFonts w:ascii="Arial" w:hAnsi="Arial" w:cs="Arial"/>
          <w:szCs w:val="24"/>
        </w:rPr>
      </w:pPr>
      <w:r w:rsidRPr="00532D30">
        <w:rPr>
          <w:rFonts w:ascii="Arial" w:hAnsi="Arial" w:cs="Arial"/>
          <w:szCs w:val="24"/>
        </w:rPr>
        <w:t>Integra recursos de la investigación educativa para enriquecer su práctica profesional, expresando su interés por el conocimiento, la ciencia y la mejora de la educación.</w:t>
      </w:r>
    </w:p>
    <w:p w:rsidR="00532D30" w:rsidRDefault="00532D30" w:rsidP="00532D30">
      <w:pPr>
        <w:pStyle w:val="Prrafodelista"/>
        <w:spacing w:line="360" w:lineRule="auto"/>
        <w:ind w:left="360"/>
        <w:jc w:val="center"/>
        <w:rPr>
          <w:rFonts w:ascii="Arial" w:hAnsi="Arial" w:cs="Arial"/>
          <w:szCs w:val="24"/>
        </w:rPr>
      </w:pPr>
      <w:r w:rsidRPr="00532D30">
        <w:rPr>
          <w:rFonts w:ascii="Arial" w:hAnsi="Arial" w:cs="Arial"/>
          <w:szCs w:val="24"/>
        </w:rPr>
        <w:t>Actúa de manera ética ante la diversidad de situaciones que se presentan en la práctica profesional.</w:t>
      </w:r>
    </w:p>
    <w:p w:rsidR="00532D30" w:rsidRDefault="00532D30" w:rsidP="00532D30">
      <w:pPr>
        <w:pStyle w:val="Prrafodelista"/>
        <w:spacing w:line="360" w:lineRule="auto"/>
        <w:ind w:left="360"/>
        <w:jc w:val="center"/>
        <w:rPr>
          <w:rFonts w:ascii="Arial" w:hAnsi="Arial" w:cs="Arial"/>
          <w:szCs w:val="24"/>
        </w:rPr>
      </w:pPr>
    </w:p>
    <w:p w:rsidR="00532D30" w:rsidRPr="00532D30" w:rsidRDefault="00532D30" w:rsidP="00532D30">
      <w:pPr>
        <w:pStyle w:val="Prrafodelista"/>
        <w:spacing w:line="360" w:lineRule="auto"/>
        <w:ind w:left="360"/>
        <w:jc w:val="center"/>
        <w:rPr>
          <w:rFonts w:ascii="Arial" w:hAnsi="Arial" w:cs="Arial"/>
          <w:szCs w:val="24"/>
        </w:rPr>
      </w:pPr>
    </w:p>
    <w:p w:rsidR="00532D30" w:rsidRPr="00340AC4" w:rsidRDefault="00532D30" w:rsidP="00532D30">
      <w:pPr>
        <w:pStyle w:val="Prrafodelista"/>
        <w:spacing w:line="360" w:lineRule="auto"/>
        <w:ind w:left="360"/>
        <w:jc w:val="both"/>
        <w:rPr>
          <w:rFonts w:ascii="Arial" w:hAnsi="Arial" w:cs="Arial"/>
          <w:sz w:val="24"/>
          <w:szCs w:val="24"/>
        </w:rPr>
      </w:pPr>
      <w:r>
        <w:rPr>
          <w:rFonts w:ascii="Arial" w:hAnsi="Arial" w:cs="Arial"/>
          <w:sz w:val="24"/>
          <w:szCs w:val="24"/>
        </w:rPr>
        <w:t>Saltillo Coahuila                                                                                  19-</w:t>
      </w:r>
      <w:proofErr w:type="gramStart"/>
      <w:r>
        <w:rPr>
          <w:rFonts w:ascii="Arial" w:hAnsi="Arial" w:cs="Arial"/>
          <w:sz w:val="24"/>
          <w:szCs w:val="24"/>
        </w:rPr>
        <w:t>Abril</w:t>
      </w:r>
      <w:proofErr w:type="gramEnd"/>
      <w:r>
        <w:rPr>
          <w:rFonts w:ascii="Arial" w:hAnsi="Arial" w:cs="Arial"/>
          <w:sz w:val="24"/>
          <w:szCs w:val="24"/>
        </w:rPr>
        <w:t>-2021</w:t>
      </w:r>
    </w:p>
    <w:p w:rsidR="00480FB6" w:rsidRDefault="00532D30" w:rsidP="00336CF4">
      <w:pPr>
        <w:spacing w:line="240" w:lineRule="auto"/>
        <w:rPr>
          <w:rFonts w:ascii="Arial" w:hAnsi="Arial" w:cs="Arial"/>
          <w:sz w:val="24"/>
        </w:rPr>
      </w:pPr>
      <w:r w:rsidRPr="00532D30">
        <w:rPr>
          <w:rFonts w:ascii="Arial" w:hAnsi="Arial" w:cs="Arial"/>
          <w:sz w:val="24"/>
        </w:rPr>
        <w:lastRenderedPageBreak/>
        <w:t>Los modelos pedagógicos establecen</w:t>
      </w:r>
      <w:r>
        <w:rPr>
          <w:rFonts w:ascii="Arial" w:hAnsi="Arial" w:cs="Arial"/>
          <w:sz w:val="24"/>
        </w:rPr>
        <w:t xml:space="preserve"> lineamientos </w:t>
      </w:r>
      <w:r w:rsidRPr="00532D30">
        <w:rPr>
          <w:rFonts w:ascii="Arial" w:hAnsi="Arial" w:cs="Arial"/>
          <w:sz w:val="24"/>
        </w:rPr>
        <w:t>cuya base se reglamenta y normatiza el proceso educativo, definiendo sus propósitos y objetivos, que se deriva a enseñar el nivel de generalización, jerarquización, continuidad y se</w:t>
      </w:r>
      <w:r>
        <w:rPr>
          <w:rFonts w:ascii="Arial" w:hAnsi="Arial" w:cs="Arial"/>
          <w:sz w:val="24"/>
        </w:rPr>
        <w:t>cuencia de los contenidos.</w:t>
      </w:r>
    </w:p>
    <w:p w:rsidR="00532D30" w:rsidRDefault="00600720" w:rsidP="00336CF4">
      <w:pPr>
        <w:spacing w:line="240" w:lineRule="auto"/>
        <w:rPr>
          <w:rFonts w:ascii="Arial" w:hAnsi="Arial" w:cs="Arial"/>
          <w:sz w:val="24"/>
        </w:rPr>
      </w:pPr>
      <w:r>
        <w:rPr>
          <w:rFonts w:ascii="Arial" w:hAnsi="Arial" w:cs="Arial"/>
          <w:sz w:val="24"/>
        </w:rPr>
        <w:t>De acuerdo a la información vista existen cinco modelos pedagógicos que se describen a continuación.</w:t>
      </w:r>
    </w:p>
    <w:p w:rsidR="00600720" w:rsidRPr="00B431D3" w:rsidRDefault="00600720" w:rsidP="00336CF4">
      <w:pPr>
        <w:spacing w:line="240" w:lineRule="auto"/>
        <w:rPr>
          <w:rFonts w:ascii="Arial" w:hAnsi="Arial" w:cs="Arial"/>
          <w:b/>
          <w:sz w:val="24"/>
        </w:rPr>
      </w:pPr>
      <w:r w:rsidRPr="00B431D3">
        <w:rPr>
          <w:rFonts w:ascii="Arial" w:hAnsi="Arial" w:cs="Arial"/>
          <w:b/>
          <w:sz w:val="24"/>
        </w:rPr>
        <w:t>Modelo Tradicional</w:t>
      </w:r>
    </w:p>
    <w:p w:rsidR="00B431D3" w:rsidRDefault="00600720" w:rsidP="00336CF4">
      <w:pPr>
        <w:spacing w:line="240" w:lineRule="auto"/>
        <w:rPr>
          <w:rFonts w:ascii="Arial" w:hAnsi="Arial" w:cs="Arial"/>
          <w:sz w:val="24"/>
        </w:rPr>
      </w:pPr>
      <w:r>
        <w:rPr>
          <w:rFonts w:ascii="Arial" w:hAnsi="Arial" w:cs="Arial"/>
          <w:sz w:val="24"/>
        </w:rPr>
        <w:t>Es un modelo histórico en donde se caracteriza la diferencia de roles entre el alumno y el profesor, en este modelo el alumno es un receptor pasivo de la información.</w:t>
      </w:r>
      <w:r w:rsidR="00B431D3">
        <w:rPr>
          <w:rFonts w:ascii="Arial" w:hAnsi="Arial" w:cs="Arial"/>
          <w:sz w:val="24"/>
        </w:rPr>
        <w:t xml:space="preserve"> Los contenidos curriculares están centrados en la materia en las matemáticas, filosofía a partir de estas ciencias el ser humano se desarrollaba para determinar su entorno.</w:t>
      </w:r>
    </w:p>
    <w:p w:rsidR="00600720" w:rsidRDefault="00B431D3" w:rsidP="00336CF4">
      <w:pPr>
        <w:spacing w:line="240" w:lineRule="auto"/>
        <w:rPr>
          <w:rFonts w:ascii="Arial" w:hAnsi="Arial" w:cs="Arial"/>
          <w:b/>
          <w:sz w:val="24"/>
        </w:rPr>
      </w:pPr>
      <w:r w:rsidRPr="00B431D3">
        <w:rPr>
          <w:rFonts w:ascii="Arial" w:hAnsi="Arial" w:cs="Arial"/>
          <w:b/>
          <w:sz w:val="24"/>
        </w:rPr>
        <w:t xml:space="preserve">Modelo Romántico </w:t>
      </w:r>
    </w:p>
    <w:p w:rsidR="00B431D3" w:rsidRDefault="00B431D3" w:rsidP="00336CF4">
      <w:pPr>
        <w:spacing w:line="240" w:lineRule="auto"/>
        <w:rPr>
          <w:rFonts w:ascii="Arial" w:hAnsi="Arial" w:cs="Arial"/>
          <w:sz w:val="24"/>
        </w:rPr>
      </w:pPr>
      <w:r w:rsidRPr="00B431D3">
        <w:rPr>
          <w:rFonts w:ascii="Arial" w:hAnsi="Arial" w:cs="Arial"/>
          <w:sz w:val="24"/>
        </w:rPr>
        <w:t>Este modelo es un planteamiento de enseñanza centrado en el alumno por encima de los contenidos que se proponen, se propone brindar a alumno libertad dentro de un aula para que su potencial no sea limitado de ninguna manera, para que así pueda desarrollarse de una buena forma</w:t>
      </w:r>
      <w:r w:rsidR="000A0E0E">
        <w:rPr>
          <w:rFonts w:ascii="Arial" w:hAnsi="Arial" w:cs="Arial"/>
          <w:sz w:val="24"/>
        </w:rPr>
        <w:t xml:space="preserve">. </w:t>
      </w:r>
      <w:r w:rsidR="000A0E0E" w:rsidRPr="000A0E0E">
        <w:rPr>
          <w:rFonts w:ascii="Arial" w:hAnsi="Arial" w:cs="Arial"/>
          <w:sz w:val="24"/>
        </w:rPr>
        <w:t>Lo que pretende el modelo pedagógico romántico es que no exista ninguna interferencia en el ambiente que puedan coartar de alguna manera el comportamiento y el proceso de aprendizaje espontáneo del niño.</w:t>
      </w:r>
      <w:r w:rsidR="000A0E0E">
        <w:rPr>
          <w:rFonts w:ascii="Arial" w:hAnsi="Arial" w:cs="Arial"/>
          <w:sz w:val="24"/>
        </w:rPr>
        <w:t xml:space="preserve"> </w:t>
      </w:r>
    </w:p>
    <w:p w:rsidR="000A0E0E" w:rsidRDefault="000A0E0E" w:rsidP="00336CF4">
      <w:pPr>
        <w:spacing w:line="240" w:lineRule="auto"/>
        <w:rPr>
          <w:rFonts w:ascii="Arial" w:hAnsi="Arial" w:cs="Arial"/>
          <w:b/>
          <w:sz w:val="24"/>
        </w:rPr>
      </w:pPr>
      <w:r w:rsidRPr="000A0E0E">
        <w:rPr>
          <w:rFonts w:ascii="Arial" w:hAnsi="Arial" w:cs="Arial"/>
          <w:b/>
          <w:sz w:val="24"/>
        </w:rPr>
        <w:t xml:space="preserve">Modelo conductista </w:t>
      </w:r>
    </w:p>
    <w:p w:rsidR="00336CF4" w:rsidRDefault="00336CF4" w:rsidP="00336CF4">
      <w:pPr>
        <w:spacing w:line="240" w:lineRule="auto"/>
        <w:rPr>
          <w:rFonts w:ascii="Arial" w:hAnsi="Arial" w:cs="Arial"/>
          <w:sz w:val="24"/>
        </w:rPr>
      </w:pPr>
      <w:r w:rsidRPr="009A24B3">
        <w:rPr>
          <w:rFonts w:ascii="Arial" w:hAnsi="Arial" w:cs="Arial"/>
          <w:sz w:val="24"/>
        </w:rPr>
        <w:t>Este modelo tiene como meta poder moldear la conducta técnico- productiva del individuo</w:t>
      </w:r>
      <w:r>
        <w:rPr>
          <w:rFonts w:ascii="Arial" w:hAnsi="Arial" w:cs="Arial"/>
          <w:sz w:val="24"/>
        </w:rPr>
        <w:t xml:space="preserve"> en donde se incorporan con eficiencia el mundo del trabajo</w:t>
      </w:r>
      <w:r>
        <w:rPr>
          <w:rFonts w:ascii="Arial" w:hAnsi="Arial" w:cs="Arial"/>
          <w:sz w:val="24"/>
        </w:rPr>
        <w:t xml:space="preserve"> se c</w:t>
      </w:r>
      <w:r w:rsidR="000A0E0E" w:rsidRPr="000A0E0E">
        <w:rPr>
          <w:rFonts w:ascii="Arial" w:hAnsi="Arial" w:cs="Arial"/>
          <w:sz w:val="24"/>
        </w:rPr>
        <w:t>oncibe la enseñanza como una actividad crítica y al docente como un profesional autónomo que investiga reflexionando sobre su práctica, la enseñanza no es una simple transmisión de conocimientos, es en cambio la organización de métodos de apoyo que permitan a los alumnos construir su propio saber.</w:t>
      </w:r>
    </w:p>
    <w:p w:rsidR="00EC716C" w:rsidRDefault="00EC716C" w:rsidP="00336CF4">
      <w:pPr>
        <w:spacing w:line="240" w:lineRule="auto"/>
        <w:rPr>
          <w:rFonts w:ascii="Arial" w:hAnsi="Arial" w:cs="Arial"/>
          <w:b/>
          <w:sz w:val="24"/>
        </w:rPr>
      </w:pPr>
      <w:r w:rsidRPr="00EC716C">
        <w:rPr>
          <w:rFonts w:ascii="Arial" w:hAnsi="Arial" w:cs="Arial"/>
          <w:b/>
          <w:sz w:val="24"/>
        </w:rPr>
        <w:t>Modelo Cognitivo</w:t>
      </w:r>
    </w:p>
    <w:p w:rsidR="00ED2392" w:rsidRPr="00ED2392" w:rsidRDefault="00336CF4" w:rsidP="00336CF4">
      <w:pPr>
        <w:spacing w:line="240" w:lineRule="auto"/>
        <w:rPr>
          <w:rFonts w:ascii="Arial" w:hAnsi="Arial" w:cs="Arial"/>
          <w:sz w:val="24"/>
        </w:rPr>
      </w:pPr>
      <w:r>
        <w:rPr>
          <w:rFonts w:ascii="Arial" w:hAnsi="Arial" w:cs="Arial"/>
          <w:sz w:val="24"/>
        </w:rPr>
        <w:t xml:space="preserve">Se espera que la meta sea el desarrollo intelectual de las personas </w:t>
      </w:r>
      <w:r w:rsidR="00ED2392" w:rsidRPr="00ED2392">
        <w:rPr>
          <w:rFonts w:ascii="Arial" w:hAnsi="Arial" w:cs="Arial"/>
          <w:sz w:val="24"/>
        </w:rPr>
        <w:t>se basa en el pensamiento, explora la capacidad de las mentes humanas para modificar y controlar la forma en que los estímulos afectan nuestra conducta, sustenta al aprendizaje como un proceso donde se modifican significados de manera interna. Estas modificaciones las provoca el individuo.</w:t>
      </w:r>
    </w:p>
    <w:p w:rsidR="00ED2392" w:rsidRDefault="00ED2392" w:rsidP="00336CF4">
      <w:pPr>
        <w:spacing w:line="240" w:lineRule="auto"/>
        <w:rPr>
          <w:rFonts w:ascii="Arial" w:hAnsi="Arial" w:cs="Arial"/>
          <w:sz w:val="24"/>
        </w:rPr>
      </w:pPr>
      <w:r w:rsidRPr="00ED2392">
        <w:rPr>
          <w:rFonts w:ascii="Arial" w:hAnsi="Arial" w:cs="Arial"/>
          <w:sz w:val="24"/>
        </w:rPr>
        <w:t>El aprendizaje se realiza mediante la relación de diversos aspectos registrados en la memoria, sin importar que hayan ocurrido en tiempos y espacios distintos para producir conocimientos.</w:t>
      </w:r>
    </w:p>
    <w:p w:rsidR="00336CF4" w:rsidRDefault="00336CF4" w:rsidP="00336CF4">
      <w:pPr>
        <w:spacing w:line="240" w:lineRule="auto"/>
        <w:rPr>
          <w:rFonts w:ascii="Arial" w:hAnsi="Arial" w:cs="Arial"/>
          <w:sz w:val="24"/>
        </w:rPr>
      </w:pPr>
    </w:p>
    <w:p w:rsidR="00336CF4" w:rsidRPr="00ED2392" w:rsidRDefault="00336CF4" w:rsidP="00336CF4">
      <w:pPr>
        <w:spacing w:line="240" w:lineRule="auto"/>
        <w:rPr>
          <w:rFonts w:ascii="Arial" w:hAnsi="Arial" w:cs="Arial"/>
          <w:sz w:val="24"/>
        </w:rPr>
      </w:pPr>
    </w:p>
    <w:p w:rsidR="009A24B3" w:rsidRDefault="00336CF4" w:rsidP="00532D30">
      <w:pPr>
        <w:spacing w:line="360" w:lineRule="auto"/>
        <w:rPr>
          <w:rFonts w:ascii="Arial" w:hAnsi="Arial" w:cs="Arial"/>
          <w:b/>
          <w:sz w:val="24"/>
        </w:rPr>
      </w:pPr>
      <w:r w:rsidRPr="00336CF4">
        <w:rPr>
          <w:rFonts w:ascii="Arial" w:hAnsi="Arial" w:cs="Arial"/>
          <w:b/>
          <w:sz w:val="24"/>
        </w:rPr>
        <w:lastRenderedPageBreak/>
        <w:t xml:space="preserve">Modelo Socialista </w:t>
      </w:r>
    </w:p>
    <w:p w:rsidR="00336CF4" w:rsidRDefault="00336CF4" w:rsidP="00336CF4">
      <w:pPr>
        <w:spacing w:line="240" w:lineRule="auto"/>
        <w:rPr>
          <w:rFonts w:ascii="Arial" w:hAnsi="Arial" w:cs="Arial"/>
          <w:sz w:val="24"/>
        </w:rPr>
      </w:pPr>
      <w:r w:rsidRPr="00336CF4">
        <w:rPr>
          <w:rFonts w:ascii="Arial" w:hAnsi="Arial" w:cs="Arial"/>
          <w:sz w:val="24"/>
        </w:rPr>
        <w:t xml:space="preserve">Se pretende que la meta sea el desarrollo integral y pleno del individuo en función </w:t>
      </w:r>
      <w:r>
        <w:rPr>
          <w:rFonts w:ascii="Arial" w:hAnsi="Arial" w:cs="Arial"/>
          <w:sz w:val="24"/>
        </w:rPr>
        <w:t xml:space="preserve">de la sociedad. </w:t>
      </w:r>
      <w:r w:rsidRPr="00336CF4">
        <w:rPr>
          <w:rFonts w:ascii="Arial" w:hAnsi="Arial" w:cs="Arial"/>
          <w:sz w:val="24"/>
        </w:rPr>
        <w:t>La enseñanza tiene como finalidad que el alumno sea capaz de dominar su realidad.</w:t>
      </w:r>
      <w:r>
        <w:rPr>
          <w:rFonts w:ascii="Arial" w:hAnsi="Arial" w:cs="Arial"/>
          <w:sz w:val="24"/>
        </w:rPr>
        <w:t xml:space="preserve"> </w:t>
      </w:r>
      <w:r w:rsidRPr="00336CF4">
        <w:rPr>
          <w:rFonts w:ascii="Arial" w:hAnsi="Arial" w:cs="Arial"/>
          <w:sz w:val="24"/>
        </w:rPr>
        <w:t>El objetivo de esta educación es volver al sujeto productivo para poder enfrentarse al mundo social, dominarlo y proponer soluciones y cambios a su entorno. Al igual de que promueve valores específicos como la tolerancia, i</w:t>
      </w:r>
      <w:r>
        <w:rPr>
          <w:rFonts w:ascii="Arial" w:hAnsi="Arial" w:cs="Arial"/>
          <w:sz w:val="24"/>
        </w:rPr>
        <w:t>gualdad, solidaridad y justicia.</w:t>
      </w:r>
    </w:p>
    <w:p w:rsidR="00336CF4" w:rsidRDefault="00336CF4" w:rsidP="00336CF4">
      <w:pPr>
        <w:spacing w:line="240" w:lineRule="auto"/>
        <w:rPr>
          <w:rFonts w:ascii="Arial" w:hAnsi="Arial" w:cs="Arial"/>
          <w:sz w:val="24"/>
        </w:rPr>
      </w:pPr>
    </w:p>
    <w:p w:rsidR="00336CF4" w:rsidRDefault="00336CF4" w:rsidP="00336CF4">
      <w:pPr>
        <w:spacing w:line="240" w:lineRule="auto"/>
        <w:rPr>
          <w:rFonts w:ascii="Arial" w:hAnsi="Arial" w:cs="Arial"/>
          <w:sz w:val="24"/>
        </w:rPr>
      </w:pPr>
    </w:p>
    <w:p w:rsidR="00336CF4" w:rsidRPr="00336CF4" w:rsidRDefault="00336CF4" w:rsidP="00336CF4">
      <w:pPr>
        <w:spacing w:line="240" w:lineRule="auto"/>
        <w:jc w:val="center"/>
        <w:rPr>
          <w:rFonts w:ascii="ADELIA" w:hAnsi="ADELIA" w:cs="Arial"/>
          <w:color w:val="0070C0"/>
          <w:sz w:val="36"/>
        </w:rPr>
      </w:pPr>
      <w:bookmarkStart w:id="0" w:name="_GoBack"/>
      <w:bookmarkEnd w:id="0"/>
      <w:r w:rsidRPr="00336CF4">
        <w:rPr>
          <w:rFonts w:ascii="ADELIA" w:hAnsi="ADELIA" w:cs="Arial"/>
          <w:color w:val="0070C0"/>
          <w:sz w:val="36"/>
        </w:rPr>
        <w:t>Rubrica</w:t>
      </w:r>
    </w:p>
    <w:p w:rsidR="00336CF4" w:rsidRDefault="00336CF4" w:rsidP="00336CF4">
      <w:pPr>
        <w:spacing w:line="240" w:lineRule="auto"/>
        <w:jc w:val="center"/>
        <w:rPr>
          <w:rFonts w:ascii="ADELIA" w:hAnsi="ADELIA" w:cs="Arial"/>
          <w:sz w:val="36"/>
        </w:rPr>
      </w:pPr>
    </w:p>
    <w:p w:rsidR="00336CF4" w:rsidRPr="001A5FE2" w:rsidRDefault="00336CF4" w:rsidP="00336CF4">
      <w:pPr>
        <w:pStyle w:val="Ttulo1"/>
        <w:jc w:val="center"/>
      </w:pPr>
      <w:r>
        <w:rPr>
          <w:noProof/>
          <w:lang w:val="es-MX" w:eastAsia="es-MX"/>
        </w:rPr>
        <w:drawing>
          <wp:anchor distT="0" distB="0" distL="114300" distR="114300" simplePos="0" relativeHeight="251661312" behindDoc="1" locked="0" layoutInCell="1" allowOverlap="1" wp14:anchorId="11915371" wp14:editId="0F3AD0F3">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rsidR="00336CF4" w:rsidRPr="005451F3" w:rsidRDefault="00336CF4" w:rsidP="00336CF4">
      <w:pPr>
        <w:jc w:val="center"/>
        <w:rPr>
          <w:b/>
          <w:sz w:val="32"/>
          <w:szCs w:val="32"/>
        </w:rPr>
      </w:pPr>
      <w:r>
        <w:rPr>
          <w:b/>
        </w:rPr>
        <w:t xml:space="preserve">             </w:t>
      </w:r>
      <w:r w:rsidRPr="005451F3">
        <w:rPr>
          <w:b/>
          <w:sz w:val="32"/>
          <w:szCs w:val="32"/>
        </w:rPr>
        <w:t xml:space="preserve">Materia </w:t>
      </w:r>
      <w:r>
        <w:rPr>
          <w:b/>
          <w:sz w:val="32"/>
          <w:szCs w:val="32"/>
        </w:rPr>
        <w:t>Modelos pedagógicos 4° Semestre</w:t>
      </w:r>
    </w:p>
    <w:p w:rsidR="00336CF4" w:rsidRPr="0069464D" w:rsidRDefault="00336CF4" w:rsidP="00336CF4">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Pr>
          <w:b w:val="0"/>
          <w:sz w:val="28"/>
          <w:szCs w:val="28"/>
        </w:rPr>
        <w:t>Principales</w:t>
      </w:r>
    </w:p>
    <w:p w:rsidR="00336CF4" w:rsidRPr="0069464D" w:rsidRDefault="00336CF4" w:rsidP="00336CF4">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336CF4" w:rsidTr="00776A7B">
        <w:trPr>
          <w:trHeight w:val="341"/>
        </w:trPr>
        <w:tc>
          <w:tcPr>
            <w:tcW w:w="1900" w:type="dxa"/>
            <w:shd w:val="clear" w:color="auto" w:fill="8EAADB" w:themeFill="accent5" w:themeFillTint="99"/>
          </w:tcPr>
          <w:p w:rsidR="00336CF4" w:rsidRPr="00BA5A64" w:rsidRDefault="00336CF4" w:rsidP="00776A7B">
            <w:pPr>
              <w:rPr>
                <w:sz w:val="28"/>
                <w:szCs w:val="28"/>
              </w:rPr>
            </w:pPr>
            <w:r>
              <w:rPr>
                <w:sz w:val="28"/>
                <w:szCs w:val="28"/>
              </w:rPr>
              <w:t>Categoría</w:t>
            </w:r>
          </w:p>
        </w:tc>
        <w:tc>
          <w:tcPr>
            <w:tcW w:w="1863" w:type="dxa"/>
            <w:shd w:val="clear" w:color="auto" w:fill="A8D08D" w:themeFill="accent6" w:themeFillTint="99"/>
          </w:tcPr>
          <w:p w:rsidR="00336CF4" w:rsidRPr="00BA5A64" w:rsidRDefault="00336CF4" w:rsidP="00776A7B">
            <w:pPr>
              <w:rPr>
                <w:b/>
              </w:rPr>
            </w:pPr>
            <w:r>
              <w:rPr>
                <w:b/>
              </w:rPr>
              <w:t>Superior</w:t>
            </w:r>
          </w:p>
        </w:tc>
        <w:tc>
          <w:tcPr>
            <w:tcW w:w="1562" w:type="dxa"/>
            <w:shd w:val="clear" w:color="auto" w:fill="FFE599" w:themeFill="accent4" w:themeFillTint="66"/>
          </w:tcPr>
          <w:p w:rsidR="00336CF4" w:rsidRPr="00BA5A64" w:rsidRDefault="00336CF4" w:rsidP="00776A7B">
            <w:pPr>
              <w:rPr>
                <w:b/>
              </w:rPr>
            </w:pPr>
            <w:r>
              <w:rPr>
                <w:b/>
              </w:rPr>
              <w:t>Alto</w:t>
            </w:r>
          </w:p>
        </w:tc>
        <w:tc>
          <w:tcPr>
            <w:tcW w:w="1562" w:type="dxa"/>
            <w:shd w:val="clear" w:color="auto" w:fill="C9C9C9" w:themeFill="accent3" w:themeFillTint="99"/>
          </w:tcPr>
          <w:p w:rsidR="00336CF4" w:rsidRPr="00BA5A64" w:rsidRDefault="00336CF4" w:rsidP="00776A7B">
            <w:pPr>
              <w:rPr>
                <w:b/>
              </w:rPr>
            </w:pPr>
            <w:r>
              <w:rPr>
                <w:b/>
              </w:rPr>
              <w:t>Básico</w:t>
            </w:r>
          </w:p>
        </w:tc>
        <w:tc>
          <w:tcPr>
            <w:tcW w:w="2005" w:type="dxa"/>
            <w:shd w:val="clear" w:color="auto" w:fill="F7CAAC" w:themeFill="accent2" w:themeFillTint="66"/>
          </w:tcPr>
          <w:p w:rsidR="00336CF4" w:rsidRPr="00BA5A64" w:rsidRDefault="00336CF4" w:rsidP="00776A7B">
            <w:pPr>
              <w:rPr>
                <w:b/>
              </w:rPr>
            </w:pPr>
            <w:r>
              <w:rPr>
                <w:b/>
              </w:rPr>
              <w:t>Bajo</w:t>
            </w:r>
          </w:p>
        </w:tc>
      </w:tr>
      <w:tr w:rsidR="00336CF4" w:rsidTr="00776A7B">
        <w:trPr>
          <w:trHeight w:val="2536"/>
        </w:trPr>
        <w:tc>
          <w:tcPr>
            <w:tcW w:w="1900" w:type="dxa"/>
          </w:tcPr>
          <w:p w:rsidR="00336CF4" w:rsidRPr="00747669" w:rsidRDefault="00336CF4" w:rsidP="00776A7B">
            <w:pPr>
              <w:rPr>
                <w:b/>
              </w:rPr>
            </w:pPr>
            <w:r>
              <w:rPr>
                <w:b/>
              </w:rPr>
              <w:t>Cantidad de información</w:t>
            </w:r>
          </w:p>
          <w:p w:rsidR="00336CF4" w:rsidRPr="00BA5A64" w:rsidRDefault="00336CF4" w:rsidP="00776A7B">
            <w:pPr>
              <w:rPr>
                <w:sz w:val="28"/>
                <w:szCs w:val="28"/>
              </w:rPr>
            </w:pPr>
          </w:p>
        </w:tc>
        <w:tc>
          <w:tcPr>
            <w:tcW w:w="1863" w:type="dxa"/>
          </w:tcPr>
          <w:p w:rsidR="00336CF4" w:rsidRDefault="00336CF4" w:rsidP="00776A7B">
            <w:r>
              <w:t>Observa o escucha  con facilidad los temas de interés, utiliza los enlaces sugeridos, responde a todo  lo planteado, las ideas tienen el sustento</w:t>
            </w:r>
          </w:p>
        </w:tc>
        <w:tc>
          <w:tcPr>
            <w:tcW w:w="1562" w:type="dxa"/>
          </w:tcPr>
          <w:p w:rsidR="00336CF4" w:rsidRDefault="00336CF4" w:rsidP="00776A7B">
            <w:r>
              <w:t>Observa o escucha con facilidad los temas, utiliza los enlaces sugeridos, las ideas se observan</w:t>
            </w:r>
          </w:p>
        </w:tc>
        <w:tc>
          <w:tcPr>
            <w:tcW w:w="1562" w:type="dxa"/>
          </w:tcPr>
          <w:p w:rsidR="00336CF4" w:rsidRDefault="00336CF4" w:rsidP="00776A7B">
            <w:r>
              <w:t xml:space="preserve">Observa los temas, tiene ideas </w:t>
            </w:r>
          </w:p>
        </w:tc>
        <w:tc>
          <w:tcPr>
            <w:tcW w:w="2005" w:type="dxa"/>
          </w:tcPr>
          <w:p w:rsidR="00336CF4" w:rsidRDefault="00336CF4" w:rsidP="00776A7B">
            <w:r>
              <w:t>No observa los temas, las ideas desarticuladas</w:t>
            </w:r>
          </w:p>
          <w:p w:rsidR="00336CF4" w:rsidRDefault="00336CF4" w:rsidP="00776A7B"/>
        </w:tc>
      </w:tr>
      <w:tr w:rsidR="00336CF4" w:rsidTr="00776A7B">
        <w:trPr>
          <w:trHeight w:val="1822"/>
        </w:trPr>
        <w:tc>
          <w:tcPr>
            <w:tcW w:w="1900" w:type="dxa"/>
          </w:tcPr>
          <w:p w:rsidR="00336CF4" w:rsidRDefault="00336CF4" w:rsidP="00776A7B">
            <w:pPr>
              <w:rPr>
                <w:b/>
              </w:rPr>
            </w:pPr>
            <w:r>
              <w:rPr>
                <w:b/>
              </w:rPr>
              <w:t>Dominio de estrategias de búsqueda de información</w:t>
            </w:r>
          </w:p>
        </w:tc>
        <w:tc>
          <w:tcPr>
            <w:tcW w:w="1863" w:type="dxa"/>
          </w:tcPr>
          <w:p w:rsidR="00336CF4" w:rsidRDefault="00336CF4" w:rsidP="00776A7B">
            <w:r>
              <w:t xml:space="preserve">Demuestra dominio de estrategias de búsqueda </w:t>
            </w:r>
          </w:p>
        </w:tc>
        <w:tc>
          <w:tcPr>
            <w:tcW w:w="1562" w:type="dxa"/>
          </w:tcPr>
          <w:p w:rsidR="00336CF4" w:rsidRDefault="00336CF4" w:rsidP="00776A7B">
            <w:r>
              <w:t>Demuestra un nivel satisfactorio de dominio de estrategias de búsqueda</w:t>
            </w:r>
          </w:p>
        </w:tc>
        <w:tc>
          <w:tcPr>
            <w:tcW w:w="1562" w:type="dxa"/>
          </w:tcPr>
          <w:p w:rsidR="00336CF4" w:rsidRDefault="00336CF4" w:rsidP="00776A7B">
            <w:r>
              <w:t>Demuestra dominio de algunas estrategias de búsqueda</w:t>
            </w:r>
          </w:p>
        </w:tc>
        <w:tc>
          <w:tcPr>
            <w:tcW w:w="2005" w:type="dxa"/>
          </w:tcPr>
          <w:p w:rsidR="00336CF4" w:rsidRDefault="00336CF4" w:rsidP="00776A7B">
            <w:r>
              <w:t>No domina estrategias de búsqueda</w:t>
            </w:r>
          </w:p>
          <w:p w:rsidR="00336CF4" w:rsidRDefault="00336CF4" w:rsidP="00776A7B"/>
        </w:tc>
      </w:tr>
      <w:tr w:rsidR="00336CF4" w:rsidTr="00776A7B">
        <w:trPr>
          <w:trHeight w:val="1550"/>
        </w:trPr>
        <w:tc>
          <w:tcPr>
            <w:tcW w:w="1900" w:type="dxa"/>
          </w:tcPr>
          <w:p w:rsidR="00336CF4" w:rsidRDefault="00336CF4" w:rsidP="00776A7B">
            <w:pPr>
              <w:rPr>
                <w:b/>
              </w:rPr>
            </w:pPr>
            <w:r>
              <w:rPr>
                <w:b/>
              </w:rPr>
              <w:lastRenderedPageBreak/>
              <w:t xml:space="preserve">Redacción </w:t>
            </w:r>
          </w:p>
        </w:tc>
        <w:tc>
          <w:tcPr>
            <w:tcW w:w="1863" w:type="dxa"/>
          </w:tcPr>
          <w:p w:rsidR="00336CF4" w:rsidRDefault="00336CF4" w:rsidP="00776A7B">
            <w:r>
              <w:t>La gramática, la puntuación y la coherencia son excelentes</w:t>
            </w:r>
          </w:p>
        </w:tc>
        <w:tc>
          <w:tcPr>
            <w:tcW w:w="1562" w:type="dxa"/>
          </w:tcPr>
          <w:p w:rsidR="00336CF4" w:rsidRDefault="00336CF4" w:rsidP="00776A7B">
            <w:r>
              <w:t>No hay errores de gramática, puntuación y coherencia</w:t>
            </w:r>
          </w:p>
        </w:tc>
        <w:tc>
          <w:tcPr>
            <w:tcW w:w="1562" w:type="dxa"/>
          </w:tcPr>
          <w:p w:rsidR="00336CF4" w:rsidRDefault="00336CF4" w:rsidP="00776A7B">
            <w:r>
              <w:t>Unos pocos errores de gramática, puntuación y coherencia</w:t>
            </w:r>
          </w:p>
        </w:tc>
        <w:tc>
          <w:tcPr>
            <w:tcW w:w="2005" w:type="dxa"/>
          </w:tcPr>
          <w:p w:rsidR="00336CF4" w:rsidRDefault="00336CF4" w:rsidP="00776A7B">
            <w:r>
              <w:t>Muchos errores de gramática, puntuación y coherencia</w:t>
            </w:r>
          </w:p>
          <w:p w:rsidR="00336CF4" w:rsidRDefault="00336CF4" w:rsidP="00776A7B"/>
        </w:tc>
      </w:tr>
      <w:tr w:rsidR="00336CF4" w:rsidTr="00776A7B">
        <w:trPr>
          <w:trHeight w:val="1261"/>
        </w:trPr>
        <w:tc>
          <w:tcPr>
            <w:tcW w:w="1900" w:type="dxa"/>
          </w:tcPr>
          <w:p w:rsidR="00336CF4" w:rsidRDefault="00336CF4" w:rsidP="00776A7B">
            <w:pPr>
              <w:rPr>
                <w:b/>
              </w:rPr>
            </w:pPr>
            <w:r>
              <w:rPr>
                <w:b/>
              </w:rPr>
              <w:t>Calidad de información</w:t>
            </w:r>
          </w:p>
        </w:tc>
        <w:tc>
          <w:tcPr>
            <w:tcW w:w="1863" w:type="dxa"/>
          </w:tcPr>
          <w:p w:rsidR="00336CF4" w:rsidRDefault="00336CF4" w:rsidP="00776A7B">
            <w:r>
              <w:t>La información está clara relacionada con el tema principal</w:t>
            </w:r>
          </w:p>
        </w:tc>
        <w:tc>
          <w:tcPr>
            <w:tcW w:w="1562" w:type="dxa"/>
          </w:tcPr>
          <w:p w:rsidR="00336CF4" w:rsidRDefault="00336CF4" w:rsidP="00776A7B">
            <w:r>
              <w:t xml:space="preserve">La información cuenta con algunas ideas relacionada con el tema </w:t>
            </w:r>
          </w:p>
        </w:tc>
        <w:tc>
          <w:tcPr>
            <w:tcW w:w="1562" w:type="dxa"/>
          </w:tcPr>
          <w:p w:rsidR="00336CF4" w:rsidRDefault="00336CF4" w:rsidP="00776A7B">
            <w:r>
              <w:t>La información tiene relación con el tema</w:t>
            </w:r>
          </w:p>
        </w:tc>
        <w:tc>
          <w:tcPr>
            <w:tcW w:w="2005" w:type="dxa"/>
          </w:tcPr>
          <w:p w:rsidR="00336CF4" w:rsidRDefault="00336CF4" w:rsidP="00776A7B">
            <w:r>
              <w:t>La información tiene poca o nada que ver con el tema</w:t>
            </w:r>
          </w:p>
        </w:tc>
      </w:tr>
      <w:tr w:rsidR="00336CF4" w:rsidTr="00776A7B">
        <w:trPr>
          <w:trHeight w:val="274"/>
        </w:trPr>
        <w:tc>
          <w:tcPr>
            <w:tcW w:w="1900" w:type="dxa"/>
          </w:tcPr>
          <w:p w:rsidR="00336CF4" w:rsidRPr="00FB0307" w:rsidRDefault="00336CF4" w:rsidP="00776A7B">
            <w:pPr>
              <w:rPr>
                <w:b/>
              </w:rPr>
            </w:pPr>
            <w:r>
              <w:rPr>
                <w:b/>
              </w:rPr>
              <w:t>Valor</w:t>
            </w:r>
          </w:p>
        </w:tc>
        <w:tc>
          <w:tcPr>
            <w:tcW w:w="1863" w:type="dxa"/>
          </w:tcPr>
          <w:p w:rsidR="00336CF4" w:rsidRDefault="00336CF4" w:rsidP="00776A7B">
            <w:r>
              <w:t xml:space="preserve">  100 %</w:t>
            </w:r>
          </w:p>
        </w:tc>
        <w:tc>
          <w:tcPr>
            <w:tcW w:w="1562" w:type="dxa"/>
          </w:tcPr>
          <w:p w:rsidR="00336CF4" w:rsidRDefault="00336CF4" w:rsidP="00776A7B">
            <w:r>
              <w:t xml:space="preserve">    80%</w:t>
            </w:r>
          </w:p>
        </w:tc>
        <w:tc>
          <w:tcPr>
            <w:tcW w:w="1562" w:type="dxa"/>
          </w:tcPr>
          <w:p w:rsidR="00336CF4" w:rsidRDefault="00336CF4" w:rsidP="00776A7B">
            <w:r>
              <w:t xml:space="preserve">   60  %</w:t>
            </w:r>
          </w:p>
        </w:tc>
        <w:tc>
          <w:tcPr>
            <w:tcW w:w="2005" w:type="dxa"/>
          </w:tcPr>
          <w:p w:rsidR="00336CF4" w:rsidRDefault="00336CF4" w:rsidP="00776A7B">
            <w:r>
              <w:t xml:space="preserve">   50  %</w:t>
            </w:r>
          </w:p>
        </w:tc>
      </w:tr>
    </w:tbl>
    <w:p w:rsidR="00336CF4" w:rsidRDefault="00336CF4" w:rsidP="00336CF4"/>
    <w:tbl>
      <w:tblPr>
        <w:tblStyle w:val="Tablaconcuadrcula"/>
        <w:tblW w:w="0" w:type="auto"/>
        <w:tblLook w:val="04A0" w:firstRow="1" w:lastRow="0" w:firstColumn="1" w:lastColumn="0" w:noHBand="0" w:noVBand="1"/>
      </w:tblPr>
      <w:tblGrid>
        <w:gridCol w:w="2086"/>
        <w:gridCol w:w="5271"/>
        <w:gridCol w:w="1471"/>
      </w:tblGrid>
      <w:tr w:rsidR="00336CF4" w:rsidTr="00776A7B">
        <w:tc>
          <w:tcPr>
            <w:tcW w:w="2093" w:type="dxa"/>
            <w:shd w:val="clear" w:color="auto" w:fill="A5A5A5" w:themeFill="accent3"/>
          </w:tcPr>
          <w:p w:rsidR="00336CF4" w:rsidRDefault="00336CF4" w:rsidP="00776A7B">
            <w:r>
              <w:t>Autoevaluación</w:t>
            </w:r>
          </w:p>
        </w:tc>
        <w:tc>
          <w:tcPr>
            <w:tcW w:w="5386" w:type="dxa"/>
          </w:tcPr>
          <w:p w:rsidR="00336CF4" w:rsidRDefault="00336CF4" w:rsidP="00776A7B"/>
        </w:tc>
        <w:tc>
          <w:tcPr>
            <w:tcW w:w="1499" w:type="dxa"/>
          </w:tcPr>
          <w:p w:rsidR="00336CF4" w:rsidRDefault="00336CF4" w:rsidP="00776A7B"/>
        </w:tc>
      </w:tr>
      <w:tr w:rsidR="00336CF4" w:rsidTr="00776A7B">
        <w:tc>
          <w:tcPr>
            <w:tcW w:w="2093" w:type="dxa"/>
            <w:shd w:val="clear" w:color="auto" w:fill="8EAADB" w:themeFill="accent5" w:themeFillTint="99"/>
          </w:tcPr>
          <w:p w:rsidR="00336CF4" w:rsidRDefault="00336CF4" w:rsidP="00776A7B">
            <w:r>
              <w:t>Coevaluación</w:t>
            </w:r>
          </w:p>
        </w:tc>
        <w:tc>
          <w:tcPr>
            <w:tcW w:w="5386" w:type="dxa"/>
          </w:tcPr>
          <w:p w:rsidR="00336CF4" w:rsidRDefault="00336CF4" w:rsidP="00776A7B"/>
        </w:tc>
        <w:tc>
          <w:tcPr>
            <w:tcW w:w="1499" w:type="dxa"/>
          </w:tcPr>
          <w:p w:rsidR="00336CF4" w:rsidRDefault="00336CF4" w:rsidP="00776A7B"/>
        </w:tc>
      </w:tr>
      <w:tr w:rsidR="00336CF4" w:rsidTr="00776A7B">
        <w:tc>
          <w:tcPr>
            <w:tcW w:w="2093" w:type="dxa"/>
            <w:shd w:val="clear" w:color="auto" w:fill="A8D08D" w:themeFill="accent6" w:themeFillTint="99"/>
          </w:tcPr>
          <w:p w:rsidR="00336CF4" w:rsidRDefault="00336CF4" w:rsidP="00776A7B">
            <w:proofErr w:type="spellStart"/>
            <w:r>
              <w:t>Heteroevaluación</w:t>
            </w:r>
            <w:proofErr w:type="spellEnd"/>
          </w:p>
        </w:tc>
        <w:tc>
          <w:tcPr>
            <w:tcW w:w="5386" w:type="dxa"/>
          </w:tcPr>
          <w:p w:rsidR="00336CF4" w:rsidRDefault="00336CF4" w:rsidP="00776A7B"/>
        </w:tc>
        <w:tc>
          <w:tcPr>
            <w:tcW w:w="1499" w:type="dxa"/>
          </w:tcPr>
          <w:p w:rsidR="00336CF4" w:rsidRDefault="00336CF4" w:rsidP="00776A7B"/>
        </w:tc>
      </w:tr>
    </w:tbl>
    <w:p w:rsidR="00336CF4" w:rsidRPr="00336CF4" w:rsidRDefault="00336CF4" w:rsidP="00336CF4">
      <w:pPr>
        <w:spacing w:line="240" w:lineRule="auto"/>
        <w:jc w:val="center"/>
        <w:rPr>
          <w:rFonts w:ascii="ADELIA" w:hAnsi="ADELIA" w:cs="Arial"/>
          <w:sz w:val="36"/>
        </w:rPr>
      </w:pPr>
    </w:p>
    <w:p w:rsidR="00336CF4" w:rsidRPr="00336CF4" w:rsidRDefault="00336CF4" w:rsidP="00336CF4">
      <w:pPr>
        <w:spacing w:line="240" w:lineRule="auto"/>
        <w:rPr>
          <w:rFonts w:ascii="Arial" w:hAnsi="Arial" w:cs="Arial"/>
          <w:sz w:val="24"/>
        </w:rPr>
      </w:pPr>
    </w:p>
    <w:p w:rsidR="00EC716C" w:rsidRPr="00336CF4" w:rsidRDefault="00EC716C" w:rsidP="00336CF4">
      <w:pPr>
        <w:spacing w:line="240" w:lineRule="auto"/>
        <w:rPr>
          <w:rFonts w:ascii="Arial" w:hAnsi="Arial" w:cs="Arial"/>
          <w:sz w:val="24"/>
        </w:rPr>
      </w:pPr>
    </w:p>
    <w:p w:rsidR="000A0E0E" w:rsidRPr="00336CF4" w:rsidRDefault="000A0E0E" w:rsidP="00336CF4">
      <w:pPr>
        <w:spacing w:line="240" w:lineRule="auto"/>
        <w:rPr>
          <w:rFonts w:ascii="Arial" w:hAnsi="Arial" w:cs="Arial"/>
          <w:sz w:val="24"/>
        </w:rPr>
      </w:pPr>
      <w:r w:rsidRPr="000A0E0E">
        <w:rPr>
          <w:rFonts w:ascii="Arial" w:hAnsi="Arial" w:cs="Arial"/>
          <w:sz w:val="24"/>
        </w:rPr>
        <w:br/>
      </w:r>
      <w:r w:rsidRPr="00336CF4">
        <w:rPr>
          <w:rFonts w:ascii="Arial" w:hAnsi="Arial" w:cs="Arial"/>
          <w:sz w:val="24"/>
        </w:rPr>
        <w:br/>
      </w:r>
    </w:p>
    <w:p w:rsidR="00532D30" w:rsidRDefault="00532D30" w:rsidP="00336CF4">
      <w:pPr>
        <w:spacing w:line="240" w:lineRule="auto"/>
        <w:rPr>
          <w:rFonts w:ascii="Arial" w:hAnsi="Arial" w:cs="Arial"/>
          <w:sz w:val="24"/>
        </w:rPr>
      </w:pPr>
    </w:p>
    <w:p w:rsidR="00532D30" w:rsidRPr="00532D30" w:rsidRDefault="00532D30" w:rsidP="00336CF4">
      <w:pPr>
        <w:spacing w:line="240" w:lineRule="auto"/>
        <w:rPr>
          <w:rFonts w:ascii="Arial" w:hAnsi="Arial" w:cs="Arial"/>
          <w:sz w:val="24"/>
        </w:rPr>
      </w:pPr>
    </w:p>
    <w:sectPr w:rsidR="00532D30" w:rsidRPr="00532D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lo">
    <w:panose1 w:val="00000000000000000000"/>
    <w:charset w:val="00"/>
    <w:family w:val="modern"/>
    <w:notTrueType/>
    <w:pitch w:val="variable"/>
    <w:sig w:usb0="80000007" w:usb1="10000048" w:usb2="00000000" w:usb3="00000000" w:csb0="00000003" w:csb1="00000000"/>
  </w:font>
  <w:font w:name="ADELIA">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0151"/>
    <w:multiLevelType w:val="hybridMultilevel"/>
    <w:tmpl w:val="777E9C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30"/>
    <w:rsid w:val="000A0E0E"/>
    <w:rsid w:val="00336CF4"/>
    <w:rsid w:val="00480FB6"/>
    <w:rsid w:val="00532D30"/>
    <w:rsid w:val="00600720"/>
    <w:rsid w:val="009A24B3"/>
    <w:rsid w:val="00B431D3"/>
    <w:rsid w:val="00DE035A"/>
    <w:rsid w:val="00EC716C"/>
    <w:rsid w:val="00ED2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A4C6"/>
  <w15:chartTrackingRefBased/>
  <w15:docId w15:val="{8951F4CF-D686-4B36-89E5-90B04952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30"/>
    <w:pPr>
      <w:spacing w:after="200" w:line="276" w:lineRule="auto"/>
    </w:pPr>
    <w:rPr>
      <w:rFonts w:ascii="Calibri" w:eastAsia="Calibri" w:hAnsi="Calibri" w:cs="Times New Roman"/>
    </w:rPr>
  </w:style>
  <w:style w:type="paragraph" w:styleId="Ttulo1">
    <w:name w:val="heading 1"/>
    <w:basedOn w:val="Normal"/>
    <w:next w:val="Normal"/>
    <w:link w:val="Ttulo1Car"/>
    <w:qFormat/>
    <w:rsid w:val="00336CF4"/>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D30"/>
    <w:pPr>
      <w:ind w:left="720"/>
      <w:contextualSpacing/>
    </w:pPr>
  </w:style>
  <w:style w:type="paragraph" w:styleId="NormalWeb">
    <w:name w:val="Normal (Web)"/>
    <w:basedOn w:val="Normal"/>
    <w:uiPriority w:val="99"/>
    <w:unhideWhenUsed/>
    <w:rsid w:val="00532D30"/>
    <w:pPr>
      <w:spacing w:before="100" w:beforeAutospacing="1" w:after="100" w:afterAutospacing="1" w:line="240" w:lineRule="auto"/>
    </w:pPr>
    <w:rPr>
      <w:rFonts w:ascii="Times New Roman" w:eastAsia="Times New Roman" w:hAnsi="Times New Roman"/>
      <w:sz w:val="24"/>
      <w:szCs w:val="24"/>
      <w:lang w:val="en-US"/>
    </w:rPr>
  </w:style>
  <w:style w:type="character" w:styleId="Hipervnculo">
    <w:name w:val="Hyperlink"/>
    <w:basedOn w:val="Fuentedeprrafopredeter"/>
    <w:uiPriority w:val="99"/>
    <w:semiHidden/>
    <w:unhideWhenUsed/>
    <w:rsid w:val="000A0E0E"/>
    <w:rPr>
      <w:color w:val="0000FF"/>
      <w:u w:val="single"/>
    </w:rPr>
  </w:style>
  <w:style w:type="character" w:customStyle="1" w:styleId="Ttulo1Car">
    <w:name w:val="Título 1 Car"/>
    <w:basedOn w:val="Fuentedeprrafopredeter"/>
    <w:link w:val="Ttulo1"/>
    <w:rsid w:val="00336CF4"/>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33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2</cp:revision>
  <dcterms:created xsi:type="dcterms:W3CDTF">2021-04-19T02:56:00Z</dcterms:created>
  <dcterms:modified xsi:type="dcterms:W3CDTF">2021-04-19T20:36:00Z</dcterms:modified>
</cp:coreProperties>
</file>