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28119" w14:textId="77777777" w:rsidR="003F1142" w:rsidRDefault="003F1142" w:rsidP="003F1142">
      <w:pPr>
        <w:spacing w:line="360" w:lineRule="auto"/>
        <w:ind w:left="708"/>
        <w:rPr>
          <w:rFonts w:ascii="Arial" w:eastAsia="Arial" w:hAnsi="Arial" w:cs="Arial"/>
          <w:b/>
          <w:sz w:val="32"/>
          <w:szCs w:val="28"/>
        </w:rPr>
      </w:pPr>
      <w:r>
        <w:rPr>
          <w:rFonts w:ascii="Arial" w:eastAsia="Arial" w:hAnsi="Arial" w:cs="Arial"/>
          <w:b/>
          <w:sz w:val="32"/>
          <w:szCs w:val="28"/>
        </w:rPr>
        <w:t xml:space="preserve">ESCUELA NORMAL DE EDUCACION PREESCOLAR </w:t>
      </w:r>
    </w:p>
    <w:p w14:paraId="3FEF867B" w14:textId="77777777" w:rsidR="003F1142" w:rsidRDefault="003F1142" w:rsidP="003F1142">
      <w:pPr>
        <w:spacing w:line="360" w:lineRule="auto"/>
        <w:jc w:val="center"/>
        <w:rPr>
          <w:rFonts w:ascii="Arial" w:eastAsia="Arial" w:hAnsi="Arial" w:cs="Arial"/>
          <w:sz w:val="28"/>
          <w:szCs w:val="28"/>
        </w:rPr>
      </w:pPr>
      <w:r>
        <w:rPr>
          <w:noProof/>
        </w:rPr>
        <w:drawing>
          <wp:anchor distT="0" distB="0" distL="114300" distR="114300" simplePos="0" relativeHeight="251659264" behindDoc="0" locked="0" layoutInCell="1" allowOverlap="1" wp14:anchorId="2AE8DB08" wp14:editId="422795E7">
            <wp:simplePos x="0" y="0"/>
            <wp:positionH relativeFrom="margin">
              <wp:align>center</wp:align>
            </wp:positionH>
            <wp:positionV relativeFrom="paragraph">
              <wp:posOffset>10795</wp:posOffset>
            </wp:positionV>
            <wp:extent cx="1439545" cy="1771015"/>
            <wp:effectExtent l="0" t="0" r="0" b="63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a:blip r:embed="rId6">
                      <a:extLst>
                        <a:ext uri="{28A0092B-C50C-407E-A947-70E740481C1C}">
                          <a14:useLocalDpi xmlns:a14="http://schemas.microsoft.com/office/drawing/2010/main" val="0"/>
                        </a:ext>
                      </a:extLst>
                    </a:blip>
                    <a:srcRect l="22012" r="17577"/>
                    <a:stretch>
                      <a:fillRect/>
                    </a:stretch>
                  </pic:blipFill>
                  <pic:spPr bwMode="auto">
                    <a:xfrm>
                      <a:off x="0" y="0"/>
                      <a:ext cx="1439545" cy="1771015"/>
                    </a:xfrm>
                    <a:prstGeom prst="rect">
                      <a:avLst/>
                    </a:prstGeom>
                    <a:noFill/>
                  </pic:spPr>
                </pic:pic>
              </a:graphicData>
            </a:graphic>
            <wp14:sizeRelH relativeFrom="page">
              <wp14:pctWidth>0</wp14:pctWidth>
            </wp14:sizeRelH>
            <wp14:sizeRelV relativeFrom="page">
              <wp14:pctHeight>0</wp14:pctHeight>
            </wp14:sizeRelV>
          </wp:anchor>
        </w:drawing>
      </w:r>
    </w:p>
    <w:p w14:paraId="6306F3D3" w14:textId="77777777" w:rsidR="003F1142" w:rsidRDefault="003F1142" w:rsidP="003F1142">
      <w:pPr>
        <w:spacing w:line="360" w:lineRule="auto"/>
        <w:jc w:val="center"/>
        <w:rPr>
          <w:rFonts w:ascii="Arial" w:eastAsia="Arial" w:hAnsi="Arial" w:cs="Arial"/>
          <w:sz w:val="28"/>
          <w:szCs w:val="28"/>
        </w:rPr>
      </w:pPr>
    </w:p>
    <w:p w14:paraId="1CC4C902" w14:textId="77777777" w:rsidR="003F1142" w:rsidRDefault="003F1142" w:rsidP="003F1142">
      <w:pPr>
        <w:spacing w:line="360" w:lineRule="auto"/>
        <w:jc w:val="center"/>
        <w:rPr>
          <w:rFonts w:ascii="Arial" w:eastAsia="Arial" w:hAnsi="Arial" w:cs="Arial"/>
          <w:sz w:val="28"/>
          <w:szCs w:val="28"/>
        </w:rPr>
      </w:pPr>
    </w:p>
    <w:p w14:paraId="44602605" w14:textId="77777777" w:rsidR="003F1142" w:rsidRDefault="003F1142" w:rsidP="003F1142">
      <w:pPr>
        <w:spacing w:line="360" w:lineRule="auto"/>
        <w:jc w:val="center"/>
        <w:rPr>
          <w:rFonts w:ascii="Arial" w:eastAsia="Arial" w:hAnsi="Arial" w:cs="Arial"/>
          <w:sz w:val="28"/>
          <w:szCs w:val="28"/>
        </w:rPr>
      </w:pPr>
    </w:p>
    <w:p w14:paraId="379F74EB" w14:textId="77777777" w:rsidR="003F1142" w:rsidRDefault="003F1142" w:rsidP="003F1142">
      <w:pPr>
        <w:spacing w:line="360" w:lineRule="auto"/>
        <w:jc w:val="center"/>
        <w:rPr>
          <w:rFonts w:ascii="Arial" w:eastAsia="Arial" w:hAnsi="Arial" w:cs="Arial"/>
          <w:sz w:val="28"/>
          <w:szCs w:val="28"/>
        </w:rPr>
      </w:pPr>
    </w:p>
    <w:p w14:paraId="7B5532CF" w14:textId="77777777" w:rsidR="003F1142" w:rsidRDefault="003F1142" w:rsidP="003F1142">
      <w:pPr>
        <w:spacing w:line="360" w:lineRule="auto"/>
        <w:jc w:val="center"/>
        <w:rPr>
          <w:rFonts w:ascii="Arial" w:eastAsia="Arial" w:hAnsi="Arial" w:cs="Arial"/>
          <w:sz w:val="28"/>
          <w:szCs w:val="28"/>
        </w:rPr>
      </w:pPr>
    </w:p>
    <w:p w14:paraId="0E8B2E6E" w14:textId="77777777" w:rsidR="003F1142" w:rsidRPr="003F1142" w:rsidRDefault="003F1142" w:rsidP="003F1142">
      <w:pPr>
        <w:spacing w:line="360" w:lineRule="auto"/>
        <w:jc w:val="center"/>
        <w:rPr>
          <w:rFonts w:ascii="Comic Sans MS" w:eastAsia="Arial" w:hAnsi="Comic Sans MS" w:cs="Arial"/>
          <w:sz w:val="32"/>
          <w:szCs w:val="28"/>
        </w:rPr>
      </w:pPr>
      <w:r w:rsidRPr="003F1142">
        <w:rPr>
          <w:rFonts w:ascii="Comic Sans MS" w:eastAsia="Arial" w:hAnsi="Comic Sans MS" w:cs="Arial"/>
          <w:sz w:val="32"/>
          <w:szCs w:val="28"/>
        </w:rPr>
        <w:t xml:space="preserve">Modelos pedagógicos </w:t>
      </w:r>
    </w:p>
    <w:p w14:paraId="0C80F5ED" w14:textId="77777777" w:rsidR="003F1142" w:rsidRPr="003F1142" w:rsidRDefault="003F1142" w:rsidP="003F1142">
      <w:pPr>
        <w:spacing w:line="360" w:lineRule="auto"/>
        <w:jc w:val="center"/>
        <w:rPr>
          <w:rFonts w:ascii="Comic Sans MS" w:eastAsia="Arial" w:hAnsi="Comic Sans MS" w:cs="Arial"/>
          <w:sz w:val="32"/>
          <w:szCs w:val="28"/>
        </w:rPr>
      </w:pPr>
      <w:r w:rsidRPr="003F1142">
        <w:rPr>
          <w:rFonts w:ascii="Comic Sans MS" w:eastAsia="Arial" w:hAnsi="Comic Sans MS" w:cs="Arial"/>
          <w:sz w:val="32"/>
          <w:szCs w:val="28"/>
        </w:rPr>
        <w:t>2° “A”</w:t>
      </w:r>
    </w:p>
    <w:p w14:paraId="4A18C450" w14:textId="6C418108" w:rsidR="003F1142" w:rsidRDefault="004331DF" w:rsidP="003F1142">
      <w:pPr>
        <w:spacing w:line="360" w:lineRule="auto"/>
        <w:jc w:val="center"/>
        <w:rPr>
          <w:rFonts w:ascii="Comic Sans MS" w:eastAsia="Arial" w:hAnsi="Comic Sans MS" w:cs="Arial"/>
          <w:b/>
          <w:sz w:val="32"/>
          <w:szCs w:val="28"/>
        </w:rPr>
      </w:pPr>
      <w:r>
        <w:rPr>
          <w:rFonts w:ascii="Comic Sans MS" w:eastAsia="Arial" w:hAnsi="Comic Sans MS" w:cs="Arial"/>
          <w:b/>
          <w:sz w:val="32"/>
          <w:szCs w:val="28"/>
        </w:rPr>
        <w:t>Cuartilla</w:t>
      </w:r>
    </w:p>
    <w:p w14:paraId="6E3FD64C" w14:textId="432E4E98" w:rsidR="004331DF" w:rsidRPr="003F1142" w:rsidRDefault="004331DF" w:rsidP="003F1142">
      <w:pPr>
        <w:spacing w:line="360" w:lineRule="auto"/>
        <w:jc w:val="center"/>
        <w:rPr>
          <w:rFonts w:ascii="Comic Sans MS" w:eastAsia="Arial" w:hAnsi="Comic Sans MS" w:cs="Arial"/>
          <w:b/>
          <w:sz w:val="32"/>
          <w:szCs w:val="28"/>
        </w:rPr>
      </w:pPr>
      <w:r>
        <w:rPr>
          <w:rFonts w:ascii="Comic Sans MS" w:eastAsia="Arial" w:hAnsi="Comic Sans MS" w:cs="Arial"/>
          <w:b/>
          <w:sz w:val="32"/>
          <w:szCs w:val="28"/>
        </w:rPr>
        <w:t xml:space="preserve">Actividad para </w:t>
      </w:r>
      <w:proofErr w:type="gramStart"/>
      <w:r>
        <w:rPr>
          <w:rFonts w:ascii="Comic Sans MS" w:eastAsia="Arial" w:hAnsi="Comic Sans MS" w:cs="Arial"/>
          <w:b/>
          <w:sz w:val="32"/>
          <w:szCs w:val="28"/>
        </w:rPr>
        <w:t>Martes</w:t>
      </w:r>
      <w:proofErr w:type="gramEnd"/>
      <w:r>
        <w:rPr>
          <w:rFonts w:ascii="Comic Sans MS" w:eastAsia="Arial" w:hAnsi="Comic Sans MS" w:cs="Arial"/>
          <w:b/>
          <w:sz w:val="32"/>
          <w:szCs w:val="28"/>
        </w:rPr>
        <w:t xml:space="preserve"> 21</w:t>
      </w:r>
    </w:p>
    <w:p w14:paraId="33301D2F" w14:textId="77777777" w:rsidR="003F1142" w:rsidRPr="003F1142" w:rsidRDefault="003F1142" w:rsidP="003F1142">
      <w:pPr>
        <w:spacing w:line="360" w:lineRule="auto"/>
        <w:jc w:val="center"/>
        <w:rPr>
          <w:rFonts w:ascii="Comic Sans MS" w:eastAsia="Arial" w:hAnsi="Comic Sans MS" w:cs="Arial"/>
          <w:sz w:val="28"/>
          <w:szCs w:val="28"/>
        </w:rPr>
      </w:pPr>
      <w:r w:rsidRPr="003F1142">
        <w:rPr>
          <w:rFonts w:ascii="Comic Sans MS" w:eastAsia="Arial" w:hAnsi="Comic Sans MS" w:cs="Arial"/>
          <w:sz w:val="28"/>
          <w:szCs w:val="28"/>
        </w:rPr>
        <w:t xml:space="preserve">Docente: Narciso Rodríguez Espinosa  </w:t>
      </w:r>
    </w:p>
    <w:p w14:paraId="57DC7208" w14:textId="77777777" w:rsidR="003F1142" w:rsidRPr="003F1142" w:rsidRDefault="003F1142" w:rsidP="003F1142">
      <w:pPr>
        <w:spacing w:line="360" w:lineRule="auto"/>
        <w:jc w:val="center"/>
        <w:rPr>
          <w:rFonts w:ascii="Comic Sans MS" w:eastAsia="Arial" w:hAnsi="Comic Sans MS" w:cs="Arial"/>
          <w:sz w:val="28"/>
          <w:szCs w:val="28"/>
        </w:rPr>
      </w:pPr>
      <w:r w:rsidRPr="003F1142">
        <w:rPr>
          <w:rFonts w:ascii="Comic Sans MS" w:eastAsia="Arial" w:hAnsi="Comic Sans MS" w:cs="Arial"/>
          <w:sz w:val="28"/>
          <w:szCs w:val="28"/>
        </w:rPr>
        <w:t>Alumna: Fatima Cecilia Alonso Alvarado</w:t>
      </w:r>
    </w:p>
    <w:p w14:paraId="3F0F9491" w14:textId="77777777" w:rsidR="003F1142" w:rsidRPr="003F1142" w:rsidRDefault="003F1142" w:rsidP="003F1142">
      <w:pPr>
        <w:spacing w:line="360" w:lineRule="auto"/>
        <w:jc w:val="center"/>
        <w:rPr>
          <w:rFonts w:ascii="Comic Sans MS" w:eastAsia="Arial" w:hAnsi="Comic Sans MS" w:cs="Arial"/>
          <w:sz w:val="32"/>
          <w:szCs w:val="28"/>
        </w:rPr>
      </w:pPr>
    </w:p>
    <w:p w14:paraId="53C35B96" w14:textId="77777777" w:rsidR="003F1142" w:rsidRDefault="003F1142" w:rsidP="003F1142">
      <w:pPr>
        <w:spacing w:line="360" w:lineRule="auto"/>
        <w:jc w:val="center"/>
        <w:rPr>
          <w:rFonts w:ascii="Comic Sans MS" w:eastAsia="Arial" w:hAnsi="Comic Sans MS" w:cs="Arial"/>
          <w:sz w:val="24"/>
          <w:szCs w:val="28"/>
        </w:rPr>
      </w:pPr>
      <w:r w:rsidRPr="003F1142">
        <w:rPr>
          <w:rFonts w:ascii="Comic Sans MS" w:eastAsia="Arial" w:hAnsi="Comic Sans MS" w:cs="Arial"/>
          <w:sz w:val="24"/>
          <w:szCs w:val="28"/>
        </w:rPr>
        <w:t>SALTILLO, COAHUILA DE ZARAGOZA MARZO 2021</w:t>
      </w:r>
    </w:p>
    <w:p w14:paraId="089D6C54" w14:textId="628A04D8" w:rsidR="003F1142" w:rsidRDefault="003F1142" w:rsidP="003F1142">
      <w:pPr>
        <w:spacing w:line="360" w:lineRule="auto"/>
        <w:jc w:val="center"/>
        <w:rPr>
          <w:rFonts w:ascii="Comic Sans MS" w:eastAsia="Arial" w:hAnsi="Comic Sans MS" w:cs="Arial"/>
          <w:sz w:val="24"/>
          <w:szCs w:val="28"/>
        </w:rPr>
      </w:pPr>
    </w:p>
    <w:p w14:paraId="63E8B453" w14:textId="715AB688" w:rsidR="004331DF" w:rsidRDefault="004331DF" w:rsidP="003F1142">
      <w:pPr>
        <w:spacing w:line="360" w:lineRule="auto"/>
        <w:jc w:val="center"/>
        <w:rPr>
          <w:rFonts w:ascii="Comic Sans MS" w:eastAsia="Arial" w:hAnsi="Comic Sans MS" w:cs="Arial"/>
          <w:sz w:val="24"/>
          <w:szCs w:val="28"/>
        </w:rPr>
      </w:pPr>
    </w:p>
    <w:p w14:paraId="40196C34" w14:textId="77777777" w:rsidR="004331DF" w:rsidRDefault="004331DF" w:rsidP="003F1142">
      <w:pPr>
        <w:spacing w:line="360" w:lineRule="auto"/>
        <w:jc w:val="center"/>
        <w:rPr>
          <w:rFonts w:ascii="Comic Sans MS" w:eastAsia="Arial" w:hAnsi="Comic Sans MS" w:cs="Arial"/>
          <w:sz w:val="24"/>
          <w:szCs w:val="28"/>
        </w:rPr>
      </w:pPr>
    </w:p>
    <w:p w14:paraId="1A517609" w14:textId="77777777" w:rsidR="003F1142" w:rsidRDefault="003F1142" w:rsidP="003F1142">
      <w:pPr>
        <w:spacing w:line="360" w:lineRule="auto"/>
        <w:jc w:val="center"/>
        <w:rPr>
          <w:rFonts w:ascii="Comic Sans MS" w:eastAsia="Arial" w:hAnsi="Comic Sans MS" w:cs="Arial"/>
          <w:sz w:val="24"/>
          <w:szCs w:val="28"/>
        </w:rPr>
      </w:pPr>
    </w:p>
    <w:p w14:paraId="089473E1" w14:textId="77777777" w:rsidR="00B85BBC" w:rsidRDefault="00B85BBC" w:rsidP="003F1142"/>
    <w:p w14:paraId="0BB38A0E" w14:textId="77777777" w:rsidR="004331DF" w:rsidRPr="004331DF" w:rsidRDefault="004331DF" w:rsidP="004331DF">
      <w:pPr>
        <w:rPr>
          <w:rFonts w:ascii="Comic Sans MS" w:hAnsi="Comic Sans MS"/>
        </w:rPr>
      </w:pPr>
      <w:r w:rsidRPr="004331DF">
        <w:rPr>
          <w:rFonts w:ascii="Comic Sans MS" w:hAnsi="Comic Sans MS"/>
        </w:rPr>
        <w:t xml:space="preserve">El modelo pedagógico </w:t>
      </w:r>
    </w:p>
    <w:p w14:paraId="01C3F097" w14:textId="69528F00" w:rsidR="004331DF" w:rsidRPr="004331DF" w:rsidRDefault="004331DF" w:rsidP="004331DF">
      <w:pPr>
        <w:rPr>
          <w:rFonts w:ascii="Comic Sans MS" w:hAnsi="Comic Sans MS"/>
        </w:rPr>
      </w:pPr>
      <w:r w:rsidRPr="004331DF">
        <w:rPr>
          <w:rFonts w:ascii="Comic Sans MS" w:hAnsi="Comic Sans MS"/>
        </w:rPr>
        <w:t xml:space="preserve">Existen 5 modelos pedagógicos los </w:t>
      </w:r>
      <w:r w:rsidRPr="004331DF">
        <w:rPr>
          <w:rFonts w:ascii="Comic Sans MS" w:hAnsi="Comic Sans MS"/>
        </w:rPr>
        <w:t>cuales son</w:t>
      </w:r>
      <w:r w:rsidRPr="004331DF">
        <w:rPr>
          <w:rFonts w:ascii="Comic Sans MS" w:hAnsi="Comic Sans MS"/>
        </w:rPr>
        <w:t xml:space="preserve"> modelo tradicional, experiencial romántico, conductista, cognitivo social- cognitivo. Todo modelo pedagógico contiene una meta está dividido en 5 faces las cuales son concepción del desarrollo, contenido curriculares, metodología, evaluación, relación maestro alumno </w:t>
      </w:r>
    </w:p>
    <w:p w14:paraId="54F1787E" w14:textId="77777777" w:rsidR="004331DF" w:rsidRPr="004331DF" w:rsidRDefault="004331DF" w:rsidP="004331DF">
      <w:pPr>
        <w:rPr>
          <w:rFonts w:ascii="Comic Sans MS" w:hAnsi="Comic Sans MS"/>
        </w:rPr>
      </w:pPr>
      <w:r w:rsidRPr="004331DF">
        <w:rPr>
          <w:rFonts w:ascii="Comic Sans MS" w:hAnsi="Comic Sans MS"/>
        </w:rPr>
        <w:t xml:space="preserve"> Modelo tradicional </w:t>
      </w:r>
    </w:p>
    <w:p w14:paraId="4EA856FC" w14:textId="77777777" w:rsidR="004331DF" w:rsidRPr="004331DF" w:rsidRDefault="004331DF" w:rsidP="004331DF">
      <w:pPr>
        <w:rPr>
          <w:rFonts w:ascii="Comic Sans MS" w:hAnsi="Comic Sans MS"/>
        </w:rPr>
      </w:pPr>
      <w:r w:rsidRPr="004331DF">
        <w:rPr>
          <w:rFonts w:ascii="Comic Sans MS" w:hAnsi="Comic Sans MS"/>
        </w:rPr>
        <w:t xml:space="preserve">Concepción de desarrollo: responde a una época histórica su meta era definir conocimiento forjar el carácter del individuo concepción del desarrollo no se tenía un desarrollo solo las habilidades que dios te había dado si la persona no era buena para la escuela es porque dios no le dio esa habilidad </w:t>
      </w:r>
    </w:p>
    <w:p w14:paraId="2B1DF0E4" w14:textId="77777777" w:rsidR="004331DF" w:rsidRPr="004331DF" w:rsidRDefault="004331DF" w:rsidP="004331DF">
      <w:pPr>
        <w:rPr>
          <w:rFonts w:ascii="Comic Sans MS" w:hAnsi="Comic Sans MS"/>
        </w:rPr>
      </w:pPr>
      <w:r w:rsidRPr="004331DF">
        <w:rPr>
          <w:rFonts w:ascii="Comic Sans MS" w:hAnsi="Comic Sans MS"/>
        </w:rPr>
        <w:t>Contenidos curriculados centrados en la física matemáticas religión etc. a partir de esta ciencia impartida la persona adquiría sus conocimientos</w:t>
      </w:r>
    </w:p>
    <w:p w14:paraId="36AF3185" w14:textId="77777777" w:rsidR="004331DF" w:rsidRPr="004331DF" w:rsidRDefault="004331DF" w:rsidP="004331DF">
      <w:pPr>
        <w:rPr>
          <w:rFonts w:ascii="Comic Sans MS" w:hAnsi="Comic Sans MS"/>
        </w:rPr>
      </w:pPr>
      <w:r w:rsidRPr="004331DF">
        <w:rPr>
          <w:rFonts w:ascii="Comic Sans MS" w:hAnsi="Comic Sans MS"/>
        </w:rPr>
        <w:t>Metodología verbalista todos los alumnos sentados callados y la autoridad al frente explicando</w:t>
      </w:r>
    </w:p>
    <w:p w14:paraId="7A0B9B39" w14:textId="77777777" w:rsidR="004331DF" w:rsidRPr="004331DF" w:rsidRDefault="004331DF" w:rsidP="004331DF">
      <w:pPr>
        <w:rPr>
          <w:rFonts w:ascii="Comic Sans MS" w:hAnsi="Comic Sans MS"/>
        </w:rPr>
      </w:pPr>
      <w:r w:rsidRPr="004331DF">
        <w:rPr>
          <w:rFonts w:ascii="Comic Sans MS" w:hAnsi="Comic Sans MS"/>
        </w:rPr>
        <w:t>Evaluación sumativa el estudiante tenía que demostrar mediante un examen oral los conocimientos adquiridos si demostraba que lo aprendido aprobaba de lo contrario no acreditaba el curso</w:t>
      </w:r>
    </w:p>
    <w:p w14:paraId="2A4EC6BB" w14:textId="77777777" w:rsidR="004331DF" w:rsidRPr="004331DF" w:rsidRDefault="004331DF" w:rsidP="004331DF">
      <w:pPr>
        <w:rPr>
          <w:rFonts w:ascii="Comic Sans MS" w:hAnsi="Comic Sans MS"/>
        </w:rPr>
      </w:pPr>
      <w:r w:rsidRPr="004331DF">
        <w:rPr>
          <w:rFonts w:ascii="Comic Sans MS" w:hAnsi="Comic Sans MS"/>
        </w:rPr>
        <w:t xml:space="preserve">Relación maestro-alumno, trasmisor-receptor no había ninguna interacción </w:t>
      </w:r>
    </w:p>
    <w:p w14:paraId="2B2AB280" w14:textId="77777777" w:rsidR="004331DF" w:rsidRPr="004331DF" w:rsidRDefault="004331DF" w:rsidP="004331DF">
      <w:pPr>
        <w:rPr>
          <w:rFonts w:ascii="Comic Sans MS" w:hAnsi="Comic Sans MS"/>
        </w:rPr>
      </w:pPr>
      <w:r w:rsidRPr="004331DF">
        <w:rPr>
          <w:rFonts w:ascii="Comic Sans MS" w:hAnsi="Comic Sans MS"/>
        </w:rPr>
        <w:t>Experiencial romántico favorecer la libertad individual plena ya se sabe que el alumno aprende por medio de experiencias y el ser humano se desarrolla por etapas tiene una metodología es activa porque el alumno decide lo que quiere hacer basándose en la evaluación no tiene un control más bien acompaña al estudiante en su desarrollo relación maestro alumno se encarga de auxiliar sujeto activo ahora el centro de atención es el alumno</w:t>
      </w:r>
    </w:p>
    <w:p w14:paraId="200EA5AE" w14:textId="77777777" w:rsidR="004331DF" w:rsidRPr="004331DF" w:rsidRDefault="004331DF" w:rsidP="004331DF">
      <w:pPr>
        <w:rPr>
          <w:rFonts w:ascii="Comic Sans MS" w:hAnsi="Comic Sans MS"/>
        </w:rPr>
      </w:pPr>
      <w:r w:rsidRPr="004331DF">
        <w:rPr>
          <w:rFonts w:ascii="Comic Sans MS" w:hAnsi="Comic Sans MS"/>
        </w:rPr>
        <w:t xml:space="preserve">Modelo conductista </w:t>
      </w:r>
    </w:p>
    <w:p w14:paraId="6CF6BB22" w14:textId="77777777" w:rsidR="004331DF" w:rsidRPr="004331DF" w:rsidRDefault="004331DF" w:rsidP="004331DF">
      <w:pPr>
        <w:rPr>
          <w:rFonts w:ascii="Comic Sans MS" w:hAnsi="Comic Sans MS"/>
        </w:rPr>
      </w:pPr>
      <w:r w:rsidRPr="004331DF">
        <w:rPr>
          <w:rFonts w:ascii="Comic Sans MS" w:hAnsi="Comic Sans MS"/>
        </w:rPr>
        <w:t xml:space="preserve">En el auge de la psicología moldear la conducta técnica productiva individual concepción es acumulativo peñas habilidades conductas al acumulare desarrollan más habilidades los contenidos curriculares  conducen a enseñar por objetivos específicos  la metodología es expositiva el alumno tiene que desempeñar a partir de lo que el maestro enseñe  evaluación es sumativa se evalúa el proceso el estudiante tiene que desarrollar conocimiento en la empresa o un nivel más de educación relación maestro alumno tiene una relación de intermediario y el ejecutor el maestro  está en medio del alumno y las maquinas </w:t>
      </w:r>
    </w:p>
    <w:p w14:paraId="5075E6A9" w14:textId="77777777" w:rsidR="004331DF" w:rsidRPr="004331DF" w:rsidRDefault="004331DF" w:rsidP="004331DF">
      <w:pPr>
        <w:rPr>
          <w:rFonts w:ascii="Comic Sans MS" w:hAnsi="Comic Sans MS"/>
        </w:rPr>
      </w:pPr>
      <w:r w:rsidRPr="004331DF">
        <w:rPr>
          <w:rFonts w:ascii="Comic Sans MS" w:hAnsi="Comic Sans MS"/>
        </w:rPr>
        <w:t xml:space="preserve">Modelo cognitivo meta es el desarrollo intelectual el concepto de desarrollo  es progresivo y secuencial el alumno va adquiriendo conocimiento por medio de etapas contenido curricular  son habilidades que parten de experiencias y conceptos de </w:t>
      </w:r>
      <w:r w:rsidRPr="004331DF">
        <w:rPr>
          <w:rFonts w:ascii="Comic Sans MS" w:hAnsi="Comic Sans MS"/>
        </w:rPr>
        <w:lastRenderedPageBreak/>
        <w:t xml:space="preserve">alumnos  metodología es variada intentando centrar todos los métodos en el aprendizaje no tanto en la enseñanza   evaluación formativa sigue un proceso y resultado en la relación maestro alumno el maestro es un facilitador  y el alumnos es un protagonista del aprendizaje </w:t>
      </w:r>
    </w:p>
    <w:p w14:paraId="561EBD08" w14:textId="77777777" w:rsidR="004331DF" w:rsidRPr="004331DF" w:rsidRDefault="004331DF" w:rsidP="004331DF">
      <w:pPr>
        <w:rPr>
          <w:rFonts w:ascii="Comic Sans MS" w:hAnsi="Comic Sans MS"/>
        </w:rPr>
      </w:pPr>
      <w:r w:rsidRPr="004331DF">
        <w:rPr>
          <w:rFonts w:ascii="Comic Sans MS" w:hAnsi="Comic Sans MS"/>
        </w:rPr>
        <w:t xml:space="preserve">Modelo social y cognitivo </w:t>
      </w:r>
    </w:p>
    <w:p w14:paraId="422E3609" w14:textId="0C8DB918" w:rsidR="00B85BBC" w:rsidRDefault="004331DF" w:rsidP="004331DF">
      <w:pPr>
        <w:rPr>
          <w:rFonts w:ascii="Comic Sans MS" w:hAnsi="Comic Sans MS"/>
        </w:rPr>
      </w:pPr>
      <w:r w:rsidRPr="004331DF">
        <w:rPr>
          <w:rFonts w:ascii="Comic Sans MS" w:hAnsi="Comic Sans MS"/>
        </w:rPr>
        <w:t>Su meta es desarrollo integral y pleno del individuo en función a la sociedad concepción del desarrollo progresivo y secuencial  es el mismo que la cognitiva solo que aquí entran autores  sociales como levantier  en contendí curricular es una síntesis cultural partiendo del concepto del alumno la metodología es variada  pero ahora se toma en cuenta la participación y colaboración del alumno  evaluación cambia a un proceso evaluando los procesos cualitativos cuantitativos  la relación maestro alumno dialoga contextualización a hora se dialoga tomando al tú por tú entre los dos se construye el conocimiento</w:t>
      </w:r>
      <w:r w:rsidR="00F65747">
        <w:rPr>
          <w:rFonts w:ascii="Comic Sans MS" w:hAnsi="Comic Sans MS"/>
        </w:rPr>
        <w:t>.</w:t>
      </w:r>
    </w:p>
    <w:p w14:paraId="34027C7A" w14:textId="5E6E14FB" w:rsidR="00F65747" w:rsidRDefault="00F65747" w:rsidP="004331DF">
      <w:pPr>
        <w:rPr>
          <w:rFonts w:ascii="Comic Sans MS" w:hAnsi="Comic Sans MS"/>
        </w:rPr>
      </w:pPr>
    </w:p>
    <w:p w14:paraId="4027D805" w14:textId="539714CD" w:rsidR="00F65747" w:rsidRDefault="00F65747" w:rsidP="004331DF">
      <w:pPr>
        <w:rPr>
          <w:rFonts w:ascii="Comic Sans MS" w:hAnsi="Comic Sans MS"/>
        </w:rPr>
      </w:pPr>
    </w:p>
    <w:p w14:paraId="6605E645" w14:textId="0B5FD131" w:rsidR="00F65747" w:rsidRDefault="00F65747" w:rsidP="004331DF">
      <w:pPr>
        <w:rPr>
          <w:rFonts w:ascii="Comic Sans MS" w:hAnsi="Comic Sans MS"/>
        </w:rPr>
      </w:pPr>
    </w:p>
    <w:p w14:paraId="75E8FC65" w14:textId="0627A65B" w:rsidR="00F65747" w:rsidRDefault="00F65747" w:rsidP="004331DF">
      <w:pPr>
        <w:rPr>
          <w:rFonts w:ascii="Comic Sans MS" w:hAnsi="Comic Sans MS"/>
        </w:rPr>
      </w:pPr>
    </w:p>
    <w:p w14:paraId="3A25A7AF" w14:textId="519EA802" w:rsidR="00F65747" w:rsidRDefault="00F65747" w:rsidP="004331DF">
      <w:pPr>
        <w:rPr>
          <w:rFonts w:ascii="Comic Sans MS" w:hAnsi="Comic Sans MS"/>
        </w:rPr>
      </w:pPr>
    </w:p>
    <w:p w14:paraId="4EA040D9" w14:textId="74E4A2CA" w:rsidR="00F65747" w:rsidRDefault="00F65747" w:rsidP="004331DF">
      <w:pPr>
        <w:rPr>
          <w:rFonts w:ascii="Comic Sans MS" w:hAnsi="Comic Sans MS"/>
        </w:rPr>
      </w:pPr>
    </w:p>
    <w:p w14:paraId="0246170C" w14:textId="55EEDDFB" w:rsidR="00F65747" w:rsidRDefault="00F65747" w:rsidP="004331DF">
      <w:pPr>
        <w:rPr>
          <w:rFonts w:ascii="Comic Sans MS" w:hAnsi="Comic Sans MS"/>
        </w:rPr>
      </w:pPr>
    </w:p>
    <w:p w14:paraId="47C6CFFC" w14:textId="3125D34F" w:rsidR="00F65747" w:rsidRDefault="00F65747" w:rsidP="004331DF">
      <w:pPr>
        <w:rPr>
          <w:rFonts w:ascii="Comic Sans MS" w:hAnsi="Comic Sans MS"/>
        </w:rPr>
      </w:pPr>
    </w:p>
    <w:p w14:paraId="13285299" w14:textId="0CF56358" w:rsidR="00F65747" w:rsidRDefault="00F65747" w:rsidP="004331DF">
      <w:pPr>
        <w:rPr>
          <w:rFonts w:ascii="Comic Sans MS" w:hAnsi="Comic Sans MS"/>
        </w:rPr>
      </w:pPr>
    </w:p>
    <w:p w14:paraId="3CF0DD71" w14:textId="7F6C13E9" w:rsidR="00F65747" w:rsidRDefault="00F65747" w:rsidP="004331DF">
      <w:pPr>
        <w:rPr>
          <w:rFonts w:ascii="Comic Sans MS" w:hAnsi="Comic Sans MS"/>
        </w:rPr>
      </w:pPr>
    </w:p>
    <w:p w14:paraId="7044C601" w14:textId="196D1804" w:rsidR="00F65747" w:rsidRDefault="00F65747" w:rsidP="004331DF">
      <w:pPr>
        <w:rPr>
          <w:rFonts w:ascii="Comic Sans MS" w:hAnsi="Comic Sans MS"/>
        </w:rPr>
      </w:pPr>
    </w:p>
    <w:p w14:paraId="093F0A7A" w14:textId="5281A690" w:rsidR="00F65747" w:rsidRDefault="00F65747" w:rsidP="004331DF">
      <w:pPr>
        <w:rPr>
          <w:rFonts w:ascii="Comic Sans MS" w:hAnsi="Comic Sans MS"/>
        </w:rPr>
      </w:pPr>
    </w:p>
    <w:p w14:paraId="52DFBDA6" w14:textId="6C7B7340" w:rsidR="00F65747" w:rsidRDefault="00F65747" w:rsidP="004331DF">
      <w:pPr>
        <w:rPr>
          <w:rFonts w:ascii="Comic Sans MS" w:hAnsi="Comic Sans MS"/>
        </w:rPr>
      </w:pPr>
    </w:p>
    <w:p w14:paraId="5701584F" w14:textId="69A5A47D" w:rsidR="00F65747" w:rsidRDefault="00F65747" w:rsidP="004331DF">
      <w:pPr>
        <w:rPr>
          <w:rFonts w:ascii="Comic Sans MS" w:hAnsi="Comic Sans MS"/>
        </w:rPr>
      </w:pPr>
    </w:p>
    <w:p w14:paraId="12A44ECB" w14:textId="446F6D21" w:rsidR="00F65747" w:rsidRDefault="00F65747" w:rsidP="004331DF">
      <w:pPr>
        <w:rPr>
          <w:rFonts w:ascii="Comic Sans MS" w:hAnsi="Comic Sans MS"/>
        </w:rPr>
      </w:pPr>
    </w:p>
    <w:p w14:paraId="01BA6B5A" w14:textId="67B4FF6F" w:rsidR="00F65747" w:rsidRDefault="00F65747" w:rsidP="004331DF">
      <w:pPr>
        <w:rPr>
          <w:rFonts w:ascii="Comic Sans MS" w:hAnsi="Comic Sans MS"/>
        </w:rPr>
      </w:pPr>
    </w:p>
    <w:p w14:paraId="25B837D2" w14:textId="27422C63" w:rsidR="00F65747" w:rsidRDefault="00F65747" w:rsidP="004331DF">
      <w:pPr>
        <w:rPr>
          <w:rFonts w:ascii="Comic Sans MS" w:hAnsi="Comic Sans MS"/>
        </w:rPr>
      </w:pPr>
    </w:p>
    <w:p w14:paraId="30AD952D" w14:textId="0E40B691" w:rsidR="00F65747" w:rsidRDefault="00F65747" w:rsidP="004331DF">
      <w:pPr>
        <w:rPr>
          <w:rFonts w:ascii="Comic Sans MS" w:hAnsi="Comic Sans MS"/>
        </w:rPr>
      </w:pPr>
    </w:p>
    <w:p w14:paraId="63A89CA2" w14:textId="568DE963" w:rsidR="00F65747" w:rsidRDefault="00F65747" w:rsidP="004331DF">
      <w:pPr>
        <w:rPr>
          <w:rFonts w:ascii="Comic Sans MS" w:hAnsi="Comic Sans MS"/>
        </w:rPr>
      </w:pPr>
    </w:p>
    <w:p w14:paraId="680647DD" w14:textId="77777777" w:rsidR="00F65747" w:rsidRPr="00F65747" w:rsidRDefault="00F65747" w:rsidP="00F65747">
      <w:pPr>
        <w:rPr>
          <w:rFonts w:ascii="Comic Sans MS" w:hAnsi="Comic Sans MS"/>
          <w:b/>
          <w:bCs/>
          <w:lang w:val="es-ES_tradnl"/>
        </w:rPr>
      </w:pPr>
      <w:r w:rsidRPr="00F65747">
        <w:rPr>
          <w:rFonts w:ascii="Comic Sans MS" w:hAnsi="Comic Sans MS"/>
          <w:b/>
          <w:bCs/>
        </w:rPr>
        <w:lastRenderedPageBreak/>
        <w:drawing>
          <wp:anchor distT="0" distB="0" distL="114300" distR="114300" simplePos="0" relativeHeight="251661312" behindDoc="1" locked="0" layoutInCell="1" allowOverlap="1" wp14:anchorId="38834B1B" wp14:editId="1FE5277F">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747">
        <w:rPr>
          <w:rFonts w:ascii="Comic Sans MS" w:hAnsi="Comic Sans MS"/>
          <w:b/>
          <w:bCs/>
          <w:lang w:val="es-ES_tradnl"/>
        </w:rPr>
        <w:t xml:space="preserve">         Escuela Normal de Educación Preescolar</w:t>
      </w:r>
    </w:p>
    <w:p w14:paraId="53FFD8A1" w14:textId="77777777" w:rsidR="00F65747" w:rsidRPr="00F65747" w:rsidRDefault="00F65747" w:rsidP="00F65747">
      <w:pPr>
        <w:rPr>
          <w:rFonts w:ascii="Comic Sans MS" w:hAnsi="Comic Sans MS"/>
          <w:b/>
        </w:rPr>
      </w:pPr>
      <w:r w:rsidRPr="00F65747">
        <w:rPr>
          <w:rFonts w:ascii="Comic Sans MS" w:hAnsi="Comic Sans MS"/>
          <w:b/>
        </w:rPr>
        <w:t xml:space="preserve">             Materia Modelos pedagógicos 4° Semestre</w:t>
      </w:r>
    </w:p>
    <w:p w14:paraId="19266F2F" w14:textId="77777777" w:rsidR="00F65747" w:rsidRPr="00F65747" w:rsidRDefault="00F65747" w:rsidP="00F65747">
      <w:pPr>
        <w:rPr>
          <w:rFonts w:ascii="Comic Sans MS" w:hAnsi="Comic Sans MS"/>
          <w:bCs/>
          <w:lang w:val="es-ES_tradnl"/>
        </w:rPr>
      </w:pPr>
      <w:r w:rsidRPr="00F65747">
        <w:rPr>
          <w:rFonts w:ascii="Comic Sans MS" w:hAnsi="Comic Sans MS"/>
          <w:lang w:val="es-ES_tradnl"/>
        </w:rPr>
        <w:t xml:space="preserve">                                              </w:t>
      </w:r>
      <w:r w:rsidRPr="00F65747">
        <w:rPr>
          <w:rFonts w:ascii="Comic Sans MS" w:hAnsi="Comic Sans MS"/>
          <w:bCs/>
          <w:lang w:val="es-ES_tradnl"/>
        </w:rPr>
        <w:t>Rubrica de ideas Principales</w:t>
      </w:r>
    </w:p>
    <w:p w14:paraId="7284179E" w14:textId="77777777" w:rsidR="00F65747" w:rsidRPr="00F65747" w:rsidRDefault="00F65747" w:rsidP="00F65747">
      <w:pPr>
        <w:rPr>
          <w:rFonts w:ascii="Comic Sans MS" w:hAnsi="Comic Sans MS"/>
          <w:bCs/>
          <w:lang w:val="es-ES_tradnl"/>
        </w:rPr>
      </w:pPr>
      <w:r w:rsidRPr="00F65747">
        <w:rPr>
          <w:rFonts w:ascii="Comic Sans MS" w:hAnsi="Comic Sans MS"/>
          <w:bCs/>
          <w:lang w:val="es-ES_tradnl"/>
        </w:rPr>
        <w:t xml:space="preserve">                                                 </w:t>
      </w:r>
    </w:p>
    <w:tbl>
      <w:tblPr>
        <w:tblStyle w:val="Tablaconcuadrcula"/>
        <w:tblW w:w="0" w:type="auto"/>
        <w:tblLook w:val="04A0" w:firstRow="1" w:lastRow="0" w:firstColumn="1" w:lastColumn="0" w:noHBand="0" w:noVBand="1"/>
      </w:tblPr>
      <w:tblGrid>
        <w:gridCol w:w="1763"/>
        <w:gridCol w:w="1734"/>
        <w:gridCol w:w="1558"/>
        <w:gridCol w:w="1520"/>
        <w:gridCol w:w="1919"/>
      </w:tblGrid>
      <w:tr w:rsidR="00F65747" w:rsidRPr="00F65747" w14:paraId="77FAC6D3" w14:textId="77777777" w:rsidTr="00582D36">
        <w:trPr>
          <w:trHeight w:val="341"/>
        </w:trPr>
        <w:tc>
          <w:tcPr>
            <w:tcW w:w="1900" w:type="dxa"/>
            <w:shd w:val="clear" w:color="auto" w:fill="9CC2E5" w:themeFill="accent5" w:themeFillTint="99"/>
          </w:tcPr>
          <w:p w14:paraId="508AF56B" w14:textId="77777777" w:rsidR="00F65747" w:rsidRPr="00F65747" w:rsidRDefault="00F65747" w:rsidP="00F65747">
            <w:pPr>
              <w:spacing w:after="160"/>
              <w:rPr>
                <w:rFonts w:ascii="Comic Sans MS" w:hAnsi="Comic Sans MS"/>
              </w:rPr>
            </w:pPr>
            <w:r w:rsidRPr="00F65747">
              <w:rPr>
                <w:rFonts w:ascii="Comic Sans MS" w:hAnsi="Comic Sans MS"/>
              </w:rPr>
              <w:t>Categoría</w:t>
            </w:r>
          </w:p>
        </w:tc>
        <w:tc>
          <w:tcPr>
            <w:tcW w:w="1863" w:type="dxa"/>
            <w:shd w:val="clear" w:color="auto" w:fill="A8D08D" w:themeFill="accent6" w:themeFillTint="99"/>
          </w:tcPr>
          <w:p w14:paraId="7DF5EECC" w14:textId="77777777" w:rsidR="00F65747" w:rsidRPr="00F65747" w:rsidRDefault="00F65747" w:rsidP="00F65747">
            <w:pPr>
              <w:spacing w:after="160"/>
              <w:rPr>
                <w:rFonts w:ascii="Comic Sans MS" w:hAnsi="Comic Sans MS"/>
                <w:b/>
              </w:rPr>
            </w:pPr>
            <w:r w:rsidRPr="00F65747">
              <w:rPr>
                <w:rFonts w:ascii="Comic Sans MS" w:hAnsi="Comic Sans MS"/>
                <w:b/>
              </w:rPr>
              <w:t>Superior</w:t>
            </w:r>
          </w:p>
        </w:tc>
        <w:tc>
          <w:tcPr>
            <w:tcW w:w="1562" w:type="dxa"/>
            <w:shd w:val="clear" w:color="auto" w:fill="FFE599" w:themeFill="accent4" w:themeFillTint="66"/>
          </w:tcPr>
          <w:p w14:paraId="5ED6FBA6" w14:textId="77777777" w:rsidR="00F65747" w:rsidRPr="00F65747" w:rsidRDefault="00F65747" w:rsidP="00F65747">
            <w:pPr>
              <w:spacing w:after="160"/>
              <w:rPr>
                <w:rFonts w:ascii="Comic Sans MS" w:hAnsi="Comic Sans MS"/>
                <w:b/>
              </w:rPr>
            </w:pPr>
            <w:r w:rsidRPr="00F65747">
              <w:rPr>
                <w:rFonts w:ascii="Comic Sans MS" w:hAnsi="Comic Sans MS"/>
                <w:b/>
              </w:rPr>
              <w:t>Alto</w:t>
            </w:r>
          </w:p>
        </w:tc>
        <w:tc>
          <w:tcPr>
            <w:tcW w:w="1562" w:type="dxa"/>
            <w:shd w:val="clear" w:color="auto" w:fill="C9C9C9" w:themeFill="accent3" w:themeFillTint="99"/>
          </w:tcPr>
          <w:p w14:paraId="7880ECBD" w14:textId="77777777" w:rsidR="00F65747" w:rsidRPr="00F65747" w:rsidRDefault="00F65747" w:rsidP="00F65747">
            <w:pPr>
              <w:spacing w:after="160"/>
              <w:rPr>
                <w:rFonts w:ascii="Comic Sans MS" w:hAnsi="Comic Sans MS"/>
                <w:b/>
              </w:rPr>
            </w:pPr>
            <w:r w:rsidRPr="00F65747">
              <w:rPr>
                <w:rFonts w:ascii="Comic Sans MS" w:hAnsi="Comic Sans MS"/>
                <w:b/>
              </w:rPr>
              <w:t>Básico</w:t>
            </w:r>
          </w:p>
        </w:tc>
        <w:tc>
          <w:tcPr>
            <w:tcW w:w="2005" w:type="dxa"/>
            <w:shd w:val="clear" w:color="auto" w:fill="F7CAAC" w:themeFill="accent2" w:themeFillTint="66"/>
          </w:tcPr>
          <w:p w14:paraId="0506FBE9" w14:textId="77777777" w:rsidR="00F65747" w:rsidRPr="00F65747" w:rsidRDefault="00F65747" w:rsidP="00F65747">
            <w:pPr>
              <w:spacing w:after="160"/>
              <w:rPr>
                <w:rFonts w:ascii="Comic Sans MS" w:hAnsi="Comic Sans MS"/>
                <w:b/>
              </w:rPr>
            </w:pPr>
            <w:r w:rsidRPr="00F65747">
              <w:rPr>
                <w:rFonts w:ascii="Comic Sans MS" w:hAnsi="Comic Sans MS"/>
                <w:b/>
              </w:rPr>
              <w:t>Bajo</w:t>
            </w:r>
          </w:p>
        </w:tc>
      </w:tr>
      <w:tr w:rsidR="00F65747" w:rsidRPr="00F65747" w14:paraId="084D0637" w14:textId="77777777" w:rsidTr="00582D36">
        <w:trPr>
          <w:trHeight w:val="2536"/>
        </w:trPr>
        <w:tc>
          <w:tcPr>
            <w:tcW w:w="1900" w:type="dxa"/>
          </w:tcPr>
          <w:p w14:paraId="6AAA7ACB" w14:textId="77777777" w:rsidR="00F65747" w:rsidRPr="00F65747" w:rsidRDefault="00F65747" w:rsidP="00F65747">
            <w:pPr>
              <w:spacing w:after="160"/>
              <w:rPr>
                <w:rFonts w:ascii="Comic Sans MS" w:hAnsi="Comic Sans MS"/>
                <w:b/>
              </w:rPr>
            </w:pPr>
            <w:r w:rsidRPr="00F65747">
              <w:rPr>
                <w:rFonts w:ascii="Comic Sans MS" w:hAnsi="Comic Sans MS"/>
                <w:b/>
              </w:rPr>
              <w:t>Cantidad de información</w:t>
            </w:r>
          </w:p>
          <w:p w14:paraId="2935BE8D" w14:textId="77777777" w:rsidR="00F65747" w:rsidRPr="00F65747" w:rsidRDefault="00F65747" w:rsidP="00F65747">
            <w:pPr>
              <w:spacing w:after="160"/>
              <w:rPr>
                <w:rFonts w:ascii="Comic Sans MS" w:hAnsi="Comic Sans MS"/>
              </w:rPr>
            </w:pPr>
          </w:p>
        </w:tc>
        <w:tc>
          <w:tcPr>
            <w:tcW w:w="1863" w:type="dxa"/>
          </w:tcPr>
          <w:p w14:paraId="0DDBE3EB" w14:textId="77777777" w:rsidR="00F65747" w:rsidRPr="00F65747" w:rsidRDefault="00F65747" w:rsidP="00F65747">
            <w:pPr>
              <w:spacing w:after="160"/>
              <w:rPr>
                <w:rFonts w:ascii="Comic Sans MS" w:hAnsi="Comic Sans MS"/>
              </w:rPr>
            </w:pPr>
            <w:r w:rsidRPr="00F65747">
              <w:rPr>
                <w:rFonts w:ascii="Comic Sans MS" w:hAnsi="Comic Sans MS"/>
              </w:rPr>
              <w:t xml:space="preserve">Observa o </w:t>
            </w:r>
            <w:proofErr w:type="gramStart"/>
            <w:r w:rsidRPr="00F65747">
              <w:rPr>
                <w:rFonts w:ascii="Comic Sans MS" w:hAnsi="Comic Sans MS"/>
              </w:rPr>
              <w:t>escucha  con</w:t>
            </w:r>
            <w:proofErr w:type="gramEnd"/>
            <w:r w:rsidRPr="00F65747">
              <w:rPr>
                <w:rFonts w:ascii="Comic Sans MS" w:hAnsi="Comic Sans MS"/>
              </w:rPr>
              <w:t xml:space="preserve"> facilidad los temas de interés, utiliza los enlaces sugeridos, responde a todo  lo planteado, las ideas tienen el sustento</w:t>
            </w:r>
          </w:p>
        </w:tc>
        <w:tc>
          <w:tcPr>
            <w:tcW w:w="1562" w:type="dxa"/>
          </w:tcPr>
          <w:p w14:paraId="47C366CB" w14:textId="77777777" w:rsidR="00F65747" w:rsidRPr="00F65747" w:rsidRDefault="00F65747" w:rsidP="00F65747">
            <w:pPr>
              <w:spacing w:after="160"/>
              <w:rPr>
                <w:rFonts w:ascii="Comic Sans MS" w:hAnsi="Comic Sans MS"/>
              </w:rPr>
            </w:pPr>
            <w:r w:rsidRPr="00F65747">
              <w:rPr>
                <w:rFonts w:ascii="Comic Sans MS" w:hAnsi="Comic Sans MS"/>
              </w:rPr>
              <w:t>Observa o escucha con facilidad los temas, utiliza los enlaces sugeridos, las ideas se observan</w:t>
            </w:r>
          </w:p>
        </w:tc>
        <w:tc>
          <w:tcPr>
            <w:tcW w:w="1562" w:type="dxa"/>
          </w:tcPr>
          <w:p w14:paraId="2E4B4AF8" w14:textId="77777777" w:rsidR="00F65747" w:rsidRPr="00F65747" w:rsidRDefault="00F65747" w:rsidP="00F65747">
            <w:pPr>
              <w:spacing w:after="160"/>
              <w:rPr>
                <w:rFonts w:ascii="Comic Sans MS" w:hAnsi="Comic Sans MS"/>
              </w:rPr>
            </w:pPr>
            <w:r w:rsidRPr="00F65747">
              <w:rPr>
                <w:rFonts w:ascii="Comic Sans MS" w:hAnsi="Comic Sans MS"/>
              </w:rPr>
              <w:t xml:space="preserve">Observa los temas, tiene ideas </w:t>
            </w:r>
          </w:p>
        </w:tc>
        <w:tc>
          <w:tcPr>
            <w:tcW w:w="2005" w:type="dxa"/>
          </w:tcPr>
          <w:p w14:paraId="1987E20A" w14:textId="77777777" w:rsidR="00F65747" w:rsidRPr="00F65747" w:rsidRDefault="00F65747" w:rsidP="00F65747">
            <w:pPr>
              <w:spacing w:after="160"/>
              <w:rPr>
                <w:rFonts w:ascii="Comic Sans MS" w:hAnsi="Comic Sans MS"/>
              </w:rPr>
            </w:pPr>
            <w:r w:rsidRPr="00F65747">
              <w:rPr>
                <w:rFonts w:ascii="Comic Sans MS" w:hAnsi="Comic Sans MS"/>
              </w:rPr>
              <w:t>No observa los temas, las ideas desarticuladas</w:t>
            </w:r>
          </w:p>
          <w:p w14:paraId="0CF75A39" w14:textId="77777777" w:rsidR="00F65747" w:rsidRPr="00F65747" w:rsidRDefault="00F65747" w:rsidP="00F65747">
            <w:pPr>
              <w:spacing w:after="160"/>
              <w:rPr>
                <w:rFonts w:ascii="Comic Sans MS" w:hAnsi="Comic Sans MS"/>
              </w:rPr>
            </w:pPr>
          </w:p>
        </w:tc>
      </w:tr>
      <w:tr w:rsidR="00F65747" w:rsidRPr="00F65747" w14:paraId="18DEF9A8" w14:textId="77777777" w:rsidTr="00582D36">
        <w:trPr>
          <w:trHeight w:val="1822"/>
        </w:trPr>
        <w:tc>
          <w:tcPr>
            <w:tcW w:w="1900" w:type="dxa"/>
          </w:tcPr>
          <w:p w14:paraId="0DF426BA" w14:textId="77777777" w:rsidR="00F65747" w:rsidRPr="00F65747" w:rsidRDefault="00F65747" w:rsidP="00F65747">
            <w:pPr>
              <w:spacing w:after="160"/>
              <w:rPr>
                <w:rFonts w:ascii="Comic Sans MS" w:hAnsi="Comic Sans MS"/>
                <w:b/>
              </w:rPr>
            </w:pPr>
            <w:r w:rsidRPr="00F65747">
              <w:rPr>
                <w:rFonts w:ascii="Comic Sans MS" w:hAnsi="Comic Sans MS"/>
                <w:b/>
              </w:rPr>
              <w:t>Dominio de estrategias de búsqueda de información</w:t>
            </w:r>
          </w:p>
        </w:tc>
        <w:tc>
          <w:tcPr>
            <w:tcW w:w="1863" w:type="dxa"/>
          </w:tcPr>
          <w:p w14:paraId="6A7E70A1" w14:textId="77777777" w:rsidR="00F65747" w:rsidRPr="00F65747" w:rsidRDefault="00F65747" w:rsidP="00F65747">
            <w:pPr>
              <w:spacing w:after="160"/>
              <w:rPr>
                <w:rFonts w:ascii="Comic Sans MS" w:hAnsi="Comic Sans MS"/>
              </w:rPr>
            </w:pPr>
            <w:r w:rsidRPr="00F65747">
              <w:rPr>
                <w:rFonts w:ascii="Comic Sans MS" w:hAnsi="Comic Sans MS"/>
              </w:rPr>
              <w:t xml:space="preserve">Demuestra dominio de estrategias de búsqueda </w:t>
            </w:r>
          </w:p>
        </w:tc>
        <w:tc>
          <w:tcPr>
            <w:tcW w:w="1562" w:type="dxa"/>
          </w:tcPr>
          <w:p w14:paraId="0FB3C022" w14:textId="77777777" w:rsidR="00F65747" w:rsidRPr="00F65747" w:rsidRDefault="00F65747" w:rsidP="00F65747">
            <w:pPr>
              <w:spacing w:after="160"/>
              <w:rPr>
                <w:rFonts w:ascii="Comic Sans MS" w:hAnsi="Comic Sans MS"/>
              </w:rPr>
            </w:pPr>
            <w:r w:rsidRPr="00F65747">
              <w:rPr>
                <w:rFonts w:ascii="Comic Sans MS" w:hAnsi="Comic Sans MS"/>
              </w:rPr>
              <w:t>Demuestra un nivel satisfactorio de dominio de estrategias de búsqueda</w:t>
            </w:r>
          </w:p>
        </w:tc>
        <w:tc>
          <w:tcPr>
            <w:tcW w:w="1562" w:type="dxa"/>
          </w:tcPr>
          <w:p w14:paraId="7DDEA48D" w14:textId="77777777" w:rsidR="00F65747" w:rsidRPr="00F65747" w:rsidRDefault="00F65747" w:rsidP="00F65747">
            <w:pPr>
              <w:spacing w:after="160"/>
              <w:rPr>
                <w:rFonts w:ascii="Comic Sans MS" w:hAnsi="Comic Sans MS"/>
              </w:rPr>
            </w:pPr>
            <w:r w:rsidRPr="00F65747">
              <w:rPr>
                <w:rFonts w:ascii="Comic Sans MS" w:hAnsi="Comic Sans MS"/>
              </w:rPr>
              <w:t>Demuestra dominio de algunas estrategias de búsqueda</w:t>
            </w:r>
          </w:p>
        </w:tc>
        <w:tc>
          <w:tcPr>
            <w:tcW w:w="2005" w:type="dxa"/>
          </w:tcPr>
          <w:p w14:paraId="615BAB02" w14:textId="77777777" w:rsidR="00F65747" w:rsidRPr="00F65747" w:rsidRDefault="00F65747" w:rsidP="00F65747">
            <w:pPr>
              <w:spacing w:after="160"/>
              <w:rPr>
                <w:rFonts w:ascii="Comic Sans MS" w:hAnsi="Comic Sans MS"/>
              </w:rPr>
            </w:pPr>
            <w:r w:rsidRPr="00F65747">
              <w:rPr>
                <w:rFonts w:ascii="Comic Sans MS" w:hAnsi="Comic Sans MS"/>
              </w:rPr>
              <w:t>No domina estrategias de búsqueda</w:t>
            </w:r>
          </w:p>
          <w:p w14:paraId="14BC5A40" w14:textId="77777777" w:rsidR="00F65747" w:rsidRPr="00F65747" w:rsidRDefault="00F65747" w:rsidP="00F65747">
            <w:pPr>
              <w:spacing w:after="160"/>
              <w:rPr>
                <w:rFonts w:ascii="Comic Sans MS" w:hAnsi="Comic Sans MS"/>
              </w:rPr>
            </w:pPr>
          </w:p>
        </w:tc>
      </w:tr>
      <w:tr w:rsidR="00F65747" w:rsidRPr="00F65747" w14:paraId="55B87CB0" w14:textId="77777777" w:rsidTr="00582D36">
        <w:trPr>
          <w:trHeight w:val="1550"/>
        </w:trPr>
        <w:tc>
          <w:tcPr>
            <w:tcW w:w="1900" w:type="dxa"/>
          </w:tcPr>
          <w:p w14:paraId="3D1C628C" w14:textId="77777777" w:rsidR="00F65747" w:rsidRPr="00F65747" w:rsidRDefault="00F65747" w:rsidP="00F65747">
            <w:pPr>
              <w:spacing w:after="160"/>
              <w:rPr>
                <w:rFonts w:ascii="Comic Sans MS" w:hAnsi="Comic Sans MS"/>
                <w:b/>
              </w:rPr>
            </w:pPr>
            <w:r w:rsidRPr="00F65747">
              <w:rPr>
                <w:rFonts w:ascii="Comic Sans MS" w:hAnsi="Comic Sans MS"/>
                <w:b/>
              </w:rPr>
              <w:t xml:space="preserve">Redacción </w:t>
            </w:r>
          </w:p>
        </w:tc>
        <w:tc>
          <w:tcPr>
            <w:tcW w:w="1863" w:type="dxa"/>
          </w:tcPr>
          <w:p w14:paraId="04FD5766" w14:textId="77777777" w:rsidR="00F65747" w:rsidRPr="00F65747" w:rsidRDefault="00F65747" w:rsidP="00F65747">
            <w:pPr>
              <w:spacing w:after="160"/>
              <w:rPr>
                <w:rFonts w:ascii="Comic Sans MS" w:hAnsi="Comic Sans MS"/>
              </w:rPr>
            </w:pPr>
            <w:r w:rsidRPr="00F65747">
              <w:rPr>
                <w:rFonts w:ascii="Comic Sans MS" w:hAnsi="Comic Sans MS"/>
              </w:rPr>
              <w:t>La gramática, la puntuación y la coherencia son excelentes</w:t>
            </w:r>
          </w:p>
        </w:tc>
        <w:tc>
          <w:tcPr>
            <w:tcW w:w="1562" w:type="dxa"/>
          </w:tcPr>
          <w:p w14:paraId="060EA2EC" w14:textId="77777777" w:rsidR="00F65747" w:rsidRPr="00F65747" w:rsidRDefault="00F65747" w:rsidP="00F65747">
            <w:pPr>
              <w:spacing w:after="160"/>
              <w:rPr>
                <w:rFonts w:ascii="Comic Sans MS" w:hAnsi="Comic Sans MS"/>
              </w:rPr>
            </w:pPr>
            <w:r w:rsidRPr="00F65747">
              <w:rPr>
                <w:rFonts w:ascii="Comic Sans MS" w:hAnsi="Comic Sans MS"/>
              </w:rPr>
              <w:t>No hay errores de gramática, puntuación y coherencia</w:t>
            </w:r>
          </w:p>
        </w:tc>
        <w:tc>
          <w:tcPr>
            <w:tcW w:w="1562" w:type="dxa"/>
          </w:tcPr>
          <w:p w14:paraId="7A8CFA6B" w14:textId="77777777" w:rsidR="00F65747" w:rsidRPr="00F65747" w:rsidRDefault="00F65747" w:rsidP="00F65747">
            <w:pPr>
              <w:spacing w:after="160"/>
              <w:rPr>
                <w:rFonts w:ascii="Comic Sans MS" w:hAnsi="Comic Sans MS"/>
              </w:rPr>
            </w:pPr>
            <w:r w:rsidRPr="00F65747">
              <w:rPr>
                <w:rFonts w:ascii="Comic Sans MS" w:hAnsi="Comic Sans MS"/>
              </w:rPr>
              <w:t>Unos pocos errores de gramática, puntuación y coherencia</w:t>
            </w:r>
          </w:p>
        </w:tc>
        <w:tc>
          <w:tcPr>
            <w:tcW w:w="2005" w:type="dxa"/>
          </w:tcPr>
          <w:p w14:paraId="0D6FCE0A" w14:textId="77777777" w:rsidR="00F65747" w:rsidRPr="00F65747" w:rsidRDefault="00F65747" w:rsidP="00F65747">
            <w:pPr>
              <w:spacing w:after="160"/>
              <w:rPr>
                <w:rFonts w:ascii="Comic Sans MS" w:hAnsi="Comic Sans MS"/>
              </w:rPr>
            </w:pPr>
            <w:r w:rsidRPr="00F65747">
              <w:rPr>
                <w:rFonts w:ascii="Comic Sans MS" w:hAnsi="Comic Sans MS"/>
              </w:rPr>
              <w:t>Muchos errores de gramática, puntuación y coherencia</w:t>
            </w:r>
          </w:p>
          <w:p w14:paraId="15401028" w14:textId="77777777" w:rsidR="00F65747" w:rsidRPr="00F65747" w:rsidRDefault="00F65747" w:rsidP="00F65747">
            <w:pPr>
              <w:spacing w:after="160"/>
              <w:rPr>
                <w:rFonts w:ascii="Comic Sans MS" w:hAnsi="Comic Sans MS"/>
              </w:rPr>
            </w:pPr>
          </w:p>
        </w:tc>
      </w:tr>
      <w:tr w:rsidR="00F65747" w:rsidRPr="00F65747" w14:paraId="74C20F8C" w14:textId="77777777" w:rsidTr="00582D36">
        <w:trPr>
          <w:trHeight w:val="1261"/>
        </w:trPr>
        <w:tc>
          <w:tcPr>
            <w:tcW w:w="1900" w:type="dxa"/>
          </w:tcPr>
          <w:p w14:paraId="21944195" w14:textId="77777777" w:rsidR="00F65747" w:rsidRPr="00F65747" w:rsidRDefault="00F65747" w:rsidP="00F65747">
            <w:pPr>
              <w:spacing w:after="160"/>
              <w:rPr>
                <w:rFonts w:ascii="Comic Sans MS" w:hAnsi="Comic Sans MS"/>
                <w:b/>
              </w:rPr>
            </w:pPr>
            <w:r w:rsidRPr="00F65747">
              <w:rPr>
                <w:rFonts w:ascii="Comic Sans MS" w:hAnsi="Comic Sans MS"/>
                <w:b/>
              </w:rPr>
              <w:t>Calidad de información</w:t>
            </w:r>
          </w:p>
        </w:tc>
        <w:tc>
          <w:tcPr>
            <w:tcW w:w="1863" w:type="dxa"/>
          </w:tcPr>
          <w:p w14:paraId="4FA4BC35" w14:textId="77777777" w:rsidR="00F65747" w:rsidRPr="00F65747" w:rsidRDefault="00F65747" w:rsidP="00F65747">
            <w:pPr>
              <w:spacing w:after="160"/>
              <w:rPr>
                <w:rFonts w:ascii="Comic Sans MS" w:hAnsi="Comic Sans MS"/>
              </w:rPr>
            </w:pPr>
            <w:r w:rsidRPr="00F65747">
              <w:rPr>
                <w:rFonts w:ascii="Comic Sans MS" w:hAnsi="Comic Sans MS"/>
              </w:rPr>
              <w:t>La información está clara relacionada con el tema principal</w:t>
            </w:r>
          </w:p>
        </w:tc>
        <w:tc>
          <w:tcPr>
            <w:tcW w:w="1562" w:type="dxa"/>
          </w:tcPr>
          <w:p w14:paraId="7DD5173D" w14:textId="77777777" w:rsidR="00F65747" w:rsidRPr="00F65747" w:rsidRDefault="00F65747" w:rsidP="00F65747">
            <w:pPr>
              <w:spacing w:after="160"/>
              <w:rPr>
                <w:rFonts w:ascii="Comic Sans MS" w:hAnsi="Comic Sans MS"/>
              </w:rPr>
            </w:pPr>
            <w:r w:rsidRPr="00F65747">
              <w:rPr>
                <w:rFonts w:ascii="Comic Sans MS" w:hAnsi="Comic Sans MS"/>
              </w:rPr>
              <w:t xml:space="preserve">La información cuenta con algunas ideas relacionada con el tema </w:t>
            </w:r>
          </w:p>
        </w:tc>
        <w:tc>
          <w:tcPr>
            <w:tcW w:w="1562" w:type="dxa"/>
          </w:tcPr>
          <w:p w14:paraId="72E98521" w14:textId="77777777" w:rsidR="00F65747" w:rsidRPr="00F65747" w:rsidRDefault="00F65747" w:rsidP="00F65747">
            <w:pPr>
              <w:spacing w:after="160"/>
              <w:rPr>
                <w:rFonts w:ascii="Comic Sans MS" w:hAnsi="Comic Sans MS"/>
              </w:rPr>
            </w:pPr>
            <w:r w:rsidRPr="00F65747">
              <w:rPr>
                <w:rFonts w:ascii="Comic Sans MS" w:hAnsi="Comic Sans MS"/>
              </w:rPr>
              <w:t>La información tiene relación con el tema</w:t>
            </w:r>
          </w:p>
        </w:tc>
        <w:tc>
          <w:tcPr>
            <w:tcW w:w="2005" w:type="dxa"/>
          </w:tcPr>
          <w:p w14:paraId="03A53A81" w14:textId="77777777" w:rsidR="00F65747" w:rsidRPr="00F65747" w:rsidRDefault="00F65747" w:rsidP="00F65747">
            <w:pPr>
              <w:spacing w:after="160"/>
              <w:rPr>
                <w:rFonts w:ascii="Comic Sans MS" w:hAnsi="Comic Sans MS"/>
              </w:rPr>
            </w:pPr>
            <w:r w:rsidRPr="00F65747">
              <w:rPr>
                <w:rFonts w:ascii="Comic Sans MS" w:hAnsi="Comic Sans MS"/>
              </w:rPr>
              <w:t>La información tiene poca o nada que ver con el tema</w:t>
            </w:r>
          </w:p>
        </w:tc>
      </w:tr>
      <w:tr w:rsidR="00F65747" w:rsidRPr="00F65747" w14:paraId="1CF6E33E" w14:textId="77777777" w:rsidTr="00582D36">
        <w:trPr>
          <w:trHeight w:val="274"/>
        </w:trPr>
        <w:tc>
          <w:tcPr>
            <w:tcW w:w="1900" w:type="dxa"/>
          </w:tcPr>
          <w:p w14:paraId="53DB5FE6" w14:textId="77777777" w:rsidR="00F65747" w:rsidRPr="00F65747" w:rsidRDefault="00F65747" w:rsidP="00F65747">
            <w:pPr>
              <w:spacing w:after="160"/>
              <w:rPr>
                <w:rFonts w:ascii="Comic Sans MS" w:hAnsi="Comic Sans MS"/>
                <w:b/>
              </w:rPr>
            </w:pPr>
            <w:r w:rsidRPr="00F65747">
              <w:rPr>
                <w:rFonts w:ascii="Comic Sans MS" w:hAnsi="Comic Sans MS"/>
                <w:b/>
              </w:rPr>
              <w:t>Valor</w:t>
            </w:r>
          </w:p>
        </w:tc>
        <w:tc>
          <w:tcPr>
            <w:tcW w:w="1863" w:type="dxa"/>
          </w:tcPr>
          <w:p w14:paraId="21FAE614" w14:textId="77777777" w:rsidR="00F65747" w:rsidRPr="00F65747" w:rsidRDefault="00F65747" w:rsidP="00F65747">
            <w:pPr>
              <w:spacing w:after="160"/>
              <w:rPr>
                <w:rFonts w:ascii="Comic Sans MS" w:hAnsi="Comic Sans MS"/>
              </w:rPr>
            </w:pPr>
            <w:r w:rsidRPr="00F65747">
              <w:rPr>
                <w:rFonts w:ascii="Comic Sans MS" w:hAnsi="Comic Sans MS"/>
              </w:rPr>
              <w:t xml:space="preserve">  100 %</w:t>
            </w:r>
          </w:p>
        </w:tc>
        <w:tc>
          <w:tcPr>
            <w:tcW w:w="1562" w:type="dxa"/>
          </w:tcPr>
          <w:p w14:paraId="315959D8" w14:textId="77777777" w:rsidR="00F65747" w:rsidRPr="00F65747" w:rsidRDefault="00F65747" w:rsidP="00F65747">
            <w:pPr>
              <w:spacing w:after="160"/>
              <w:rPr>
                <w:rFonts w:ascii="Comic Sans MS" w:hAnsi="Comic Sans MS"/>
              </w:rPr>
            </w:pPr>
            <w:r w:rsidRPr="00F65747">
              <w:rPr>
                <w:rFonts w:ascii="Comic Sans MS" w:hAnsi="Comic Sans MS"/>
              </w:rPr>
              <w:t xml:space="preserve">    80%</w:t>
            </w:r>
          </w:p>
        </w:tc>
        <w:tc>
          <w:tcPr>
            <w:tcW w:w="1562" w:type="dxa"/>
          </w:tcPr>
          <w:p w14:paraId="4BD87F5F" w14:textId="77777777" w:rsidR="00F65747" w:rsidRPr="00F65747" w:rsidRDefault="00F65747" w:rsidP="00F65747">
            <w:pPr>
              <w:spacing w:after="160"/>
              <w:rPr>
                <w:rFonts w:ascii="Comic Sans MS" w:hAnsi="Comic Sans MS"/>
              </w:rPr>
            </w:pPr>
            <w:r w:rsidRPr="00F65747">
              <w:rPr>
                <w:rFonts w:ascii="Comic Sans MS" w:hAnsi="Comic Sans MS"/>
              </w:rPr>
              <w:t xml:space="preserve">   </w:t>
            </w:r>
            <w:proofErr w:type="gramStart"/>
            <w:r w:rsidRPr="00F65747">
              <w:rPr>
                <w:rFonts w:ascii="Comic Sans MS" w:hAnsi="Comic Sans MS"/>
              </w:rPr>
              <w:t>60  %</w:t>
            </w:r>
            <w:proofErr w:type="gramEnd"/>
          </w:p>
        </w:tc>
        <w:tc>
          <w:tcPr>
            <w:tcW w:w="2005" w:type="dxa"/>
          </w:tcPr>
          <w:p w14:paraId="4B9B396D" w14:textId="77777777" w:rsidR="00F65747" w:rsidRPr="00F65747" w:rsidRDefault="00F65747" w:rsidP="00F65747">
            <w:pPr>
              <w:spacing w:after="160"/>
              <w:rPr>
                <w:rFonts w:ascii="Comic Sans MS" w:hAnsi="Comic Sans MS"/>
              </w:rPr>
            </w:pPr>
            <w:r w:rsidRPr="00F65747">
              <w:rPr>
                <w:rFonts w:ascii="Comic Sans MS" w:hAnsi="Comic Sans MS"/>
              </w:rPr>
              <w:t xml:space="preserve">   </w:t>
            </w:r>
            <w:proofErr w:type="gramStart"/>
            <w:r w:rsidRPr="00F65747">
              <w:rPr>
                <w:rFonts w:ascii="Comic Sans MS" w:hAnsi="Comic Sans MS"/>
              </w:rPr>
              <w:t>50  %</w:t>
            </w:r>
            <w:proofErr w:type="gramEnd"/>
          </w:p>
        </w:tc>
      </w:tr>
    </w:tbl>
    <w:p w14:paraId="4678706E" w14:textId="77777777" w:rsidR="00F65747" w:rsidRPr="00F65747" w:rsidRDefault="00F65747" w:rsidP="00F65747">
      <w:pPr>
        <w:rPr>
          <w:rFonts w:ascii="Comic Sans MS" w:hAnsi="Comic Sans MS"/>
        </w:rPr>
      </w:pPr>
    </w:p>
    <w:tbl>
      <w:tblPr>
        <w:tblStyle w:val="Tablaconcuadrcula"/>
        <w:tblW w:w="0" w:type="auto"/>
        <w:tblLook w:val="04A0" w:firstRow="1" w:lastRow="0" w:firstColumn="1" w:lastColumn="0" w:noHBand="0" w:noVBand="1"/>
      </w:tblPr>
      <w:tblGrid>
        <w:gridCol w:w="2085"/>
        <w:gridCol w:w="5004"/>
        <w:gridCol w:w="1405"/>
      </w:tblGrid>
      <w:tr w:rsidR="00F65747" w:rsidRPr="00F65747" w14:paraId="2B6B8231" w14:textId="77777777" w:rsidTr="00582D36">
        <w:tc>
          <w:tcPr>
            <w:tcW w:w="2093" w:type="dxa"/>
            <w:shd w:val="clear" w:color="auto" w:fill="A5A5A5" w:themeFill="accent3"/>
          </w:tcPr>
          <w:p w14:paraId="157DFA90" w14:textId="77777777" w:rsidR="00F65747" w:rsidRPr="00F65747" w:rsidRDefault="00F65747" w:rsidP="00F65747">
            <w:pPr>
              <w:spacing w:after="160"/>
              <w:rPr>
                <w:rFonts w:ascii="Comic Sans MS" w:hAnsi="Comic Sans MS"/>
              </w:rPr>
            </w:pPr>
            <w:r w:rsidRPr="00F65747">
              <w:rPr>
                <w:rFonts w:ascii="Comic Sans MS" w:hAnsi="Comic Sans MS"/>
              </w:rPr>
              <w:lastRenderedPageBreak/>
              <w:t>Autoevaluación</w:t>
            </w:r>
          </w:p>
        </w:tc>
        <w:tc>
          <w:tcPr>
            <w:tcW w:w="5386" w:type="dxa"/>
          </w:tcPr>
          <w:p w14:paraId="1D022E8C" w14:textId="77777777" w:rsidR="00F65747" w:rsidRPr="00F65747" w:rsidRDefault="00F65747" w:rsidP="00F65747">
            <w:pPr>
              <w:spacing w:after="160"/>
              <w:rPr>
                <w:rFonts w:ascii="Comic Sans MS" w:hAnsi="Comic Sans MS"/>
              </w:rPr>
            </w:pPr>
          </w:p>
        </w:tc>
        <w:tc>
          <w:tcPr>
            <w:tcW w:w="1499" w:type="dxa"/>
          </w:tcPr>
          <w:p w14:paraId="77C0683A" w14:textId="77777777" w:rsidR="00F65747" w:rsidRPr="00F65747" w:rsidRDefault="00F65747" w:rsidP="00F65747">
            <w:pPr>
              <w:spacing w:after="160"/>
              <w:rPr>
                <w:rFonts w:ascii="Comic Sans MS" w:hAnsi="Comic Sans MS"/>
              </w:rPr>
            </w:pPr>
          </w:p>
        </w:tc>
      </w:tr>
      <w:tr w:rsidR="00F65747" w:rsidRPr="00F65747" w14:paraId="47FA382A" w14:textId="77777777" w:rsidTr="00582D36">
        <w:tc>
          <w:tcPr>
            <w:tcW w:w="2093" w:type="dxa"/>
            <w:shd w:val="clear" w:color="auto" w:fill="9CC2E5" w:themeFill="accent5" w:themeFillTint="99"/>
          </w:tcPr>
          <w:p w14:paraId="566E54DC" w14:textId="77777777" w:rsidR="00F65747" w:rsidRPr="00F65747" w:rsidRDefault="00F65747" w:rsidP="00F65747">
            <w:pPr>
              <w:spacing w:after="160"/>
              <w:rPr>
                <w:rFonts w:ascii="Comic Sans MS" w:hAnsi="Comic Sans MS"/>
              </w:rPr>
            </w:pPr>
            <w:r w:rsidRPr="00F65747">
              <w:rPr>
                <w:rFonts w:ascii="Comic Sans MS" w:hAnsi="Comic Sans MS"/>
              </w:rPr>
              <w:t>Coevaluación</w:t>
            </w:r>
          </w:p>
        </w:tc>
        <w:tc>
          <w:tcPr>
            <w:tcW w:w="5386" w:type="dxa"/>
          </w:tcPr>
          <w:p w14:paraId="61BA6B90" w14:textId="77777777" w:rsidR="00F65747" w:rsidRPr="00F65747" w:rsidRDefault="00F65747" w:rsidP="00F65747">
            <w:pPr>
              <w:spacing w:after="160"/>
              <w:rPr>
                <w:rFonts w:ascii="Comic Sans MS" w:hAnsi="Comic Sans MS"/>
              </w:rPr>
            </w:pPr>
          </w:p>
        </w:tc>
        <w:tc>
          <w:tcPr>
            <w:tcW w:w="1499" w:type="dxa"/>
          </w:tcPr>
          <w:p w14:paraId="47BD65E1" w14:textId="77777777" w:rsidR="00F65747" w:rsidRPr="00F65747" w:rsidRDefault="00F65747" w:rsidP="00F65747">
            <w:pPr>
              <w:spacing w:after="160"/>
              <w:rPr>
                <w:rFonts w:ascii="Comic Sans MS" w:hAnsi="Comic Sans MS"/>
              </w:rPr>
            </w:pPr>
          </w:p>
        </w:tc>
      </w:tr>
      <w:tr w:rsidR="00F65747" w:rsidRPr="00F65747" w14:paraId="7799453C" w14:textId="77777777" w:rsidTr="00582D36">
        <w:tc>
          <w:tcPr>
            <w:tcW w:w="2093" w:type="dxa"/>
            <w:shd w:val="clear" w:color="auto" w:fill="A8D08D" w:themeFill="accent6" w:themeFillTint="99"/>
          </w:tcPr>
          <w:p w14:paraId="65496B69" w14:textId="77777777" w:rsidR="00F65747" w:rsidRPr="00F65747" w:rsidRDefault="00F65747" w:rsidP="00F65747">
            <w:pPr>
              <w:spacing w:after="160"/>
              <w:rPr>
                <w:rFonts w:ascii="Comic Sans MS" w:hAnsi="Comic Sans MS"/>
              </w:rPr>
            </w:pPr>
            <w:r w:rsidRPr="00F65747">
              <w:rPr>
                <w:rFonts w:ascii="Comic Sans MS" w:hAnsi="Comic Sans MS"/>
              </w:rPr>
              <w:t>Heteroevaluación</w:t>
            </w:r>
          </w:p>
        </w:tc>
        <w:tc>
          <w:tcPr>
            <w:tcW w:w="5386" w:type="dxa"/>
          </w:tcPr>
          <w:p w14:paraId="4CAA9846" w14:textId="77777777" w:rsidR="00F65747" w:rsidRPr="00F65747" w:rsidRDefault="00F65747" w:rsidP="00F65747">
            <w:pPr>
              <w:spacing w:after="160"/>
              <w:rPr>
                <w:rFonts w:ascii="Comic Sans MS" w:hAnsi="Comic Sans MS"/>
              </w:rPr>
            </w:pPr>
          </w:p>
        </w:tc>
        <w:tc>
          <w:tcPr>
            <w:tcW w:w="1499" w:type="dxa"/>
          </w:tcPr>
          <w:p w14:paraId="47A09C4E" w14:textId="77777777" w:rsidR="00F65747" w:rsidRPr="00F65747" w:rsidRDefault="00F65747" w:rsidP="00F65747">
            <w:pPr>
              <w:spacing w:after="160"/>
              <w:rPr>
                <w:rFonts w:ascii="Comic Sans MS" w:hAnsi="Comic Sans MS"/>
              </w:rPr>
            </w:pPr>
          </w:p>
        </w:tc>
      </w:tr>
    </w:tbl>
    <w:p w14:paraId="4E01F406" w14:textId="77777777" w:rsidR="00F65747" w:rsidRPr="00F65747" w:rsidRDefault="00F65747" w:rsidP="00F65747">
      <w:pPr>
        <w:rPr>
          <w:rFonts w:ascii="Comic Sans MS" w:hAnsi="Comic Sans MS"/>
        </w:rPr>
      </w:pPr>
    </w:p>
    <w:p w14:paraId="3BFB734E" w14:textId="77777777" w:rsidR="00F65747" w:rsidRPr="00F65747" w:rsidRDefault="00F65747" w:rsidP="00F65747">
      <w:pPr>
        <w:rPr>
          <w:rFonts w:ascii="Comic Sans MS" w:hAnsi="Comic Sans MS"/>
        </w:rPr>
      </w:pPr>
      <w:r w:rsidRPr="00F65747">
        <w:rPr>
          <w:rFonts w:ascii="Comic Sans MS" w:hAnsi="Comic Sans MS"/>
        </w:rPr>
        <w:t>NRE-</w:t>
      </w:r>
      <w:proofErr w:type="gramStart"/>
      <w:r w:rsidRPr="00F65747">
        <w:rPr>
          <w:rFonts w:ascii="Comic Sans MS" w:hAnsi="Comic Sans MS"/>
        </w:rPr>
        <w:t>Abril</w:t>
      </w:r>
      <w:proofErr w:type="gramEnd"/>
      <w:r w:rsidRPr="00F65747">
        <w:rPr>
          <w:rFonts w:ascii="Comic Sans MS" w:hAnsi="Comic Sans MS"/>
        </w:rPr>
        <w:t xml:space="preserve"> -2021</w:t>
      </w:r>
    </w:p>
    <w:p w14:paraId="1D3F6271" w14:textId="77777777" w:rsidR="00F65747" w:rsidRPr="004331DF" w:rsidRDefault="00F65747" w:rsidP="004331DF">
      <w:pPr>
        <w:rPr>
          <w:rFonts w:ascii="Comic Sans MS" w:hAnsi="Comic Sans MS"/>
        </w:rPr>
      </w:pPr>
      <w:bookmarkStart w:id="0" w:name="_GoBack"/>
      <w:bookmarkEnd w:id="0"/>
    </w:p>
    <w:sectPr w:rsidR="00F65747" w:rsidRPr="004331DF" w:rsidSect="003F1142">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6973" w14:textId="77777777" w:rsidR="00216AFE" w:rsidRDefault="00216AFE" w:rsidP="003F1142">
      <w:pPr>
        <w:spacing w:after="0" w:line="240" w:lineRule="auto"/>
      </w:pPr>
      <w:r>
        <w:separator/>
      </w:r>
    </w:p>
  </w:endnote>
  <w:endnote w:type="continuationSeparator" w:id="0">
    <w:p w14:paraId="1DBE659F" w14:textId="77777777" w:rsidR="00216AFE" w:rsidRDefault="00216AFE" w:rsidP="003F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8BEDE" w14:textId="77777777" w:rsidR="00216AFE" w:rsidRDefault="00216AFE" w:rsidP="003F1142">
      <w:pPr>
        <w:spacing w:after="0" w:line="240" w:lineRule="auto"/>
      </w:pPr>
      <w:r>
        <w:separator/>
      </w:r>
    </w:p>
  </w:footnote>
  <w:footnote w:type="continuationSeparator" w:id="0">
    <w:p w14:paraId="48121741" w14:textId="77777777" w:rsidR="00216AFE" w:rsidRDefault="00216AFE" w:rsidP="003F1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42"/>
    <w:rsid w:val="00216AFE"/>
    <w:rsid w:val="003F1142"/>
    <w:rsid w:val="004331DF"/>
    <w:rsid w:val="008F6C4C"/>
    <w:rsid w:val="00B85BBC"/>
    <w:rsid w:val="00F657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3C8"/>
  <w15:chartTrackingRefBased/>
  <w15:docId w15:val="{C828DBBB-C30A-4661-8AA2-C8703F4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42"/>
    <w:pPr>
      <w:spacing w:line="256" w:lineRule="auto"/>
    </w:pPr>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1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142"/>
    <w:rPr>
      <w:lang w:val="es-MX"/>
    </w:rPr>
  </w:style>
  <w:style w:type="paragraph" w:styleId="Piedepgina">
    <w:name w:val="footer"/>
    <w:basedOn w:val="Normal"/>
    <w:link w:val="PiedepginaCar"/>
    <w:uiPriority w:val="99"/>
    <w:unhideWhenUsed/>
    <w:rsid w:val="003F11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142"/>
    <w:rPr>
      <w:lang w:val="es-MX"/>
    </w:rPr>
  </w:style>
  <w:style w:type="table" w:styleId="Tablaconcuadrcula">
    <w:name w:val="Table Grid"/>
    <w:basedOn w:val="Tablanormal"/>
    <w:uiPriority w:val="59"/>
    <w:rsid w:val="003F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12585">
      <w:bodyDiv w:val="1"/>
      <w:marLeft w:val="0"/>
      <w:marRight w:val="0"/>
      <w:marTop w:val="0"/>
      <w:marBottom w:val="0"/>
      <w:divBdr>
        <w:top w:val="none" w:sz="0" w:space="0" w:color="auto"/>
        <w:left w:val="none" w:sz="0" w:space="0" w:color="auto"/>
        <w:bottom w:val="none" w:sz="0" w:space="0" w:color="auto"/>
        <w:right w:val="none" w:sz="0" w:space="0" w:color="auto"/>
      </w:divBdr>
    </w:div>
    <w:div w:id="9168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Alejandra Weasley</cp:lastModifiedBy>
  <cp:revision>2</cp:revision>
  <dcterms:created xsi:type="dcterms:W3CDTF">2021-04-22T01:37:00Z</dcterms:created>
  <dcterms:modified xsi:type="dcterms:W3CDTF">2021-04-22T01:37:00Z</dcterms:modified>
</cp:coreProperties>
</file>