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79F1" w14:textId="6DCA99E8" w:rsidR="006B7246" w:rsidRDefault="00677F57" w:rsidP="00677F57">
      <w:pPr>
        <w:jc w:val="center"/>
      </w:pPr>
      <w:r>
        <w:rPr>
          <w:noProof/>
        </w:rPr>
        <w:drawing>
          <wp:inline distT="0" distB="0" distL="0" distR="0" wp14:anchorId="1DE516CC" wp14:editId="78A85B7C">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06AE3FB" w14:textId="6F704694" w:rsidR="00677F57" w:rsidRPr="00677F57" w:rsidRDefault="00677F57" w:rsidP="00677F57">
      <w:pPr>
        <w:spacing w:line="256" w:lineRule="auto"/>
        <w:jc w:val="center"/>
        <w:rPr>
          <w:rFonts w:ascii="Arial" w:eastAsia="Arial" w:hAnsi="Arial" w:cs="Arial"/>
          <w:b/>
          <w:sz w:val="32"/>
          <w:szCs w:val="32"/>
          <w:lang w:eastAsia="es-MX"/>
        </w:rPr>
      </w:pPr>
      <w:r w:rsidRPr="00677F57">
        <w:rPr>
          <w:rFonts w:ascii="Arial" w:eastAsia="Arial" w:hAnsi="Arial" w:cs="Arial"/>
          <w:b/>
          <w:sz w:val="32"/>
          <w:szCs w:val="32"/>
          <w:lang w:eastAsia="es-MX"/>
        </w:rPr>
        <w:t>Escuela Normal de Educación Preescolar</w:t>
      </w:r>
    </w:p>
    <w:p w14:paraId="415098BF" w14:textId="521EB487" w:rsidR="00677F57" w:rsidRPr="00677F57" w:rsidRDefault="00677F57" w:rsidP="00677F57">
      <w:pPr>
        <w:spacing w:line="256" w:lineRule="auto"/>
        <w:jc w:val="center"/>
        <w:rPr>
          <w:rFonts w:ascii="Arial" w:eastAsia="Arial" w:hAnsi="Arial" w:cs="Arial"/>
          <w:b/>
          <w:sz w:val="32"/>
          <w:szCs w:val="32"/>
          <w:lang w:eastAsia="es-MX"/>
        </w:rPr>
      </w:pPr>
      <w:r w:rsidRPr="00677F57">
        <w:rPr>
          <w:rFonts w:ascii="Arial" w:eastAsia="Arial" w:hAnsi="Arial" w:cs="Arial"/>
          <w:b/>
          <w:sz w:val="32"/>
          <w:szCs w:val="32"/>
          <w:lang w:eastAsia="es-MX"/>
        </w:rPr>
        <w:t>Cuartilla</w:t>
      </w:r>
    </w:p>
    <w:p w14:paraId="6FB8C0C3" w14:textId="77777777" w:rsidR="00677F57" w:rsidRPr="00677F57" w:rsidRDefault="00677F57" w:rsidP="00677F57">
      <w:pPr>
        <w:spacing w:line="256" w:lineRule="auto"/>
        <w:jc w:val="center"/>
        <w:rPr>
          <w:rFonts w:ascii="Arial" w:eastAsia="Arial" w:hAnsi="Arial" w:cs="Arial"/>
          <w:b/>
          <w:sz w:val="32"/>
          <w:szCs w:val="32"/>
          <w:lang w:eastAsia="es-MX"/>
        </w:rPr>
      </w:pPr>
      <w:r w:rsidRPr="00677F57">
        <w:rPr>
          <w:rFonts w:ascii="Arial" w:eastAsia="Arial" w:hAnsi="Arial" w:cs="Arial"/>
          <w:b/>
          <w:sz w:val="32"/>
          <w:szCs w:val="32"/>
          <w:lang w:eastAsia="es-MX"/>
        </w:rPr>
        <w:t>Lorena Fernanda Olivo Maldonado</w:t>
      </w:r>
    </w:p>
    <w:p w14:paraId="1DC7FBF7" w14:textId="77777777" w:rsidR="00677F57" w:rsidRPr="00677F57" w:rsidRDefault="00677F57" w:rsidP="00677F57">
      <w:pPr>
        <w:spacing w:line="256" w:lineRule="auto"/>
        <w:jc w:val="center"/>
        <w:rPr>
          <w:rFonts w:ascii="Arial" w:eastAsia="Arial" w:hAnsi="Arial" w:cs="Arial"/>
          <w:b/>
          <w:sz w:val="32"/>
          <w:szCs w:val="32"/>
          <w:lang w:eastAsia="es-MX"/>
        </w:rPr>
      </w:pPr>
      <w:r w:rsidRPr="00677F57">
        <w:rPr>
          <w:rFonts w:ascii="Arial" w:eastAsia="Arial" w:hAnsi="Arial" w:cs="Arial"/>
          <w:b/>
          <w:sz w:val="32"/>
          <w:szCs w:val="32"/>
          <w:lang w:eastAsia="es-MX"/>
        </w:rPr>
        <w:t>Modelos pedagógicos</w:t>
      </w:r>
    </w:p>
    <w:p w14:paraId="1C1A07C7" w14:textId="77777777" w:rsidR="00677F57" w:rsidRPr="00677F57" w:rsidRDefault="00677F57" w:rsidP="00677F57">
      <w:pPr>
        <w:spacing w:line="256" w:lineRule="auto"/>
        <w:jc w:val="center"/>
        <w:rPr>
          <w:rFonts w:ascii="Arial" w:eastAsia="Arial" w:hAnsi="Arial" w:cs="Arial"/>
          <w:b/>
          <w:sz w:val="32"/>
          <w:szCs w:val="32"/>
          <w:lang w:eastAsia="es-MX"/>
        </w:rPr>
      </w:pPr>
      <w:r w:rsidRPr="00677F57">
        <w:rPr>
          <w:rFonts w:ascii="Arial" w:eastAsia="Arial" w:hAnsi="Arial" w:cs="Arial"/>
          <w:b/>
          <w:sz w:val="32"/>
          <w:szCs w:val="32"/>
          <w:lang w:eastAsia="es-MX"/>
        </w:rPr>
        <w:t>4 semestre</w:t>
      </w:r>
    </w:p>
    <w:p w14:paraId="2DA916FD" w14:textId="77777777" w:rsidR="00677F57" w:rsidRPr="00677F57" w:rsidRDefault="00677F57" w:rsidP="00677F57">
      <w:pPr>
        <w:spacing w:line="256" w:lineRule="auto"/>
        <w:jc w:val="center"/>
        <w:rPr>
          <w:rFonts w:ascii="Arial" w:eastAsia="Arial" w:hAnsi="Arial" w:cs="Arial"/>
          <w:b/>
          <w:sz w:val="32"/>
          <w:szCs w:val="32"/>
          <w:lang w:eastAsia="es-MX"/>
        </w:rPr>
      </w:pPr>
      <w:r w:rsidRPr="00677F57">
        <w:rPr>
          <w:rFonts w:ascii="Arial" w:eastAsia="Arial" w:hAnsi="Arial" w:cs="Arial"/>
          <w:b/>
          <w:sz w:val="32"/>
          <w:szCs w:val="32"/>
          <w:lang w:eastAsia="es-MX"/>
        </w:rPr>
        <w:t>Maestro: Narciso Rodríguez Espinoza</w:t>
      </w:r>
    </w:p>
    <w:p w14:paraId="4AE3BC81" w14:textId="77777777" w:rsidR="00677F57" w:rsidRPr="00677F57" w:rsidRDefault="00677F57" w:rsidP="00677F57">
      <w:pPr>
        <w:spacing w:line="256" w:lineRule="auto"/>
        <w:jc w:val="center"/>
        <w:rPr>
          <w:rFonts w:ascii="Arial" w:eastAsia="Arial" w:hAnsi="Arial" w:cs="Arial"/>
          <w:b/>
          <w:sz w:val="32"/>
          <w:szCs w:val="32"/>
          <w:lang w:eastAsia="es-MX"/>
        </w:rPr>
      </w:pPr>
      <w:r w:rsidRPr="00677F57">
        <w:rPr>
          <w:rFonts w:ascii="Arial" w:eastAsia="Arial" w:hAnsi="Arial" w:cs="Arial"/>
          <w:b/>
          <w:sz w:val="32"/>
          <w:szCs w:val="32"/>
          <w:lang w:eastAsia="es-MX"/>
        </w:rPr>
        <w:t>Unidad de aprendizaje I. Entender, orientar y dirigir la educación: Entre la tradición y la innovación.</w:t>
      </w:r>
    </w:p>
    <w:p w14:paraId="1DC37D7A" w14:textId="77777777" w:rsidR="00677F57" w:rsidRPr="00677F57" w:rsidRDefault="00677F57" w:rsidP="00677F57">
      <w:pPr>
        <w:spacing w:line="256" w:lineRule="auto"/>
        <w:jc w:val="center"/>
        <w:rPr>
          <w:rFonts w:ascii="Arial" w:eastAsia="Arial" w:hAnsi="Arial" w:cs="Arial"/>
          <w:b/>
          <w:sz w:val="32"/>
          <w:szCs w:val="32"/>
          <w:lang w:eastAsia="es-MX"/>
        </w:rPr>
      </w:pPr>
      <w:r w:rsidRPr="00677F57">
        <w:rPr>
          <w:rFonts w:ascii="Arial" w:eastAsia="Arial" w:hAnsi="Arial" w:cs="Arial"/>
          <w:b/>
          <w:sz w:val="32"/>
          <w:szCs w:val="32"/>
          <w:lang w:eastAsia="es-MX"/>
        </w:rPr>
        <w:t>Competencias:</w:t>
      </w:r>
    </w:p>
    <w:p w14:paraId="6FB17846" w14:textId="77777777" w:rsidR="00677F57" w:rsidRPr="00677F57" w:rsidRDefault="00677F57" w:rsidP="00677F57">
      <w:pPr>
        <w:numPr>
          <w:ilvl w:val="0"/>
          <w:numId w:val="1"/>
        </w:numPr>
        <w:spacing w:after="0" w:line="256" w:lineRule="auto"/>
        <w:jc w:val="both"/>
        <w:rPr>
          <w:rFonts w:ascii="Calibri" w:eastAsia="Calibri" w:hAnsi="Calibri" w:cs="Calibri"/>
          <w:b/>
          <w:sz w:val="32"/>
          <w:szCs w:val="32"/>
          <w:lang w:eastAsia="es-MX"/>
        </w:rPr>
      </w:pPr>
      <w:r w:rsidRPr="00677F57">
        <w:rPr>
          <w:rFonts w:ascii="Arial" w:eastAsia="Arial" w:hAnsi="Arial" w:cs="Arial"/>
          <w:b/>
          <w:sz w:val="32"/>
          <w:szCs w:val="32"/>
          <w:lang w:eastAsia="es-MX"/>
        </w:rPr>
        <w:t>Detecta los procesos de aprendizaje de sus alumnos para favorecer su desarrollo cognitivo y socioemocional.</w:t>
      </w:r>
    </w:p>
    <w:p w14:paraId="06601629" w14:textId="77777777" w:rsidR="00677F57" w:rsidRPr="00677F57" w:rsidRDefault="00677F57" w:rsidP="00677F57">
      <w:pPr>
        <w:numPr>
          <w:ilvl w:val="0"/>
          <w:numId w:val="1"/>
        </w:numPr>
        <w:spacing w:after="0" w:line="256" w:lineRule="auto"/>
        <w:jc w:val="both"/>
        <w:rPr>
          <w:rFonts w:ascii="Calibri" w:eastAsia="Calibri" w:hAnsi="Calibri" w:cs="Calibri"/>
          <w:b/>
          <w:sz w:val="32"/>
          <w:szCs w:val="32"/>
          <w:lang w:eastAsia="es-MX"/>
        </w:rPr>
      </w:pPr>
      <w:r w:rsidRPr="00677F57">
        <w:rPr>
          <w:rFonts w:ascii="Arial" w:eastAsia="Arial" w:hAnsi="Arial" w:cs="Arial"/>
          <w:b/>
          <w:sz w:val="32"/>
          <w:szCs w:val="32"/>
          <w:lang w:eastAsia="es-MX"/>
        </w:rPr>
        <w:t>Aplica el plan y programas de estudio para alcanzar los propósitos educativos y contribuir al pleno desenvolvimiento de las capacidades de sus alumnos.</w:t>
      </w:r>
    </w:p>
    <w:p w14:paraId="2F3ED8C5" w14:textId="77777777" w:rsidR="00677F57" w:rsidRPr="00677F57" w:rsidRDefault="00677F57" w:rsidP="00677F57">
      <w:pPr>
        <w:numPr>
          <w:ilvl w:val="0"/>
          <w:numId w:val="1"/>
        </w:numPr>
        <w:spacing w:after="0" w:line="256" w:lineRule="auto"/>
        <w:jc w:val="both"/>
        <w:rPr>
          <w:rFonts w:ascii="Calibri" w:eastAsia="Calibri" w:hAnsi="Calibri" w:cs="Calibri"/>
          <w:b/>
          <w:sz w:val="32"/>
          <w:szCs w:val="32"/>
          <w:lang w:eastAsia="es-MX"/>
        </w:rPr>
      </w:pPr>
      <w:r w:rsidRPr="00677F57">
        <w:rPr>
          <w:rFonts w:ascii="Arial" w:eastAsia="Arial" w:hAnsi="Arial" w:cs="Arial"/>
          <w:b/>
          <w:sz w:val="32"/>
          <w:szCs w:val="32"/>
          <w:lang w:eastAsia="es-MX"/>
        </w:rPr>
        <w:t>Integra recursos de la investigación educativa para enriquecer su práctica profesional, expresando su interés por el conocimiento, la ciencia y la mejora de la educación.</w:t>
      </w:r>
    </w:p>
    <w:p w14:paraId="170A1402" w14:textId="0972AD9E" w:rsidR="00677F57" w:rsidRPr="00677F57" w:rsidRDefault="00677F57" w:rsidP="00677F57">
      <w:pPr>
        <w:numPr>
          <w:ilvl w:val="0"/>
          <w:numId w:val="1"/>
        </w:numPr>
        <w:spacing w:after="0" w:line="256" w:lineRule="auto"/>
        <w:jc w:val="both"/>
        <w:rPr>
          <w:rFonts w:ascii="Calibri" w:eastAsia="Calibri" w:hAnsi="Calibri" w:cs="Calibri"/>
          <w:b/>
          <w:sz w:val="32"/>
          <w:szCs w:val="32"/>
          <w:lang w:eastAsia="es-MX"/>
        </w:rPr>
      </w:pPr>
      <w:r w:rsidRPr="00677F57">
        <w:rPr>
          <w:rFonts w:ascii="Arial" w:eastAsia="Arial" w:hAnsi="Arial" w:cs="Arial"/>
          <w:b/>
          <w:sz w:val="32"/>
          <w:szCs w:val="32"/>
          <w:lang w:eastAsia="es-MX"/>
        </w:rPr>
        <w:t>Actúa de manera ética ante la diversidad de situaciones que se presentan en la práctica profesional.</w:t>
      </w:r>
    </w:p>
    <w:p w14:paraId="0F7B4425" w14:textId="06F1E655" w:rsidR="00677F57" w:rsidRDefault="00677F57" w:rsidP="00677F57">
      <w:pPr>
        <w:spacing w:after="0" w:line="256" w:lineRule="auto"/>
        <w:jc w:val="both"/>
        <w:rPr>
          <w:rFonts w:ascii="Arial" w:eastAsia="Arial" w:hAnsi="Arial" w:cs="Arial"/>
          <w:b/>
          <w:sz w:val="32"/>
          <w:szCs w:val="32"/>
          <w:lang w:eastAsia="es-MX"/>
        </w:rPr>
      </w:pPr>
    </w:p>
    <w:p w14:paraId="3D5C8448" w14:textId="77777777" w:rsidR="00677F57" w:rsidRPr="00677F57" w:rsidRDefault="00677F57" w:rsidP="00677F57">
      <w:pPr>
        <w:spacing w:after="0" w:line="256" w:lineRule="auto"/>
        <w:jc w:val="both"/>
        <w:rPr>
          <w:rFonts w:ascii="Calibri" w:eastAsia="Calibri" w:hAnsi="Calibri" w:cs="Calibri"/>
          <w:b/>
          <w:sz w:val="32"/>
          <w:szCs w:val="32"/>
          <w:lang w:eastAsia="es-MX"/>
        </w:rPr>
      </w:pPr>
    </w:p>
    <w:p w14:paraId="578F6C76" w14:textId="733300D4" w:rsidR="00677F57" w:rsidRDefault="00677F57" w:rsidP="00677F57">
      <w:pPr>
        <w:spacing w:after="0" w:line="256" w:lineRule="auto"/>
        <w:jc w:val="right"/>
        <w:rPr>
          <w:rFonts w:ascii="Arial" w:eastAsia="Arial" w:hAnsi="Arial" w:cs="Arial"/>
          <w:b/>
          <w:sz w:val="32"/>
          <w:szCs w:val="32"/>
          <w:lang w:eastAsia="es-MX"/>
        </w:rPr>
      </w:pPr>
      <w:r w:rsidRPr="00677F57">
        <w:rPr>
          <w:rFonts w:ascii="Arial" w:eastAsia="Arial" w:hAnsi="Arial" w:cs="Arial"/>
          <w:b/>
          <w:sz w:val="32"/>
          <w:szCs w:val="32"/>
          <w:lang w:eastAsia="es-MX"/>
        </w:rPr>
        <w:t>Abril 2021, Saltillo, Coahuila</w:t>
      </w:r>
    </w:p>
    <w:p w14:paraId="06B3BDF4" w14:textId="388AF3B6" w:rsidR="00677F57" w:rsidRDefault="00677F57" w:rsidP="00677F57">
      <w:pPr>
        <w:spacing w:after="0" w:line="256" w:lineRule="auto"/>
        <w:jc w:val="center"/>
        <w:rPr>
          <w:rFonts w:ascii="Arial" w:eastAsia="Arial" w:hAnsi="Arial" w:cs="Arial"/>
          <w:b/>
          <w:sz w:val="24"/>
          <w:szCs w:val="24"/>
          <w:lang w:eastAsia="es-MX"/>
        </w:rPr>
      </w:pPr>
    </w:p>
    <w:p w14:paraId="34DA4DFA" w14:textId="6AB5376E" w:rsidR="00677F57" w:rsidRDefault="00677F57" w:rsidP="0022498D">
      <w:pPr>
        <w:spacing w:after="0" w:line="256" w:lineRule="auto"/>
        <w:jc w:val="center"/>
        <w:rPr>
          <w:rFonts w:ascii="Arial" w:eastAsia="Arial" w:hAnsi="Arial" w:cs="Arial"/>
          <w:b/>
          <w:sz w:val="24"/>
          <w:szCs w:val="24"/>
          <w:lang w:eastAsia="es-MX"/>
        </w:rPr>
      </w:pPr>
      <w:r>
        <w:rPr>
          <w:rFonts w:ascii="Arial" w:eastAsia="Arial" w:hAnsi="Arial" w:cs="Arial"/>
          <w:b/>
          <w:sz w:val="24"/>
          <w:szCs w:val="24"/>
          <w:lang w:eastAsia="es-MX"/>
        </w:rPr>
        <w:lastRenderedPageBreak/>
        <w:t>Ideas principales</w:t>
      </w:r>
    </w:p>
    <w:p w14:paraId="451C79EE" w14:textId="77859009" w:rsidR="0022498D" w:rsidRDefault="0022498D" w:rsidP="0022498D">
      <w:pPr>
        <w:spacing w:after="0" w:line="256" w:lineRule="auto"/>
        <w:jc w:val="both"/>
        <w:rPr>
          <w:rFonts w:ascii="Arial" w:eastAsia="Arial" w:hAnsi="Arial" w:cs="Arial"/>
          <w:bCs/>
          <w:i/>
          <w:iCs/>
          <w:sz w:val="24"/>
          <w:szCs w:val="24"/>
          <w:u w:val="single"/>
          <w:lang w:eastAsia="es-MX"/>
        </w:rPr>
      </w:pPr>
      <w:r w:rsidRPr="0022498D">
        <w:rPr>
          <w:rFonts w:ascii="Arial" w:eastAsia="Arial" w:hAnsi="Arial" w:cs="Arial"/>
          <w:bCs/>
          <w:i/>
          <w:iCs/>
          <w:sz w:val="24"/>
          <w:szCs w:val="24"/>
          <w:u w:val="single"/>
          <w:lang w:eastAsia="es-MX"/>
        </w:rPr>
        <w:t>Tipos de modelos pedagógicos:</w:t>
      </w:r>
    </w:p>
    <w:p w14:paraId="7E61584D" w14:textId="6DCB4E30" w:rsidR="0022498D" w:rsidRDefault="0022498D" w:rsidP="0022498D">
      <w:pPr>
        <w:pStyle w:val="Prrafodelista"/>
        <w:numPr>
          <w:ilvl w:val="0"/>
          <w:numId w:val="4"/>
        </w:numPr>
        <w:spacing w:after="0" w:line="256" w:lineRule="auto"/>
        <w:jc w:val="both"/>
        <w:rPr>
          <w:rFonts w:ascii="Arial" w:eastAsia="Arial" w:hAnsi="Arial" w:cs="Arial"/>
          <w:bCs/>
          <w:sz w:val="24"/>
          <w:szCs w:val="24"/>
          <w:lang w:eastAsia="es-MX"/>
        </w:rPr>
      </w:pPr>
      <w:r>
        <w:rPr>
          <w:rFonts w:ascii="Arial" w:eastAsia="Arial" w:hAnsi="Arial" w:cs="Arial"/>
          <w:bCs/>
          <w:sz w:val="24"/>
          <w:szCs w:val="24"/>
          <w:lang w:eastAsia="es-MX"/>
        </w:rPr>
        <w:t xml:space="preserve">Modelo pedagógico </w:t>
      </w:r>
      <w:r w:rsidRPr="00D41A7A">
        <w:rPr>
          <w:rFonts w:ascii="Arial" w:eastAsia="Arial" w:hAnsi="Arial" w:cs="Arial"/>
          <w:bCs/>
          <w:i/>
          <w:iCs/>
          <w:sz w:val="24"/>
          <w:szCs w:val="24"/>
          <w:lang w:eastAsia="es-MX"/>
        </w:rPr>
        <w:t>tradicional</w:t>
      </w:r>
      <w:r>
        <w:rPr>
          <w:rFonts w:ascii="Arial" w:eastAsia="Arial" w:hAnsi="Arial" w:cs="Arial"/>
          <w:bCs/>
          <w:sz w:val="24"/>
          <w:szCs w:val="24"/>
          <w:lang w:eastAsia="es-MX"/>
        </w:rPr>
        <w:t>; responde a una época histórica, su meta era difundir el conocimiento, pero también el trasfondo y la gran meta era forjar el carácter del individuo desde un aspecto metafísico y religioso, el primer componente concepción de desarrollo eran las facultades innatas, e</w:t>
      </w:r>
      <w:r w:rsidRPr="0022498D">
        <w:rPr>
          <w:rFonts w:ascii="Arial" w:eastAsia="Arial" w:hAnsi="Arial" w:cs="Arial"/>
          <w:bCs/>
          <w:sz w:val="24"/>
          <w:szCs w:val="24"/>
          <w:lang w:eastAsia="es-MX"/>
        </w:rPr>
        <w:t>n este modelo se concibe al estudiante como un ser pasivo, es decir, un receptor pasivo del conocimiento y objeto de la acción del maestro</w:t>
      </w:r>
      <w:r>
        <w:rPr>
          <w:rFonts w:ascii="Arial" w:eastAsia="Arial" w:hAnsi="Arial" w:cs="Arial"/>
          <w:bCs/>
          <w:sz w:val="24"/>
          <w:szCs w:val="24"/>
          <w:lang w:eastAsia="es-MX"/>
        </w:rPr>
        <w:t>, e</w:t>
      </w:r>
      <w:r w:rsidRPr="0022498D">
        <w:rPr>
          <w:rFonts w:ascii="Arial" w:eastAsia="Arial" w:hAnsi="Arial" w:cs="Arial"/>
          <w:bCs/>
          <w:sz w:val="24"/>
          <w:szCs w:val="24"/>
          <w:lang w:eastAsia="es-MX"/>
        </w:rPr>
        <w:t>l conocimiento se considera como algo que ya está dado y determinado por un sabedor exclusivo que es la teoría y/o el docente.</w:t>
      </w:r>
    </w:p>
    <w:p w14:paraId="463140D4" w14:textId="77777777" w:rsidR="00260A0C" w:rsidRDefault="0022498D" w:rsidP="0022498D">
      <w:pPr>
        <w:pStyle w:val="Prrafodelista"/>
        <w:numPr>
          <w:ilvl w:val="0"/>
          <w:numId w:val="4"/>
        </w:numPr>
        <w:spacing w:after="0" w:line="256" w:lineRule="auto"/>
        <w:jc w:val="both"/>
        <w:rPr>
          <w:rFonts w:ascii="Arial" w:eastAsia="Arial" w:hAnsi="Arial" w:cs="Arial"/>
          <w:bCs/>
          <w:sz w:val="24"/>
          <w:szCs w:val="24"/>
          <w:lang w:eastAsia="es-MX"/>
        </w:rPr>
      </w:pPr>
      <w:r>
        <w:rPr>
          <w:rFonts w:ascii="Arial" w:eastAsia="Arial" w:hAnsi="Arial" w:cs="Arial"/>
          <w:bCs/>
          <w:sz w:val="24"/>
          <w:szCs w:val="24"/>
          <w:lang w:eastAsia="es-MX"/>
        </w:rPr>
        <w:t>Modelo pedagógic</w:t>
      </w:r>
      <w:r w:rsidR="00D41A7A">
        <w:rPr>
          <w:rFonts w:ascii="Arial" w:eastAsia="Arial" w:hAnsi="Arial" w:cs="Arial"/>
          <w:bCs/>
          <w:sz w:val="24"/>
          <w:szCs w:val="24"/>
          <w:lang w:eastAsia="es-MX"/>
        </w:rPr>
        <w:t xml:space="preserve">o </w:t>
      </w:r>
      <w:r w:rsidR="00D41A7A" w:rsidRPr="00260A0C">
        <w:rPr>
          <w:rFonts w:ascii="Arial" w:eastAsia="Arial" w:hAnsi="Arial" w:cs="Arial"/>
          <w:bCs/>
          <w:i/>
          <w:iCs/>
          <w:sz w:val="24"/>
          <w:szCs w:val="24"/>
          <w:lang w:eastAsia="es-MX"/>
        </w:rPr>
        <w:t>experiencial romántico activo</w:t>
      </w:r>
      <w:r w:rsidR="00D41A7A">
        <w:rPr>
          <w:rFonts w:ascii="Arial" w:eastAsia="Arial" w:hAnsi="Arial" w:cs="Arial"/>
          <w:bCs/>
          <w:sz w:val="24"/>
          <w:szCs w:val="24"/>
          <w:lang w:eastAsia="es-MX"/>
        </w:rPr>
        <w:t xml:space="preserve">; los contenidos curriculares no </w:t>
      </w:r>
      <w:r w:rsidR="00260A0C">
        <w:rPr>
          <w:rFonts w:ascii="Arial" w:eastAsia="Arial" w:hAnsi="Arial" w:cs="Arial"/>
          <w:bCs/>
          <w:sz w:val="24"/>
          <w:szCs w:val="24"/>
          <w:lang w:eastAsia="es-MX"/>
        </w:rPr>
        <w:t>están</w:t>
      </w:r>
      <w:r w:rsidR="00D41A7A">
        <w:rPr>
          <w:rFonts w:ascii="Arial" w:eastAsia="Arial" w:hAnsi="Arial" w:cs="Arial"/>
          <w:bCs/>
          <w:sz w:val="24"/>
          <w:szCs w:val="24"/>
          <w:lang w:eastAsia="es-MX"/>
        </w:rPr>
        <w:t xml:space="preserve"> focalizados en una secuencia preestablecida si no que parten de los intereses, preferencias y necesidades de los estudiantes ellos van eligiendo que quieren estudiar, en ese sentido</w:t>
      </w:r>
      <w:r w:rsidR="00260A0C">
        <w:rPr>
          <w:rFonts w:ascii="Arial" w:eastAsia="Arial" w:hAnsi="Arial" w:cs="Arial"/>
          <w:bCs/>
          <w:sz w:val="24"/>
          <w:szCs w:val="24"/>
          <w:lang w:eastAsia="es-MX"/>
        </w:rPr>
        <w:t xml:space="preserve"> </w:t>
      </w:r>
      <w:r w:rsidR="00D41A7A">
        <w:rPr>
          <w:rFonts w:ascii="Arial" w:eastAsia="Arial" w:hAnsi="Arial" w:cs="Arial"/>
          <w:bCs/>
          <w:sz w:val="24"/>
          <w:szCs w:val="24"/>
          <w:lang w:eastAsia="es-MX"/>
        </w:rPr>
        <w:t xml:space="preserve">la metodología es activa porque parte de la decisión del alumno y después lo que hacen no es escuchar una explicación sino ponerse a trabajar resolviendo algún problema, la evaluación en congruencia con todo el modelo pues básicamente no incluye control aunque cuando este tipo de modelos se implantan en un sistema como el sistema educativo mexicano </w:t>
      </w:r>
      <w:r w:rsidR="00260A0C">
        <w:rPr>
          <w:rFonts w:ascii="Arial" w:eastAsia="Arial" w:hAnsi="Arial" w:cs="Arial"/>
          <w:bCs/>
          <w:sz w:val="24"/>
          <w:szCs w:val="24"/>
          <w:lang w:eastAsia="es-MX"/>
        </w:rPr>
        <w:t>se tiene que hacer evaluación porque lo marca el sistema y la autoridad, pero el modelo no plantea evaluación que controle más bien es acompañar al estudiante en su desarrollo individual, aquí no hay trabajo colaborativo.</w:t>
      </w:r>
    </w:p>
    <w:p w14:paraId="30420CED" w14:textId="77777777" w:rsidR="009D0553" w:rsidRDefault="00260A0C" w:rsidP="0022498D">
      <w:pPr>
        <w:pStyle w:val="Prrafodelista"/>
        <w:numPr>
          <w:ilvl w:val="0"/>
          <w:numId w:val="4"/>
        </w:numPr>
        <w:spacing w:after="0" w:line="256" w:lineRule="auto"/>
        <w:jc w:val="both"/>
        <w:rPr>
          <w:rFonts w:ascii="Arial" w:eastAsia="Arial" w:hAnsi="Arial" w:cs="Arial"/>
          <w:bCs/>
          <w:sz w:val="24"/>
          <w:szCs w:val="24"/>
          <w:lang w:eastAsia="es-MX"/>
        </w:rPr>
      </w:pPr>
      <w:r>
        <w:rPr>
          <w:rFonts w:ascii="Arial" w:eastAsia="Arial" w:hAnsi="Arial" w:cs="Arial"/>
          <w:bCs/>
          <w:sz w:val="24"/>
          <w:szCs w:val="24"/>
          <w:lang w:eastAsia="es-MX"/>
        </w:rPr>
        <w:t xml:space="preserve">Modelo pedagógico </w:t>
      </w:r>
      <w:r w:rsidRPr="009D0553">
        <w:rPr>
          <w:rFonts w:ascii="Arial" w:eastAsia="Arial" w:hAnsi="Arial" w:cs="Arial"/>
          <w:bCs/>
          <w:i/>
          <w:iCs/>
          <w:sz w:val="24"/>
          <w:szCs w:val="24"/>
          <w:lang w:eastAsia="es-MX"/>
        </w:rPr>
        <w:t>conductista</w:t>
      </w:r>
      <w:r>
        <w:rPr>
          <w:rFonts w:ascii="Arial" w:eastAsia="Arial" w:hAnsi="Arial" w:cs="Arial"/>
          <w:bCs/>
          <w:sz w:val="24"/>
          <w:szCs w:val="24"/>
          <w:lang w:eastAsia="es-MX"/>
        </w:rPr>
        <w:t xml:space="preserve">; la concepción del desarrollo es acumulativa, pequeñas habilidades conductas al acumularse generan habilidades </w:t>
      </w:r>
      <w:r w:rsidR="009D0553">
        <w:rPr>
          <w:rFonts w:ascii="Arial" w:eastAsia="Arial" w:hAnsi="Arial" w:cs="Arial"/>
          <w:bCs/>
          <w:sz w:val="24"/>
          <w:szCs w:val="24"/>
          <w:lang w:eastAsia="es-MX"/>
        </w:rPr>
        <w:t>más</w:t>
      </w:r>
      <w:r>
        <w:rPr>
          <w:rFonts w:ascii="Arial" w:eastAsia="Arial" w:hAnsi="Arial" w:cs="Arial"/>
          <w:bCs/>
          <w:sz w:val="24"/>
          <w:szCs w:val="24"/>
          <w:lang w:eastAsia="es-MX"/>
        </w:rPr>
        <w:t xml:space="preserve"> sofisticada</w:t>
      </w:r>
      <w:r w:rsidR="009D0553">
        <w:rPr>
          <w:rFonts w:ascii="Arial" w:eastAsia="Arial" w:hAnsi="Arial" w:cs="Arial"/>
          <w:bCs/>
          <w:sz w:val="24"/>
          <w:szCs w:val="24"/>
          <w:lang w:eastAsia="es-MX"/>
        </w:rPr>
        <w:t>s o conductas más desarrolladas, aquí los contenidos curriculares ya no son un conjunto de temas, sino que son conductas de enseñar, definidas por objetivos específicos particulares generales incluso en la misma sintonía de la acumulación, un conjunto de objetivos específicos hacia que se cumpliera un objetivo de orden mayor, la metodología es expositiva no necesariamente verbalista pero si demostrativa y el alumno tendrá que ejercitarse a partir de lo que el maestro enseñe y de la secuencia que el maestro proponga en este modelo todavía hay algunas conductas arraigadas del modelo tradicional.</w:t>
      </w:r>
    </w:p>
    <w:p w14:paraId="2B8389F7" w14:textId="68A65603" w:rsidR="0022498D" w:rsidRDefault="009D0553" w:rsidP="0022498D">
      <w:pPr>
        <w:pStyle w:val="Prrafodelista"/>
        <w:numPr>
          <w:ilvl w:val="0"/>
          <w:numId w:val="4"/>
        </w:numPr>
        <w:spacing w:after="0" w:line="256" w:lineRule="auto"/>
        <w:jc w:val="both"/>
        <w:rPr>
          <w:rFonts w:ascii="Arial" w:eastAsia="Arial" w:hAnsi="Arial" w:cs="Arial"/>
          <w:bCs/>
          <w:sz w:val="24"/>
          <w:szCs w:val="24"/>
          <w:lang w:eastAsia="es-MX"/>
        </w:rPr>
      </w:pPr>
      <w:r>
        <w:rPr>
          <w:rFonts w:ascii="Arial" w:eastAsia="Arial" w:hAnsi="Arial" w:cs="Arial"/>
          <w:bCs/>
          <w:sz w:val="24"/>
          <w:szCs w:val="24"/>
          <w:lang w:eastAsia="es-MX"/>
        </w:rPr>
        <w:t xml:space="preserve">Modelo pedagógico </w:t>
      </w:r>
      <w:r w:rsidRPr="00EB41F3">
        <w:rPr>
          <w:rFonts w:ascii="Arial" w:eastAsia="Arial" w:hAnsi="Arial" w:cs="Arial"/>
          <w:bCs/>
          <w:i/>
          <w:iCs/>
          <w:sz w:val="24"/>
          <w:szCs w:val="24"/>
          <w:lang w:eastAsia="es-MX"/>
        </w:rPr>
        <w:t>cognitivo</w:t>
      </w:r>
      <w:r w:rsidR="005C72DF">
        <w:rPr>
          <w:rFonts w:ascii="Arial" w:eastAsia="Arial" w:hAnsi="Arial" w:cs="Arial"/>
          <w:bCs/>
          <w:sz w:val="24"/>
          <w:szCs w:val="24"/>
          <w:lang w:eastAsia="es-MX"/>
        </w:rPr>
        <w:t>; los contenidos curriculares son habilidades que parten de experiencias y conceptos previos de los alumnos este modelo se guía por el enfoque constructivista, la metodología tiende a ser variada ya no nada más es activa, verbal, expositiva sino mucho mas variada, pero intentando centrar todos los métodos en el aprendizaje mucho mas que en la enseñanza, la evaluación por primera vez es formativa se centra en los procesos y formativa sumativa es decir sigue el proceso pero también el resultado y la relación maestro-alumno es una relación en donde el profesor es el facilitador y el alumno es el protagonista del aprendizaje.</w:t>
      </w:r>
    </w:p>
    <w:p w14:paraId="503E90EC" w14:textId="15362765" w:rsidR="005C72DF" w:rsidRDefault="005C72DF" w:rsidP="0022498D">
      <w:pPr>
        <w:pStyle w:val="Prrafodelista"/>
        <w:numPr>
          <w:ilvl w:val="0"/>
          <w:numId w:val="4"/>
        </w:numPr>
        <w:spacing w:after="0" w:line="256" w:lineRule="auto"/>
        <w:jc w:val="both"/>
        <w:rPr>
          <w:rFonts w:ascii="Arial" w:eastAsia="Arial" w:hAnsi="Arial" w:cs="Arial"/>
          <w:bCs/>
          <w:sz w:val="24"/>
          <w:szCs w:val="24"/>
          <w:lang w:eastAsia="es-MX"/>
        </w:rPr>
      </w:pPr>
      <w:r>
        <w:rPr>
          <w:rFonts w:ascii="Arial" w:eastAsia="Arial" w:hAnsi="Arial" w:cs="Arial"/>
          <w:bCs/>
          <w:sz w:val="24"/>
          <w:szCs w:val="24"/>
          <w:lang w:eastAsia="es-MX"/>
        </w:rPr>
        <w:t xml:space="preserve">Modelo </w:t>
      </w:r>
      <w:r w:rsidR="00EB41F3">
        <w:rPr>
          <w:rFonts w:ascii="Arial" w:eastAsia="Arial" w:hAnsi="Arial" w:cs="Arial"/>
          <w:bCs/>
          <w:sz w:val="24"/>
          <w:szCs w:val="24"/>
          <w:lang w:eastAsia="es-MX"/>
        </w:rPr>
        <w:t xml:space="preserve">pedagógico social-cognitivo; la meta es el desarrollo integral y pleno del individuo no solo de su cognición sino de su plenitud como ser humano pero esta dependerá del modelo educativo, se incluye lo de </w:t>
      </w:r>
      <w:r w:rsidR="0085004E">
        <w:rPr>
          <w:rFonts w:ascii="Arial" w:eastAsia="Arial" w:hAnsi="Arial" w:cs="Arial"/>
          <w:bCs/>
          <w:sz w:val="24"/>
          <w:szCs w:val="24"/>
          <w:lang w:eastAsia="es-MX"/>
        </w:rPr>
        <w:t xml:space="preserve">en </w:t>
      </w:r>
      <w:r w:rsidR="00EB41F3">
        <w:rPr>
          <w:rFonts w:ascii="Arial" w:eastAsia="Arial" w:hAnsi="Arial" w:cs="Arial"/>
          <w:bCs/>
          <w:sz w:val="24"/>
          <w:szCs w:val="24"/>
          <w:lang w:eastAsia="es-MX"/>
        </w:rPr>
        <w:t xml:space="preserve">función de la sociedad, la </w:t>
      </w:r>
      <w:r w:rsidR="00EB41F3">
        <w:rPr>
          <w:rFonts w:ascii="Arial" w:eastAsia="Arial" w:hAnsi="Arial" w:cs="Arial"/>
          <w:bCs/>
          <w:sz w:val="24"/>
          <w:szCs w:val="24"/>
          <w:lang w:eastAsia="es-MX"/>
        </w:rPr>
        <w:lastRenderedPageBreak/>
        <w:t>concepción del desarrollo es la misma que la cognitiva aunque aquí entran autores sociales como Vygotski, los contenidos curriculares cambian un poco y se dice que el curr</w:t>
      </w:r>
      <w:r w:rsidR="0085004E">
        <w:rPr>
          <w:rFonts w:ascii="Arial" w:eastAsia="Arial" w:hAnsi="Arial" w:cs="Arial"/>
          <w:bCs/>
          <w:sz w:val="24"/>
          <w:szCs w:val="24"/>
          <w:lang w:eastAsia="es-MX"/>
        </w:rPr>
        <w:t>í</w:t>
      </w:r>
      <w:r w:rsidR="00EB41F3">
        <w:rPr>
          <w:rFonts w:ascii="Arial" w:eastAsia="Arial" w:hAnsi="Arial" w:cs="Arial"/>
          <w:bCs/>
          <w:sz w:val="24"/>
          <w:szCs w:val="24"/>
          <w:lang w:eastAsia="es-MX"/>
        </w:rPr>
        <w:t xml:space="preserve">culum es una síntesis cultural </w:t>
      </w:r>
      <w:r w:rsidR="0085004E">
        <w:rPr>
          <w:rFonts w:ascii="Arial" w:eastAsia="Arial" w:hAnsi="Arial" w:cs="Arial"/>
          <w:bCs/>
          <w:sz w:val="24"/>
          <w:szCs w:val="24"/>
          <w:lang w:eastAsia="es-MX"/>
        </w:rPr>
        <w:t>en donde hay habilidades, contenidos, temas, métodos, valores y actitudes, también se tiene que partir de las experiencias y los conceptos previos de los estudiantes para que esto sea progresivo efectivamente y secuencial para que a partir de ahí se desarrollen nuevos conocimientos.</w:t>
      </w:r>
    </w:p>
    <w:p w14:paraId="425A4E56" w14:textId="728F2571" w:rsidR="0097387B" w:rsidRDefault="0085004E" w:rsidP="00AF25B7">
      <w:pPr>
        <w:pStyle w:val="Prrafodelista"/>
        <w:numPr>
          <w:ilvl w:val="0"/>
          <w:numId w:val="4"/>
        </w:numPr>
        <w:spacing w:after="0" w:line="256" w:lineRule="auto"/>
        <w:jc w:val="both"/>
        <w:rPr>
          <w:rFonts w:ascii="Arial" w:eastAsia="Arial" w:hAnsi="Arial" w:cs="Arial"/>
          <w:bCs/>
          <w:sz w:val="24"/>
          <w:szCs w:val="24"/>
          <w:lang w:eastAsia="es-MX"/>
        </w:rPr>
      </w:pPr>
      <w:r w:rsidRPr="0097387B">
        <w:rPr>
          <w:rFonts w:ascii="Arial" w:eastAsia="Arial" w:hAnsi="Arial" w:cs="Arial"/>
          <w:bCs/>
          <w:sz w:val="24"/>
          <w:szCs w:val="24"/>
          <w:lang w:eastAsia="es-MX"/>
        </w:rPr>
        <w:t xml:space="preserve">La instrumentación didáctica la conforman los alumnos, </w:t>
      </w:r>
      <w:r w:rsidR="0097387B" w:rsidRPr="0097387B">
        <w:rPr>
          <w:rFonts w:ascii="Arial" w:eastAsia="Arial" w:hAnsi="Arial" w:cs="Arial"/>
          <w:bCs/>
          <w:sz w:val="24"/>
          <w:szCs w:val="24"/>
          <w:lang w:eastAsia="es-MX"/>
        </w:rPr>
        <w:t>el aula</w:t>
      </w:r>
      <w:r w:rsidRPr="0097387B">
        <w:rPr>
          <w:rFonts w:ascii="Arial" w:eastAsia="Arial" w:hAnsi="Arial" w:cs="Arial"/>
          <w:bCs/>
          <w:sz w:val="24"/>
          <w:szCs w:val="24"/>
          <w:lang w:eastAsia="es-MX"/>
        </w:rPr>
        <w:t xml:space="preserve"> y el docente</w:t>
      </w:r>
      <w:r w:rsidR="0097387B" w:rsidRPr="0097387B">
        <w:rPr>
          <w:rFonts w:ascii="Arial" w:eastAsia="Arial" w:hAnsi="Arial" w:cs="Arial"/>
          <w:bCs/>
          <w:sz w:val="24"/>
          <w:szCs w:val="24"/>
          <w:lang w:eastAsia="es-MX"/>
        </w:rPr>
        <w:t>, pienso que para desarrollar la instrumentación didáctica con mayor fundamentación teórica es necesario contemplar aspectos generales sobre planes y programas de estudio, ya que si bien es cierto que la instrumentación didáctica es donde se concreta la práctica docente, ello nos impide reconocer que tal concreción</w:t>
      </w:r>
      <w:r w:rsidR="0097387B">
        <w:rPr>
          <w:rFonts w:ascii="Arial" w:eastAsia="Arial" w:hAnsi="Arial" w:cs="Arial"/>
          <w:bCs/>
          <w:sz w:val="24"/>
          <w:szCs w:val="24"/>
          <w:lang w:eastAsia="es-MX"/>
        </w:rPr>
        <w:t>.</w:t>
      </w:r>
    </w:p>
    <w:p w14:paraId="789C499F" w14:textId="6B9EAA38" w:rsidR="0097387B" w:rsidRDefault="0097387B" w:rsidP="0097387B">
      <w:pPr>
        <w:spacing w:after="0" w:line="256" w:lineRule="auto"/>
        <w:jc w:val="both"/>
        <w:rPr>
          <w:rFonts w:ascii="Arial" w:eastAsia="Arial" w:hAnsi="Arial" w:cs="Arial"/>
          <w:bCs/>
          <w:sz w:val="24"/>
          <w:szCs w:val="24"/>
          <w:lang w:eastAsia="es-MX"/>
        </w:rPr>
      </w:pPr>
    </w:p>
    <w:p w14:paraId="40F52619" w14:textId="17C35B63" w:rsidR="0097387B" w:rsidRDefault="0097387B" w:rsidP="0097387B">
      <w:pPr>
        <w:spacing w:after="0" w:line="256" w:lineRule="auto"/>
        <w:jc w:val="both"/>
        <w:rPr>
          <w:rFonts w:ascii="Arial" w:eastAsia="Arial" w:hAnsi="Arial" w:cs="Arial"/>
          <w:bCs/>
          <w:sz w:val="24"/>
          <w:szCs w:val="24"/>
          <w:lang w:eastAsia="es-MX"/>
        </w:rPr>
      </w:pPr>
    </w:p>
    <w:p w14:paraId="3C959153" w14:textId="50F4E502" w:rsidR="0097387B" w:rsidRDefault="0097387B" w:rsidP="0097387B">
      <w:pPr>
        <w:spacing w:after="0" w:line="256" w:lineRule="auto"/>
        <w:jc w:val="both"/>
        <w:rPr>
          <w:rFonts w:ascii="Arial" w:eastAsia="Arial" w:hAnsi="Arial" w:cs="Arial"/>
          <w:bCs/>
          <w:sz w:val="24"/>
          <w:szCs w:val="24"/>
          <w:lang w:eastAsia="es-MX"/>
        </w:rPr>
      </w:pPr>
    </w:p>
    <w:p w14:paraId="5E025EFB" w14:textId="1C02BA8C" w:rsidR="0097387B" w:rsidRDefault="0097387B" w:rsidP="0097387B">
      <w:pPr>
        <w:spacing w:after="0" w:line="256" w:lineRule="auto"/>
        <w:jc w:val="both"/>
        <w:rPr>
          <w:rFonts w:ascii="Arial" w:eastAsia="Arial" w:hAnsi="Arial" w:cs="Arial"/>
          <w:bCs/>
          <w:sz w:val="24"/>
          <w:szCs w:val="24"/>
          <w:lang w:eastAsia="es-MX"/>
        </w:rPr>
      </w:pPr>
    </w:p>
    <w:p w14:paraId="2FBB4DE6" w14:textId="3FA83D82" w:rsidR="0097387B" w:rsidRDefault="0097387B" w:rsidP="0097387B">
      <w:pPr>
        <w:spacing w:after="0" w:line="256" w:lineRule="auto"/>
        <w:jc w:val="both"/>
        <w:rPr>
          <w:rFonts w:ascii="Arial" w:eastAsia="Arial" w:hAnsi="Arial" w:cs="Arial"/>
          <w:bCs/>
          <w:sz w:val="24"/>
          <w:szCs w:val="24"/>
          <w:lang w:eastAsia="es-MX"/>
        </w:rPr>
      </w:pPr>
    </w:p>
    <w:p w14:paraId="344C6C9C" w14:textId="72EF61FA" w:rsidR="0097387B" w:rsidRDefault="0097387B" w:rsidP="0097387B">
      <w:pPr>
        <w:spacing w:after="0" w:line="256" w:lineRule="auto"/>
        <w:jc w:val="both"/>
        <w:rPr>
          <w:rFonts w:ascii="Arial" w:eastAsia="Arial" w:hAnsi="Arial" w:cs="Arial"/>
          <w:bCs/>
          <w:sz w:val="24"/>
          <w:szCs w:val="24"/>
          <w:lang w:eastAsia="es-MX"/>
        </w:rPr>
      </w:pPr>
    </w:p>
    <w:p w14:paraId="648EB4B2" w14:textId="51B6FAB0" w:rsidR="0097387B" w:rsidRDefault="0097387B" w:rsidP="0097387B">
      <w:pPr>
        <w:spacing w:after="0" w:line="256" w:lineRule="auto"/>
        <w:jc w:val="both"/>
        <w:rPr>
          <w:rFonts w:ascii="Arial" w:eastAsia="Arial" w:hAnsi="Arial" w:cs="Arial"/>
          <w:bCs/>
          <w:sz w:val="24"/>
          <w:szCs w:val="24"/>
          <w:lang w:eastAsia="es-MX"/>
        </w:rPr>
      </w:pPr>
    </w:p>
    <w:p w14:paraId="73BC0C99" w14:textId="103C418C" w:rsidR="0097387B" w:rsidRDefault="0097387B" w:rsidP="0097387B">
      <w:pPr>
        <w:spacing w:after="0" w:line="256" w:lineRule="auto"/>
        <w:jc w:val="both"/>
        <w:rPr>
          <w:rFonts w:ascii="Arial" w:eastAsia="Arial" w:hAnsi="Arial" w:cs="Arial"/>
          <w:bCs/>
          <w:sz w:val="24"/>
          <w:szCs w:val="24"/>
          <w:lang w:eastAsia="es-MX"/>
        </w:rPr>
      </w:pPr>
    </w:p>
    <w:p w14:paraId="72AB43FD" w14:textId="2F5C4097" w:rsidR="0097387B" w:rsidRDefault="0097387B" w:rsidP="0097387B">
      <w:pPr>
        <w:spacing w:after="0" w:line="256" w:lineRule="auto"/>
        <w:jc w:val="both"/>
        <w:rPr>
          <w:rFonts w:ascii="Arial" w:eastAsia="Arial" w:hAnsi="Arial" w:cs="Arial"/>
          <w:bCs/>
          <w:sz w:val="24"/>
          <w:szCs w:val="24"/>
          <w:lang w:eastAsia="es-MX"/>
        </w:rPr>
      </w:pPr>
    </w:p>
    <w:p w14:paraId="0126A81E" w14:textId="430C3069" w:rsidR="0097387B" w:rsidRDefault="0097387B" w:rsidP="0097387B">
      <w:pPr>
        <w:spacing w:after="0" w:line="256" w:lineRule="auto"/>
        <w:jc w:val="both"/>
        <w:rPr>
          <w:rFonts w:ascii="Arial" w:eastAsia="Arial" w:hAnsi="Arial" w:cs="Arial"/>
          <w:bCs/>
          <w:sz w:val="24"/>
          <w:szCs w:val="24"/>
          <w:lang w:eastAsia="es-MX"/>
        </w:rPr>
      </w:pPr>
    </w:p>
    <w:p w14:paraId="45A9F7C0" w14:textId="24924A42" w:rsidR="0097387B" w:rsidRDefault="0097387B" w:rsidP="0097387B">
      <w:pPr>
        <w:spacing w:after="0" w:line="256" w:lineRule="auto"/>
        <w:jc w:val="both"/>
        <w:rPr>
          <w:rFonts w:ascii="Arial" w:eastAsia="Arial" w:hAnsi="Arial" w:cs="Arial"/>
          <w:bCs/>
          <w:sz w:val="24"/>
          <w:szCs w:val="24"/>
          <w:lang w:eastAsia="es-MX"/>
        </w:rPr>
      </w:pPr>
    </w:p>
    <w:p w14:paraId="1B3780B9" w14:textId="3B51FC45" w:rsidR="0097387B" w:rsidRDefault="0097387B" w:rsidP="0097387B">
      <w:pPr>
        <w:spacing w:after="0" w:line="256" w:lineRule="auto"/>
        <w:jc w:val="both"/>
        <w:rPr>
          <w:rFonts w:ascii="Arial" w:eastAsia="Arial" w:hAnsi="Arial" w:cs="Arial"/>
          <w:bCs/>
          <w:sz w:val="24"/>
          <w:szCs w:val="24"/>
          <w:lang w:eastAsia="es-MX"/>
        </w:rPr>
      </w:pPr>
    </w:p>
    <w:p w14:paraId="5347AC58" w14:textId="7FAB9E88" w:rsidR="0097387B" w:rsidRDefault="0097387B" w:rsidP="0097387B">
      <w:pPr>
        <w:spacing w:after="0" w:line="256" w:lineRule="auto"/>
        <w:jc w:val="both"/>
        <w:rPr>
          <w:rFonts w:ascii="Arial" w:eastAsia="Arial" w:hAnsi="Arial" w:cs="Arial"/>
          <w:bCs/>
          <w:sz w:val="24"/>
          <w:szCs w:val="24"/>
          <w:lang w:eastAsia="es-MX"/>
        </w:rPr>
      </w:pPr>
    </w:p>
    <w:p w14:paraId="75EDBD31" w14:textId="3C7FEF52" w:rsidR="0097387B" w:rsidRDefault="0097387B" w:rsidP="0097387B">
      <w:pPr>
        <w:spacing w:after="0" w:line="256" w:lineRule="auto"/>
        <w:jc w:val="both"/>
        <w:rPr>
          <w:rFonts w:ascii="Arial" w:eastAsia="Arial" w:hAnsi="Arial" w:cs="Arial"/>
          <w:bCs/>
          <w:sz w:val="24"/>
          <w:szCs w:val="24"/>
          <w:lang w:eastAsia="es-MX"/>
        </w:rPr>
      </w:pPr>
    </w:p>
    <w:p w14:paraId="130CF3A2" w14:textId="72EB5555" w:rsidR="0097387B" w:rsidRDefault="0097387B" w:rsidP="0097387B">
      <w:pPr>
        <w:spacing w:after="0" w:line="256" w:lineRule="auto"/>
        <w:jc w:val="both"/>
        <w:rPr>
          <w:rFonts w:ascii="Arial" w:eastAsia="Arial" w:hAnsi="Arial" w:cs="Arial"/>
          <w:bCs/>
          <w:sz w:val="24"/>
          <w:szCs w:val="24"/>
          <w:lang w:eastAsia="es-MX"/>
        </w:rPr>
      </w:pPr>
    </w:p>
    <w:p w14:paraId="493582A8" w14:textId="24E24CB6" w:rsidR="0097387B" w:rsidRDefault="0097387B" w:rsidP="0097387B">
      <w:pPr>
        <w:spacing w:after="0" w:line="256" w:lineRule="auto"/>
        <w:jc w:val="both"/>
        <w:rPr>
          <w:rFonts w:ascii="Arial" w:eastAsia="Arial" w:hAnsi="Arial" w:cs="Arial"/>
          <w:bCs/>
          <w:sz w:val="24"/>
          <w:szCs w:val="24"/>
          <w:lang w:eastAsia="es-MX"/>
        </w:rPr>
      </w:pPr>
    </w:p>
    <w:p w14:paraId="18A5A841" w14:textId="263479B1" w:rsidR="0097387B" w:rsidRDefault="0097387B" w:rsidP="0097387B">
      <w:pPr>
        <w:spacing w:after="0" w:line="256" w:lineRule="auto"/>
        <w:jc w:val="both"/>
        <w:rPr>
          <w:rFonts w:ascii="Arial" w:eastAsia="Arial" w:hAnsi="Arial" w:cs="Arial"/>
          <w:bCs/>
          <w:sz w:val="24"/>
          <w:szCs w:val="24"/>
          <w:lang w:eastAsia="es-MX"/>
        </w:rPr>
      </w:pPr>
    </w:p>
    <w:p w14:paraId="462D37FE" w14:textId="4FC9EA0F" w:rsidR="0097387B" w:rsidRDefault="0097387B" w:rsidP="0097387B">
      <w:pPr>
        <w:spacing w:after="0" w:line="256" w:lineRule="auto"/>
        <w:jc w:val="both"/>
        <w:rPr>
          <w:rFonts w:ascii="Arial" w:eastAsia="Arial" w:hAnsi="Arial" w:cs="Arial"/>
          <w:bCs/>
          <w:sz w:val="24"/>
          <w:szCs w:val="24"/>
          <w:lang w:eastAsia="es-MX"/>
        </w:rPr>
      </w:pPr>
    </w:p>
    <w:p w14:paraId="102512AD" w14:textId="794A266D" w:rsidR="0097387B" w:rsidRDefault="0097387B" w:rsidP="0097387B">
      <w:pPr>
        <w:spacing w:after="0" w:line="256" w:lineRule="auto"/>
        <w:jc w:val="both"/>
        <w:rPr>
          <w:rFonts w:ascii="Arial" w:eastAsia="Arial" w:hAnsi="Arial" w:cs="Arial"/>
          <w:bCs/>
          <w:sz w:val="24"/>
          <w:szCs w:val="24"/>
          <w:lang w:eastAsia="es-MX"/>
        </w:rPr>
      </w:pPr>
    </w:p>
    <w:p w14:paraId="2CB10A8D" w14:textId="1EEE8CE1" w:rsidR="0097387B" w:rsidRDefault="0097387B" w:rsidP="0097387B">
      <w:pPr>
        <w:spacing w:after="0" w:line="256" w:lineRule="auto"/>
        <w:jc w:val="both"/>
        <w:rPr>
          <w:rFonts w:ascii="Arial" w:eastAsia="Arial" w:hAnsi="Arial" w:cs="Arial"/>
          <w:bCs/>
          <w:sz w:val="24"/>
          <w:szCs w:val="24"/>
          <w:lang w:eastAsia="es-MX"/>
        </w:rPr>
      </w:pPr>
    </w:p>
    <w:p w14:paraId="409F5C6B" w14:textId="3CA9560E" w:rsidR="0097387B" w:rsidRDefault="0097387B" w:rsidP="0097387B">
      <w:pPr>
        <w:spacing w:after="0" w:line="256" w:lineRule="auto"/>
        <w:jc w:val="both"/>
        <w:rPr>
          <w:rFonts w:ascii="Arial" w:eastAsia="Arial" w:hAnsi="Arial" w:cs="Arial"/>
          <w:bCs/>
          <w:sz w:val="24"/>
          <w:szCs w:val="24"/>
          <w:lang w:eastAsia="es-MX"/>
        </w:rPr>
      </w:pPr>
    </w:p>
    <w:p w14:paraId="4757211D" w14:textId="749E410E" w:rsidR="0097387B" w:rsidRDefault="0097387B" w:rsidP="0097387B">
      <w:pPr>
        <w:spacing w:after="0" w:line="256" w:lineRule="auto"/>
        <w:jc w:val="both"/>
        <w:rPr>
          <w:rFonts w:ascii="Arial" w:eastAsia="Arial" w:hAnsi="Arial" w:cs="Arial"/>
          <w:bCs/>
          <w:sz w:val="24"/>
          <w:szCs w:val="24"/>
          <w:lang w:eastAsia="es-MX"/>
        </w:rPr>
      </w:pPr>
    </w:p>
    <w:p w14:paraId="7632A906" w14:textId="108B3D99" w:rsidR="0097387B" w:rsidRDefault="0097387B" w:rsidP="0097387B">
      <w:pPr>
        <w:spacing w:after="0" w:line="256" w:lineRule="auto"/>
        <w:jc w:val="both"/>
        <w:rPr>
          <w:rFonts w:ascii="Arial" w:eastAsia="Arial" w:hAnsi="Arial" w:cs="Arial"/>
          <w:bCs/>
          <w:sz w:val="24"/>
          <w:szCs w:val="24"/>
          <w:lang w:eastAsia="es-MX"/>
        </w:rPr>
      </w:pPr>
    </w:p>
    <w:p w14:paraId="48C6D825" w14:textId="0F5EDAD0" w:rsidR="0097387B" w:rsidRDefault="0097387B" w:rsidP="0097387B">
      <w:pPr>
        <w:spacing w:after="0" w:line="256" w:lineRule="auto"/>
        <w:jc w:val="both"/>
        <w:rPr>
          <w:rFonts w:ascii="Arial" w:eastAsia="Arial" w:hAnsi="Arial" w:cs="Arial"/>
          <w:bCs/>
          <w:sz w:val="24"/>
          <w:szCs w:val="24"/>
          <w:lang w:eastAsia="es-MX"/>
        </w:rPr>
      </w:pPr>
    </w:p>
    <w:p w14:paraId="44FD0919" w14:textId="3A52CC04" w:rsidR="0097387B" w:rsidRDefault="0097387B" w:rsidP="0097387B">
      <w:pPr>
        <w:spacing w:after="0" w:line="256" w:lineRule="auto"/>
        <w:jc w:val="both"/>
        <w:rPr>
          <w:rFonts w:ascii="Arial" w:eastAsia="Arial" w:hAnsi="Arial" w:cs="Arial"/>
          <w:bCs/>
          <w:sz w:val="24"/>
          <w:szCs w:val="24"/>
          <w:lang w:eastAsia="es-MX"/>
        </w:rPr>
      </w:pPr>
    </w:p>
    <w:p w14:paraId="15697751" w14:textId="0A132B4E" w:rsidR="0097387B" w:rsidRDefault="0097387B" w:rsidP="0097387B">
      <w:pPr>
        <w:spacing w:after="0" w:line="256" w:lineRule="auto"/>
        <w:jc w:val="both"/>
        <w:rPr>
          <w:rFonts w:ascii="Arial" w:eastAsia="Arial" w:hAnsi="Arial" w:cs="Arial"/>
          <w:bCs/>
          <w:sz w:val="24"/>
          <w:szCs w:val="24"/>
          <w:lang w:eastAsia="es-MX"/>
        </w:rPr>
      </w:pPr>
    </w:p>
    <w:p w14:paraId="1C7110C0" w14:textId="389C5F2E" w:rsidR="0097387B" w:rsidRDefault="0097387B" w:rsidP="0097387B">
      <w:pPr>
        <w:spacing w:after="0" w:line="256" w:lineRule="auto"/>
        <w:jc w:val="both"/>
        <w:rPr>
          <w:rFonts w:ascii="Arial" w:eastAsia="Arial" w:hAnsi="Arial" w:cs="Arial"/>
          <w:bCs/>
          <w:sz w:val="24"/>
          <w:szCs w:val="24"/>
          <w:lang w:eastAsia="es-MX"/>
        </w:rPr>
      </w:pPr>
    </w:p>
    <w:p w14:paraId="61FC41D9" w14:textId="25770F61" w:rsidR="0097387B" w:rsidRDefault="0097387B" w:rsidP="0097387B">
      <w:pPr>
        <w:spacing w:after="0" w:line="256" w:lineRule="auto"/>
        <w:jc w:val="both"/>
        <w:rPr>
          <w:rFonts w:ascii="Arial" w:eastAsia="Arial" w:hAnsi="Arial" w:cs="Arial"/>
          <w:bCs/>
          <w:sz w:val="24"/>
          <w:szCs w:val="24"/>
          <w:lang w:eastAsia="es-MX"/>
        </w:rPr>
      </w:pPr>
    </w:p>
    <w:p w14:paraId="6395C524" w14:textId="03B8EC2B" w:rsidR="0097387B" w:rsidRDefault="0097387B" w:rsidP="0097387B">
      <w:pPr>
        <w:spacing w:after="0" w:line="256" w:lineRule="auto"/>
        <w:jc w:val="both"/>
        <w:rPr>
          <w:rFonts w:ascii="Arial" w:eastAsia="Arial" w:hAnsi="Arial" w:cs="Arial"/>
          <w:bCs/>
          <w:sz w:val="24"/>
          <w:szCs w:val="24"/>
          <w:lang w:eastAsia="es-MX"/>
        </w:rPr>
      </w:pPr>
    </w:p>
    <w:p w14:paraId="6848EB49" w14:textId="50773C2A" w:rsidR="0097387B" w:rsidRDefault="0097387B" w:rsidP="0097387B">
      <w:pPr>
        <w:spacing w:after="0" w:line="256" w:lineRule="auto"/>
        <w:jc w:val="both"/>
        <w:rPr>
          <w:rFonts w:ascii="Arial" w:eastAsia="Arial" w:hAnsi="Arial" w:cs="Arial"/>
          <w:bCs/>
          <w:sz w:val="24"/>
          <w:szCs w:val="24"/>
          <w:lang w:eastAsia="es-MX"/>
        </w:rPr>
      </w:pPr>
    </w:p>
    <w:p w14:paraId="094BFFA3" w14:textId="439AC4AA" w:rsidR="0097387B" w:rsidRDefault="0097387B" w:rsidP="0097387B">
      <w:pPr>
        <w:spacing w:after="0" w:line="256" w:lineRule="auto"/>
        <w:jc w:val="both"/>
        <w:rPr>
          <w:rFonts w:ascii="Arial" w:eastAsia="Arial" w:hAnsi="Arial" w:cs="Arial"/>
          <w:bCs/>
          <w:sz w:val="24"/>
          <w:szCs w:val="24"/>
          <w:lang w:eastAsia="es-MX"/>
        </w:rPr>
      </w:pPr>
    </w:p>
    <w:p w14:paraId="3BD881A7" w14:textId="7BF2B689" w:rsidR="0097387B" w:rsidRDefault="0097387B" w:rsidP="0097387B">
      <w:pPr>
        <w:spacing w:after="0" w:line="256" w:lineRule="auto"/>
        <w:jc w:val="both"/>
        <w:rPr>
          <w:rFonts w:ascii="Arial" w:eastAsia="Arial" w:hAnsi="Arial" w:cs="Arial"/>
          <w:bCs/>
          <w:sz w:val="24"/>
          <w:szCs w:val="24"/>
          <w:lang w:eastAsia="es-MX"/>
        </w:rPr>
      </w:pPr>
    </w:p>
    <w:p w14:paraId="64FE5189" w14:textId="77777777" w:rsidR="00F17E77" w:rsidRDefault="0097387B" w:rsidP="00F17E77">
      <w:pPr>
        <w:spacing w:after="0" w:line="256" w:lineRule="auto"/>
        <w:jc w:val="center"/>
        <w:rPr>
          <w:rFonts w:ascii="Arial" w:eastAsia="Arial" w:hAnsi="Arial" w:cs="Arial"/>
          <w:b/>
          <w:sz w:val="24"/>
          <w:szCs w:val="24"/>
          <w:lang w:eastAsia="es-MX"/>
        </w:rPr>
      </w:pPr>
      <w:r w:rsidRPr="0097387B">
        <w:rPr>
          <w:rFonts w:ascii="Arial" w:eastAsia="Arial" w:hAnsi="Arial" w:cs="Arial"/>
          <w:b/>
          <w:sz w:val="24"/>
          <w:szCs w:val="24"/>
          <w:lang w:eastAsia="es-MX"/>
        </w:rPr>
        <w:lastRenderedPageBreak/>
        <w:t>Análisis</w:t>
      </w:r>
    </w:p>
    <w:p w14:paraId="674ED172" w14:textId="6FE5D9A3" w:rsidR="00F17E77" w:rsidRDefault="00F17E77" w:rsidP="00F17E77">
      <w:pPr>
        <w:spacing w:after="0" w:line="256" w:lineRule="auto"/>
        <w:jc w:val="both"/>
        <w:rPr>
          <w:rFonts w:ascii="Arial" w:eastAsia="Arial" w:hAnsi="Arial" w:cs="Arial"/>
          <w:bCs/>
          <w:sz w:val="24"/>
          <w:szCs w:val="24"/>
          <w:lang w:eastAsia="es-MX"/>
        </w:rPr>
      </w:pPr>
      <w:r w:rsidRPr="00F17E77">
        <w:rPr>
          <w:rFonts w:ascii="Arial" w:eastAsia="Arial" w:hAnsi="Arial" w:cs="Arial"/>
          <w:bCs/>
          <w:sz w:val="24"/>
          <w:szCs w:val="24"/>
          <w:lang w:eastAsia="es-MX"/>
        </w:rPr>
        <w:t>Las diferentes teorías sobre modelos pedagógicos dan respuesta a los cambios</w:t>
      </w:r>
      <w:r w:rsidRPr="00F17E77">
        <w:rPr>
          <w:rFonts w:ascii="Arial" w:eastAsia="Arial" w:hAnsi="Arial" w:cs="Arial"/>
          <w:b/>
          <w:sz w:val="24"/>
          <w:szCs w:val="24"/>
          <w:lang w:eastAsia="es-MX"/>
        </w:rPr>
        <w:t xml:space="preserve"> </w:t>
      </w:r>
      <w:r w:rsidRPr="00F17E77">
        <w:rPr>
          <w:rFonts w:ascii="Arial" w:eastAsia="Arial" w:hAnsi="Arial" w:cs="Arial"/>
          <w:bCs/>
          <w:sz w:val="24"/>
          <w:szCs w:val="24"/>
          <w:lang w:eastAsia="es-MX"/>
        </w:rPr>
        <w:t>contextuales y momentos c</w:t>
      </w:r>
      <w:r>
        <w:rPr>
          <w:rFonts w:ascii="Arial" w:eastAsia="Arial" w:hAnsi="Arial" w:cs="Arial"/>
          <w:bCs/>
          <w:sz w:val="24"/>
          <w:szCs w:val="24"/>
          <w:lang w:eastAsia="es-MX"/>
        </w:rPr>
        <w:t>ircunstanciales</w:t>
      </w:r>
      <w:r w:rsidRPr="00F17E77">
        <w:rPr>
          <w:rFonts w:ascii="Arial" w:eastAsia="Arial" w:hAnsi="Arial" w:cs="Arial"/>
          <w:bCs/>
          <w:sz w:val="24"/>
          <w:szCs w:val="24"/>
          <w:lang w:eastAsia="es-MX"/>
        </w:rPr>
        <w:t xml:space="preserve"> desde diferentes perspectivas sociológicas,</w:t>
      </w:r>
      <w:r w:rsidRPr="00F17E77">
        <w:rPr>
          <w:rFonts w:ascii="Arial" w:eastAsia="Arial" w:hAnsi="Arial" w:cs="Arial"/>
          <w:b/>
          <w:sz w:val="24"/>
          <w:szCs w:val="24"/>
          <w:lang w:eastAsia="es-MX"/>
        </w:rPr>
        <w:t xml:space="preserve"> </w:t>
      </w:r>
      <w:r w:rsidRPr="00F17E77">
        <w:rPr>
          <w:rFonts w:ascii="Arial" w:eastAsia="Arial" w:hAnsi="Arial" w:cs="Arial"/>
          <w:bCs/>
          <w:sz w:val="24"/>
          <w:szCs w:val="24"/>
          <w:lang w:eastAsia="es-MX"/>
        </w:rPr>
        <w:t>psicológicas, filosóficas, antropológicas, económicas y políticas, de modo que se</w:t>
      </w:r>
      <w:r w:rsidRPr="00F17E77">
        <w:rPr>
          <w:rFonts w:ascii="Arial" w:eastAsia="Arial" w:hAnsi="Arial" w:cs="Arial"/>
          <w:b/>
          <w:sz w:val="24"/>
          <w:szCs w:val="24"/>
          <w:lang w:eastAsia="es-MX"/>
        </w:rPr>
        <w:t xml:space="preserve"> </w:t>
      </w:r>
      <w:r w:rsidRPr="00F17E77">
        <w:rPr>
          <w:rFonts w:ascii="Arial" w:eastAsia="Arial" w:hAnsi="Arial" w:cs="Arial"/>
          <w:bCs/>
          <w:sz w:val="24"/>
          <w:szCs w:val="24"/>
          <w:lang w:eastAsia="es-MX"/>
        </w:rPr>
        <w:t>dispone de una amplia gama de posibilidades ante diferentes propósitos sociales</w:t>
      </w:r>
      <w:r>
        <w:rPr>
          <w:rFonts w:ascii="Arial" w:eastAsia="Arial" w:hAnsi="Arial" w:cs="Arial"/>
          <w:bCs/>
          <w:sz w:val="24"/>
          <w:szCs w:val="24"/>
          <w:lang w:eastAsia="es-MX"/>
        </w:rPr>
        <w:t xml:space="preserve">, </w:t>
      </w:r>
      <w:r w:rsidRPr="00F17E77">
        <w:rPr>
          <w:rFonts w:ascii="Arial" w:eastAsia="Arial" w:hAnsi="Arial" w:cs="Arial"/>
          <w:bCs/>
          <w:sz w:val="24"/>
          <w:szCs w:val="24"/>
          <w:lang w:eastAsia="es-MX"/>
        </w:rPr>
        <w:t>son estas</w:t>
      </w:r>
      <w:r w:rsidRPr="00F17E77">
        <w:rPr>
          <w:rFonts w:ascii="Arial" w:eastAsia="Arial" w:hAnsi="Arial" w:cs="Arial"/>
          <w:b/>
          <w:sz w:val="24"/>
          <w:szCs w:val="24"/>
          <w:lang w:eastAsia="es-MX"/>
        </w:rPr>
        <w:t xml:space="preserve"> </w:t>
      </w:r>
      <w:r w:rsidRPr="00F17E77">
        <w:rPr>
          <w:rFonts w:ascii="Arial" w:eastAsia="Arial" w:hAnsi="Arial" w:cs="Arial"/>
          <w:bCs/>
          <w:sz w:val="24"/>
          <w:szCs w:val="24"/>
          <w:lang w:eastAsia="es-MX"/>
        </w:rPr>
        <w:t>perspectivas las que definen las bases teóricas que toma un modelo pedagógico</w:t>
      </w:r>
      <w:r w:rsidRPr="00F17E77">
        <w:rPr>
          <w:rFonts w:ascii="Arial" w:eastAsia="Arial" w:hAnsi="Arial" w:cs="Arial"/>
          <w:b/>
          <w:sz w:val="24"/>
          <w:szCs w:val="24"/>
          <w:lang w:eastAsia="es-MX"/>
        </w:rPr>
        <w:t xml:space="preserve"> </w:t>
      </w:r>
      <w:r w:rsidRPr="00F17E77">
        <w:rPr>
          <w:rFonts w:ascii="Arial" w:eastAsia="Arial" w:hAnsi="Arial" w:cs="Arial"/>
          <w:bCs/>
          <w:sz w:val="24"/>
          <w:szCs w:val="24"/>
          <w:lang w:eastAsia="es-MX"/>
        </w:rPr>
        <w:t>para organizar las relaciones de los elementos que participan del proceso de aprendizaje.</w:t>
      </w:r>
    </w:p>
    <w:p w14:paraId="5FDB4530" w14:textId="634114AD" w:rsidR="00F17E77" w:rsidRDefault="00F17E77" w:rsidP="00F17E77">
      <w:pPr>
        <w:spacing w:after="0" w:line="256" w:lineRule="auto"/>
        <w:jc w:val="both"/>
        <w:rPr>
          <w:rFonts w:ascii="Arial" w:eastAsia="Arial" w:hAnsi="Arial" w:cs="Arial"/>
          <w:bCs/>
          <w:sz w:val="24"/>
          <w:szCs w:val="24"/>
          <w:lang w:eastAsia="es-MX"/>
        </w:rPr>
      </w:pPr>
      <w:r w:rsidRPr="00F17E77">
        <w:rPr>
          <w:rFonts w:ascii="Arial" w:eastAsia="Arial" w:hAnsi="Arial" w:cs="Arial"/>
          <w:bCs/>
          <w:sz w:val="24"/>
          <w:szCs w:val="24"/>
          <w:lang w:eastAsia="es-MX"/>
        </w:rPr>
        <w:t>En el ámbito internacional existen iniciativas de corte gremial y privadas para sugerir acciones ante los cambios actuales y venideros en la educación y profesión contables, estas iniciativas comparten una visión restringida de los asuntos pedagógicos y contables, una pedagogía crítica sería el camino indicado para una contaduría crítica, dialogante y propositiva.</w:t>
      </w:r>
    </w:p>
    <w:p w14:paraId="52C32463" w14:textId="04755471" w:rsidR="00F17E77" w:rsidRDefault="00F17E77" w:rsidP="00F17E77">
      <w:pPr>
        <w:spacing w:after="0" w:line="256" w:lineRule="auto"/>
        <w:jc w:val="both"/>
        <w:rPr>
          <w:rFonts w:ascii="Arial" w:eastAsia="Arial" w:hAnsi="Arial" w:cs="Arial"/>
          <w:bCs/>
          <w:sz w:val="24"/>
          <w:szCs w:val="24"/>
          <w:lang w:eastAsia="es-MX"/>
        </w:rPr>
      </w:pPr>
      <w:r w:rsidRPr="00F17E77">
        <w:rPr>
          <w:rFonts w:ascii="Arial" w:eastAsia="Arial" w:hAnsi="Arial" w:cs="Arial"/>
          <w:bCs/>
          <w:sz w:val="24"/>
          <w:szCs w:val="24"/>
          <w:lang w:eastAsia="es-MX"/>
        </w:rPr>
        <w:t>Dadas las dinámicas institucionales de libertad de cátedra y de investigación, es responsabilidad de quienes ejercen la docencia la aplicación de teorías y modelos pedagógicos alternativos que contribuyan a una formación contable distinta que integre las visiones globales clásicas y contemporáneas de la teoría, la técnica y la regulación contables.</w:t>
      </w:r>
    </w:p>
    <w:p w14:paraId="24351BD0" w14:textId="6E121300" w:rsidR="00F17E77" w:rsidRDefault="00F17E77" w:rsidP="00F17E77">
      <w:pPr>
        <w:spacing w:after="0" w:line="256" w:lineRule="auto"/>
        <w:jc w:val="both"/>
        <w:rPr>
          <w:rFonts w:ascii="Arial" w:eastAsia="Arial" w:hAnsi="Arial" w:cs="Arial"/>
          <w:bCs/>
          <w:sz w:val="24"/>
          <w:szCs w:val="24"/>
          <w:lang w:eastAsia="es-MX"/>
        </w:rPr>
      </w:pPr>
      <w:r w:rsidRPr="00F17E77">
        <w:rPr>
          <w:rFonts w:ascii="Arial" w:eastAsia="Arial" w:hAnsi="Arial" w:cs="Arial"/>
          <w:bCs/>
          <w:sz w:val="24"/>
          <w:szCs w:val="24"/>
          <w:lang w:eastAsia="es-MX"/>
        </w:rPr>
        <w:t xml:space="preserve">Los modelos pedagógicos que podrían tener un mayor impacto en la generación </w:t>
      </w:r>
      <w:r w:rsidRPr="00936745">
        <w:rPr>
          <w:rFonts w:ascii="Arial" w:eastAsia="Arial" w:hAnsi="Arial" w:cs="Arial"/>
          <w:bCs/>
          <w:sz w:val="24"/>
          <w:szCs w:val="24"/>
          <w:lang w:eastAsia="es-MX"/>
        </w:rPr>
        <w:t>de</w:t>
      </w:r>
      <w:r w:rsidRPr="00F17E77">
        <w:rPr>
          <w:rFonts w:ascii="Arial" w:eastAsia="Arial" w:hAnsi="Arial" w:cs="Arial"/>
          <w:b/>
          <w:sz w:val="24"/>
          <w:szCs w:val="24"/>
          <w:lang w:eastAsia="es-MX"/>
        </w:rPr>
        <w:t xml:space="preserve"> </w:t>
      </w:r>
      <w:r w:rsidRPr="00936745">
        <w:rPr>
          <w:rFonts w:ascii="Arial" w:eastAsia="Arial" w:hAnsi="Arial" w:cs="Arial"/>
          <w:bCs/>
          <w:sz w:val="24"/>
          <w:szCs w:val="24"/>
          <w:lang w:eastAsia="es-MX"/>
        </w:rPr>
        <w:t>contadores críticos, analíticos, proactivos y propositivos, son aquellos que otorgan un</w:t>
      </w:r>
      <w:r w:rsidRPr="00F17E77">
        <w:rPr>
          <w:rFonts w:ascii="Arial" w:eastAsia="Arial" w:hAnsi="Arial" w:cs="Arial"/>
          <w:b/>
          <w:sz w:val="24"/>
          <w:szCs w:val="24"/>
          <w:lang w:eastAsia="es-MX"/>
        </w:rPr>
        <w:t xml:space="preserve"> </w:t>
      </w:r>
      <w:r w:rsidRPr="00936745">
        <w:rPr>
          <w:rFonts w:ascii="Arial" w:eastAsia="Arial" w:hAnsi="Arial" w:cs="Arial"/>
          <w:bCs/>
          <w:sz w:val="24"/>
          <w:szCs w:val="24"/>
          <w:lang w:eastAsia="es-MX"/>
        </w:rPr>
        <w:t>rol principal al estudiante y se enfocan en la formación de un individuo que permita el</w:t>
      </w:r>
      <w:r w:rsidRPr="00F17E77">
        <w:rPr>
          <w:rFonts w:ascii="Arial" w:eastAsia="Arial" w:hAnsi="Arial" w:cs="Arial"/>
          <w:b/>
          <w:sz w:val="24"/>
          <w:szCs w:val="24"/>
          <w:lang w:eastAsia="es-MX"/>
        </w:rPr>
        <w:t xml:space="preserve"> </w:t>
      </w:r>
      <w:r w:rsidRPr="00936745">
        <w:rPr>
          <w:rFonts w:ascii="Arial" w:eastAsia="Arial" w:hAnsi="Arial" w:cs="Arial"/>
          <w:bCs/>
          <w:sz w:val="24"/>
          <w:szCs w:val="24"/>
          <w:lang w:eastAsia="es-MX"/>
        </w:rPr>
        <w:t>desarrollo social y económico de su entorno</w:t>
      </w:r>
      <w:r w:rsidR="00936745">
        <w:rPr>
          <w:rFonts w:ascii="Arial" w:eastAsia="Arial" w:hAnsi="Arial" w:cs="Arial"/>
          <w:bCs/>
          <w:sz w:val="24"/>
          <w:szCs w:val="24"/>
          <w:lang w:eastAsia="es-MX"/>
        </w:rPr>
        <w:t>, e</w:t>
      </w:r>
      <w:r w:rsidRPr="00936745">
        <w:rPr>
          <w:rFonts w:ascii="Arial" w:eastAsia="Arial" w:hAnsi="Arial" w:cs="Arial"/>
          <w:bCs/>
          <w:sz w:val="24"/>
          <w:szCs w:val="24"/>
          <w:lang w:eastAsia="es-MX"/>
        </w:rPr>
        <w:t>s importante tener presente que es</w:t>
      </w:r>
      <w:r w:rsidRPr="00F17E77">
        <w:rPr>
          <w:rFonts w:ascii="Arial" w:eastAsia="Arial" w:hAnsi="Arial" w:cs="Arial"/>
          <w:b/>
          <w:sz w:val="24"/>
          <w:szCs w:val="24"/>
          <w:lang w:eastAsia="es-MX"/>
        </w:rPr>
        <w:t xml:space="preserve"> </w:t>
      </w:r>
      <w:r w:rsidRPr="00936745">
        <w:rPr>
          <w:rFonts w:ascii="Arial" w:eastAsia="Arial" w:hAnsi="Arial" w:cs="Arial"/>
          <w:bCs/>
          <w:sz w:val="24"/>
          <w:szCs w:val="24"/>
          <w:lang w:eastAsia="es-MX"/>
        </w:rPr>
        <w:t>necesario diseñar instrumentos que permitan reconocer en los aspirantes,</w:t>
      </w:r>
      <w:r w:rsidRPr="00F17E77">
        <w:rPr>
          <w:rFonts w:ascii="Arial" w:eastAsia="Arial" w:hAnsi="Arial" w:cs="Arial"/>
          <w:b/>
          <w:sz w:val="24"/>
          <w:szCs w:val="24"/>
          <w:lang w:eastAsia="es-MX"/>
        </w:rPr>
        <w:t xml:space="preserve"> </w:t>
      </w:r>
      <w:r w:rsidRPr="00936745">
        <w:rPr>
          <w:rFonts w:ascii="Arial" w:eastAsia="Arial" w:hAnsi="Arial" w:cs="Arial"/>
          <w:bCs/>
          <w:sz w:val="24"/>
          <w:szCs w:val="24"/>
          <w:lang w:eastAsia="es-MX"/>
        </w:rPr>
        <w:t>debilidades en</w:t>
      </w:r>
      <w:r w:rsidRPr="00F17E77">
        <w:rPr>
          <w:rFonts w:ascii="Arial" w:eastAsia="Arial" w:hAnsi="Arial" w:cs="Arial"/>
          <w:b/>
          <w:sz w:val="24"/>
          <w:szCs w:val="24"/>
          <w:lang w:eastAsia="es-MX"/>
        </w:rPr>
        <w:t xml:space="preserve"> </w:t>
      </w:r>
      <w:r w:rsidRPr="00936745">
        <w:rPr>
          <w:rFonts w:ascii="Arial" w:eastAsia="Arial" w:hAnsi="Arial" w:cs="Arial"/>
          <w:bCs/>
          <w:sz w:val="24"/>
          <w:szCs w:val="24"/>
          <w:lang w:eastAsia="es-MX"/>
        </w:rPr>
        <w:t>sus habilidades iniciales referidas a su capacidad de autoaprendizaje, ya que es necesario estandarizar los contenidos mínimos del capital humano para alcanzar</w:t>
      </w:r>
      <w:r w:rsidRPr="00F17E77">
        <w:rPr>
          <w:rFonts w:ascii="Arial" w:eastAsia="Arial" w:hAnsi="Arial" w:cs="Arial"/>
          <w:b/>
          <w:sz w:val="24"/>
          <w:szCs w:val="24"/>
          <w:lang w:eastAsia="es-MX"/>
        </w:rPr>
        <w:t xml:space="preserve"> </w:t>
      </w:r>
      <w:r w:rsidRPr="00936745">
        <w:rPr>
          <w:rFonts w:ascii="Arial" w:eastAsia="Arial" w:hAnsi="Arial" w:cs="Arial"/>
          <w:bCs/>
          <w:sz w:val="24"/>
          <w:szCs w:val="24"/>
          <w:lang w:eastAsia="es-MX"/>
        </w:rPr>
        <w:t>mejores resultados con los modelos pedagógicos implementados</w:t>
      </w:r>
      <w:r w:rsidR="00936745">
        <w:rPr>
          <w:rFonts w:ascii="Arial" w:eastAsia="Arial" w:hAnsi="Arial" w:cs="Arial"/>
          <w:bCs/>
          <w:sz w:val="24"/>
          <w:szCs w:val="24"/>
          <w:lang w:eastAsia="es-MX"/>
        </w:rPr>
        <w:t>, l</w:t>
      </w:r>
      <w:r w:rsidRPr="00936745">
        <w:rPr>
          <w:rFonts w:ascii="Arial" w:eastAsia="Arial" w:hAnsi="Arial" w:cs="Arial"/>
          <w:bCs/>
          <w:sz w:val="24"/>
          <w:szCs w:val="24"/>
          <w:lang w:eastAsia="es-MX"/>
        </w:rPr>
        <w:t>o anterior denota que, una</w:t>
      </w:r>
      <w:r w:rsidRPr="00F17E77">
        <w:rPr>
          <w:rFonts w:ascii="Arial" w:eastAsia="Arial" w:hAnsi="Arial" w:cs="Arial"/>
          <w:b/>
          <w:sz w:val="24"/>
          <w:szCs w:val="24"/>
          <w:lang w:eastAsia="es-MX"/>
        </w:rPr>
        <w:t xml:space="preserve"> </w:t>
      </w:r>
      <w:r w:rsidRPr="00936745">
        <w:rPr>
          <w:rFonts w:ascii="Arial" w:eastAsia="Arial" w:hAnsi="Arial" w:cs="Arial"/>
          <w:bCs/>
          <w:sz w:val="24"/>
          <w:szCs w:val="24"/>
          <w:lang w:eastAsia="es-MX"/>
        </w:rPr>
        <w:t>institución formativa no debe reconocer un único modelo pedagógico, sino que debe considerar cuál aplicar y en qué momento de conformidad con las características de sus</w:t>
      </w:r>
      <w:r w:rsidRPr="00F17E77">
        <w:rPr>
          <w:rFonts w:ascii="Arial" w:eastAsia="Arial" w:hAnsi="Arial" w:cs="Arial"/>
          <w:b/>
          <w:sz w:val="24"/>
          <w:szCs w:val="24"/>
          <w:lang w:eastAsia="es-MX"/>
        </w:rPr>
        <w:t xml:space="preserve"> </w:t>
      </w:r>
      <w:r w:rsidRPr="00936745">
        <w:rPr>
          <w:rFonts w:ascii="Arial" w:eastAsia="Arial" w:hAnsi="Arial" w:cs="Arial"/>
          <w:bCs/>
          <w:sz w:val="24"/>
          <w:szCs w:val="24"/>
          <w:lang w:eastAsia="es-MX"/>
        </w:rPr>
        <w:t>aspirantes y las expectativas formativas a las cuales se proyecta la oferta de valor de la misma institución.</w:t>
      </w:r>
    </w:p>
    <w:p w14:paraId="466FCA6E" w14:textId="49B5B94C" w:rsidR="006563F2" w:rsidRDefault="006563F2" w:rsidP="00F17E77">
      <w:pPr>
        <w:spacing w:after="0" w:line="256" w:lineRule="auto"/>
        <w:jc w:val="both"/>
        <w:rPr>
          <w:rFonts w:ascii="Arial" w:eastAsia="Arial" w:hAnsi="Arial" w:cs="Arial"/>
          <w:bCs/>
          <w:sz w:val="24"/>
          <w:szCs w:val="24"/>
          <w:lang w:eastAsia="es-MX"/>
        </w:rPr>
      </w:pPr>
    </w:p>
    <w:p w14:paraId="5B92828E" w14:textId="1EA77BA5" w:rsidR="006563F2" w:rsidRDefault="006563F2" w:rsidP="00F17E77">
      <w:pPr>
        <w:spacing w:after="0" w:line="256" w:lineRule="auto"/>
        <w:jc w:val="both"/>
        <w:rPr>
          <w:rFonts w:ascii="Arial" w:eastAsia="Arial" w:hAnsi="Arial" w:cs="Arial"/>
          <w:bCs/>
          <w:sz w:val="24"/>
          <w:szCs w:val="24"/>
          <w:lang w:eastAsia="es-MX"/>
        </w:rPr>
      </w:pPr>
    </w:p>
    <w:p w14:paraId="1A3F3EA9" w14:textId="0753AB72" w:rsidR="006563F2" w:rsidRDefault="006563F2" w:rsidP="00F17E77">
      <w:pPr>
        <w:spacing w:after="0" w:line="256" w:lineRule="auto"/>
        <w:jc w:val="both"/>
        <w:rPr>
          <w:rFonts w:ascii="Arial" w:eastAsia="Arial" w:hAnsi="Arial" w:cs="Arial"/>
          <w:bCs/>
          <w:sz w:val="24"/>
          <w:szCs w:val="24"/>
          <w:lang w:eastAsia="es-MX"/>
        </w:rPr>
      </w:pPr>
    </w:p>
    <w:p w14:paraId="2FE4E3EB" w14:textId="7B088E5A" w:rsidR="006563F2" w:rsidRDefault="006563F2" w:rsidP="00F17E77">
      <w:pPr>
        <w:spacing w:after="0" w:line="256" w:lineRule="auto"/>
        <w:jc w:val="both"/>
        <w:rPr>
          <w:rFonts w:ascii="Arial" w:eastAsia="Arial" w:hAnsi="Arial" w:cs="Arial"/>
          <w:bCs/>
          <w:sz w:val="24"/>
          <w:szCs w:val="24"/>
          <w:lang w:eastAsia="es-MX"/>
        </w:rPr>
      </w:pPr>
    </w:p>
    <w:p w14:paraId="124A06B0" w14:textId="3CEF484F" w:rsidR="006563F2" w:rsidRDefault="006563F2" w:rsidP="00F17E77">
      <w:pPr>
        <w:spacing w:after="0" w:line="256" w:lineRule="auto"/>
        <w:jc w:val="both"/>
        <w:rPr>
          <w:rFonts w:ascii="Arial" w:eastAsia="Arial" w:hAnsi="Arial" w:cs="Arial"/>
          <w:bCs/>
          <w:sz w:val="24"/>
          <w:szCs w:val="24"/>
          <w:lang w:eastAsia="es-MX"/>
        </w:rPr>
      </w:pPr>
    </w:p>
    <w:p w14:paraId="42B5C548" w14:textId="525E390A" w:rsidR="006563F2" w:rsidRDefault="006563F2" w:rsidP="00F17E77">
      <w:pPr>
        <w:spacing w:after="0" w:line="256" w:lineRule="auto"/>
        <w:jc w:val="both"/>
        <w:rPr>
          <w:rFonts w:ascii="Arial" w:eastAsia="Arial" w:hAnsi="Arial" w:cs="Arial"/>
          <w:bCs/>
          <w:sz w:val="24"/>
          <w:szCs w:val="24"/>
          <w:lang w:eastAsia="es-MX"/>
        </w:rPr>
      </w:pPr>
    </w:p>
    <w:p w14:paraId="03BF2554" w14:textId="5707C22F" w:rsidR="006563F2" w:rsidRDefault="006563F2" w:rsidP="00F17E77">
      <w:pPr>
        <w:spacing w:after="0" w:line="256" w:lineRule="auto"/>
        <w:jc w:val="both"/>
        <w:rPr>
          <w:rFonts w:ascii="Arial" w:eastAsia="Arial" w:hAnsi="Arial" w:cs="Arial"/>
          <w:bCs/>
          <w:sz w:val="24"/>
          <w:szCs w:val="24"/>
          <w:lang w:eastAsia="es-MX"/>
        </w:rPr>
      </w:pPr>
    </w:p>
    <w:p w14:paraId="5FB16787" w14:textId="33DD99CF" w:rsidR="006563F2" w:rsidRDefault="006563F2" w:rsidP="00F17E77">
      <w:pPr>
        <w:spacing w:after="0" w:line="256" w:lineRule="auto"/>
        <w:jc w:val="both"/>
        <w:rPr>
          <w:rFonts w:ascii="Arial" w:eastAsia="Arial" w:hAnsi="Arial" w:cs="Arial"/>
          <w:bCs/>
          <w:sz w:val="24"/>
          <w:szCs w:val="24"/>
          <w:lang w:eastAsia="es-MX"/>
        </w:rPr>
      </w:pPr>
    </w:p>
    <w:p w14:paraId="57626607" w14:textId="74F0ED7C" w:rsidR="006563F2" w:rsidRDefault="006563F2" w:rsidP="00F17E77">
      <w:pPr>
        <w:spacing w:after="0" w:line="256" w:lineRule="auto"/>
        <w:jc w:val="both"/>
        <w:rPr>
          <w:rFonts w:ascii="Arial" w:eastAsia="Arial" w:hAnsi="Arial" w:cs="Arial"/>
          <w:bCs/>
          <w:sz w:val="24"/>
          <w:szCs w:val="24"/>
          <w:lang w:eastAsia="es-MX"/>
        </w:rPr>
      </w:pPr>
    </w:p>
    <w:p w14:paraId="59D3B12C" w14:textId="2940BA08" w:rsidR="006563F2" w:rsidRDefault="006563F2" w:rsidP="00F17E77">
      <w:pPr>
        <w:spacing w:after="0" w:line="256" w:lineRule="auto"/>
        <w:jc w:val="both"/>
        <w:rPr>
          <w:rFonts w:ascii="Arial" w:eastAsia="Arial" w:hAnsi="Arial" w:cs="Arial"/>
          <w:bCs/>
          <w:sz w:val="24"/>
          <w:szCs w:val="24"/>
          <w:lang w:eastAsia="es-MX"/>
        </w:rPr>
      </w:pPr>
    </w:p>
    <w:p w14:paraId="3CF07C0C" w14:textId="753F6CA0" w:rsidR="006563F2" w:rsidRDefault="006563F2" w:rsidP="00F17E77">
      <w:pPr>
        <w:spacing w:after="0" w:line="256" w:lineRule="auto"/>
        <w:jc w:val="both"/>
        <w:rPr>
          <w:rFonts w:ascii="Arial" w:eastAsia="Arial" w:hAnsi="Arial" w:cs="Arial"/>
          <w:bCs/>
          <w:sz w:val="24"/>
          <w:szCs w:val="24"/>
          <w:lang w:eastAsia="es-MX"/>
        </w:rPr>
      </w:pPr>
    </w:p>
    <w:p w14:paraId="1D371F8D" w14:textId="77777777" w:rsidR="006563F2" w:rsidRDefault="006563F2" w:rsidP="00F17E77">
      <w:pPr>
        <w:spacing w:after="0" w:line="256" w:lineRule="auto"/>
        <w:jc w:val="both"/>
        <w:rPr>
          <w:rFonts w:ascii="Arial" w:eastAsia="Arial" w:hAnsi="Arial" w:cs="Arial"/>
          <w:bCs/>
          <w:sz w:val="24"/>
          <w:szCs w:val="24"/>
          <w:lang w:eastAsia="es-MX"/>
        </w:rPr>
      </w:pPr>
    </w:p>
    <w:p w14:paraId="2B8E287E" w14:textId="77777777" w:rsidR="006563F2" w:rsidRPr="006563F2" w:rsidRDefault="006563F2" w:rsidP="006563F2">
      <w:pPr>
        <w:keepNext/>
        <w:spacing w:before="240" w:after="60" w:line="240" w:lineRule="auto"/>
        <w:jc w:val="center"/>
        <w:outlineLvl w:val="0"/>
        <w:rPr>
          <w:rFonts w:ascii="Arial" w:eastAsia="Times New Roman" w:hAnsi="Arial" w:cs="Arial"/>
          <w:b/>
          <w:bCs/>
          <w:kern w:val="32"/>
          <w:sz w:val="32"/>
          <w:szCs w:val="32"/>
          <w:lang w:val="es-ES_tradnl" w:eastAsia="es-ES_tradnl"/>
        </w:rPr>
      </w:pPr>
      <w:r w:rsidRPr="006563F2">
        <w:rPr>
          <w:rFonts w:ascii="Arial" w:eastAsia="Times New Roman" w:hAnsi="Arial" w:cs="Arial"/>
          <w:b/>
          <w:bCs/>
          <w:noProof/>
          <w:kern w:val="32"/>
          <w:sz w:val="32"/>
          <w:szCs w:val="32"/>
          <w:lang w:eastAsia="es-MX"/>
        </w:rPr>
        <w:lastRenderedPageBreak/>
        <w:drawing>
          <wp:anchor distT="0" distB="0" distL="114300" distR="114300" simplePos="0" relativeHeight="251659264" behindDoc="1" locked="0" layoutInCell="1" allowOverlap="1" wp14:anchorId="3BC6BFBF" wp14:editId="52B6CE70">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3F2">
        <w:rPr>
          <w:rFonts w:ascii="Arial" w:eastAsia="Times New Roman" w:hAnsi="Arial" w:cs="Arial"/>
          <w:b/>
          <w:bCs/>
          <w:kern w:val="32"/>
          <w:sz w:val="40"/>
          <w:szCs w:val="40"/>
          <w:lang w:val="es-ES_tradnl" w:eastAsia="es-ES_tradnl"/>
        </w:rPr>
        <w:t xml:space="preserve">         </w:t>
      </w:r>
      <w:r w:rsidRPr="006563F2">
        <w:rPr>
          <w:rFonts w:ascii="Arial" w:eastAsia="Times New Roman" w:hAnsi="Arial" w:cs="Arial"/>
          <w:b/>
          <w:bCs/>
          <w:kern w:val="32"/>
          <w:sz w:val="32"/>
          <w:szCs w:val="32"/>
          <w:lang w:val="es-ES_tradnl" w:eastAsia="es-ES_tradnl"/>
        </w:rPr>
        <w:t>Escuela Normal de Educación Preescolar</w:t>
      </w:r>
    </w:p>
    <w:p w14:paraId="07B43082" w14:textId="77777777" w:rsidR="006563F2" w:rsidRPr="006563F2" w:rsidRDefault="006563F2" w:rsidP="006563F2">
      <w:pPr>
        <w:spacing w:after="200" w:line="276" w:lineRule="auto"/>
        <w:jc w:val="center"/>
        <w:rPr>
          <w:rFonts w:ascii="Calibri" w:eastAsia="Calibri" w:hAnsi="Calibri" w:cs="Times New Roman"/>
          <w:b/>
          <w:sz w:val="32"/>
          <w:szCs w:val="32"/>
        </w:rPr>
      </w:pPr>
      <w:r w:rsidRPr="006563F2">
        <w:rPr>
          <w:rFonts w:ascii="Calibri" w:eastAsia="Calibri" w:hAnsi="Calibri" w:cs="Times New Roman"/>
          <w:b/>
        </w:rPr>
        <w:t xml:space="preserve">             </w:t>
      </w:r>
      <w:r w:rsidRPr="006563F2">
        <w:rPr>
          <w:rFonts w:ascii="Calibri" w:eastAsia="Calibri" w:hAnsi="Calibri" w:cs="Times New Roman"/>
          <w:b/>
          <w:sz w:val="32"/>
          <w:szCs w:val="32"/>
        </w:rPr>
        <w:t>Materia Modelos pedagógicos 4° Semestre</w:t>
      </w:r>
    </w:p>
    <w:p w14:paraId="26B5B0B0" w14:textId="77777777" w:rsidR="006563F2" w:rsidRPr="006563F2" w:rsidRDefault="006563F2" w:rsidP="006563F2">
      <w:pPr>
        <w:keepNext/>
        <w:spacing w:before="240" w:after="60" w:line="240" w:lineRule="auto"/>
        <w:outlineLvl w:val="0"/>
        <w:rPr>
          <w:rFonts w:ascii="Arial" w:eastAsia="Times New Roman" w:hAnsi="Arial" w:cs="Arial"/>
          <w:bCs/>
          <w:kern w:val="32"/>
          <w:sz w:val="28"/>
          <w:szCs w:val="28"/>
          <w:lang w:val="es-ES_tradnl" w:eastAsia="es-ES_tradnl"/>
        </w:rPr>
      </w:pPr>
      <w:r w:rsidRPr="006563F2">
        <w:rPr>
          <w:rFonts w:ascii="Times New Roman" w:eastAsia="Times New Roman" w:hAnsi="Times New Roman" w:cs="Times New Roman"/>
          <w:sz w:val="24"/>
          <w:szCs w:val="24"/>
          <w:lang w:val="es-ES_tradnl" w:eastAsia="es-ES_tradnl"/>
        </w:rPr>
        <w:t xml:space="preserve">                                              </w:t>
      </w:r>
      <w:r w:rsidRPr="006563F2">
        <w:rPr>
          <w:rFonts w:ascii="Arial" w:eastAsia="Times New Roman" w:hAnsi="Arial" w:cs="Arial"/>
          <w:bCs/>
          <w:kern w:val="32"/>
          <w:sz w:val="28"/>
          <w:szCs w:val="28"/>
          <w:lang w:val="es-ES_tradnl" w:eastAsia="es-ES_tradnl"/>
        </w:rPr>
        <w:t>Rubrica de ideas Principales</w:t>
      </w:r>
    </w:p>
    <w:p w14:paraId="23481207" w14:textId="77777777" w:rsidR="006563F2" w:rsidRPr="006563F2" w:rsidRDefault="006563F2" w:rsidP="006563F2">
      <w:pPr>
        <w:keepNext/>
        <w:spacing w:before="240" w:after="60" w:line="240" w:lineRule="auto"/>
        <w:outlineLvl w:val="0"/>
        <w:rPr>
          <w:rFonts w:ascii="Arial" w:eastAsia="Times New Roman" w:hAnsi="Arial" w:cs="Arial"/>
          <w:bCs/>
          <w:kern w:val="32"/>
          <w:sz w:val="18"/>
          <w:szCs w:val="18"/>
          <w:lang w:val="es-ES_tradnl" w:eastAsia="es-ES_tradnl"/>
        </w:rPr>
      </w:pPr>
      <w:r w:rsidRPr="006563F2">
        <w:rPr>
          <w:rFonts w:ascii="Arial" w:eastAsia="Times New Roman" w:hAnsi="Arial" w:cs="Arial"/>
          <w:bCs/>
          <w:kern w:val="32"/>
          <w:sz w:val="18"/>
          <w:szCs w:val="18"/>
          <w:lang w:val="es-ES_tradnl" w:eastAsia="es-ES_tradnl"/>
        </w:rPr>
        <w:t xml:space="preserve">                                                 </w:t>
      </w:r>
    </w:p>
    <w:tbl>
      <w:tblPr>
        <w:tblStyle w:val="Tablaconcuadrcula"/>
        <w:tblW w:w="0" w:type="auto"/>
        <w:tblLook w:val="04A0" w:firstRow="1" w:lastRow="0" w:firstColumn="1" w:lastColumn="0" w:noHBand="0" w:noVBand="1"/>
      </w:tblPr>
      <w:tblGrid>
        <w:gridCol w:w="1900"/>
        <w:gridCol w:w="1863"/>
        <w:gridCol w:w="1562"/>
        <w:gridCol w:w="1562"/>
        <w:gridCol w:w="2005"/>
      </w:tblGrid>
      <w:tr w:rsidR="006563F2" w:rsidRPr="006563F2" w14:paraId="1F81DBB8" w14:textId="77777777" w:rsidTr="006563F2">
        <w:trPr>
          <w:trHeight w:val="341"/>
        </w:trPr>
        <w:tc>
          <w:tcPr>
            <w:tcW w:w="1900" w:type="dxa"/>
            <w:shd w:val="clear" w:color="auto" w:fill="92CDDC"/>
          </w:tcPr>
          <w:p w14:paraId="1EE851F7" w14:textId="77777777" w:rsidR="006563F2" w:rsidRPr="006563F2" w:rsidRDefault="006563F2" w:rsidP="006563F2">
            <w:pPr>
              <w:rPr>
                <w:rFonts w:ascii="Calibri" w:eastAsia="Calibri" w:hAnsi="Calibri" w:cs="Times New Roman"/>
                <w:sz w:val="28"/>
                <w:szCs w:val="28"/>
              </w:rPr>
            </w:pPr>
            <w:r w:rsidRPr="006563F2">
              <w:rPr>
                <w:rFonts w:ascii="Calibri" w:eastAsia="Calibri" w:hAnsi="Calibri" w:cs="Times New Roman"/>
                <w:sz w:val="28"/>
                <w:szCs w:val="28"/>
              </w:rPr>
              <w:t>Categoría</w:t>
            </w:r>
          </w:p>
        </w:tc>
        <w:tc>
          <w:tcPr>
            <w:tcW w:w="1863" w:type="dxa"/>
            <w:shd w:val="clear" w:color="auto" w:fill="FABF8F"/>
          </w:tcPr>
          <w:p w14:paraId="519D25C7" w14:textId="77777777" w:rsidR="006563F2" w:rsidRPr="006563F2" w:rsidRDefault="006563F2" w:rsidP="006563F2">
            <w:pPr>
              <w:rPr>
                <w:rFonts w:ascii="Calibri" w:eastAsia="Calibri" w:hAnsi="Calibri" w:cs="Times New Roman"/>
                <w:b/>
              </w:rPr>
            </w:pPr>
            <w:r w:rsidRPr="006563F2">
              <w:rPr>
                <w:rFonts w:ascii="Calibri" w:eastAsia="Calibri" w:hAnsi="Calibri" w:cs="Times New Roman"/>
                <w:b/>
              </w:rPr>
              <w:t>Superior</w:t>
            </w:r>
          </w:p>
        </w:tc>
        <w:tc>
          <w:tcPr>
            <w:tcW w:w="1562" w:type="dxa"/>
            <w:shd w:val="clear" w:color="auto" w:fill="CCC0D9"/>
          </w:tcPr>
          <w:p w14:paraId="14BF3436" w14:textId="77777777" w:rsidR="006563F2" w:rsidRPr="006563F2" w:rsidRDefault="006563F2" w:rsidP="006563F2">
            <w:pPr>
              <w:rPr>
                <w:rFonts w:ascii="Calibri" w:eastAsia="Calibri" w:hAnsi="Calibri" w:cs="Times New Roman"/>
                <w:b/>
              </w:rPr>
            </w:pPr>
            <w:r w:rsidRPr="006563F2">
              <w:rPr>
                <w:rFonts w:ascii="Calibri" w:eastAsia="Calibri" w:hAnsi="Calibri" w:cs="Times New Roman"/>
                <w:b/>
              </w:rPr>
              <w:t>Alto</w:t>
            </w:r>
          </w:p>
        </w:tc>
        <w:tc>
          <w:tcPr>
            <w:tcW w:w="1562" w:type="dxa"/>
            <w:shd w:val="clear" w:color="auto" w:fill="C2D69B"/>
          </w:tcPr>
          <w:p w14:paraId="0642CB32" w14:textId="77777777" w:rsidR="006563F2" w:rsidRPr="006563F2" w:rsidRDefault="006563F2" w:rsidP="006563F2">
            <w:pPr>
              <w:rPr>
                <w:rFonts w:ascii="Calibri" w:eastAsia="Calibri" w:hAnsi="Calibri" w:cs="Times New Roman"/>
                <w:b/>
              </w:rPr>
            </w:pPr>
            <w:r w:rsidRPr="006563F2">
              <w:rPr>
                <w:rFonts w:ascii="Calibri" w:eastAsia="Calibri" w:hAnsi="Calibri" w:cs="Times New Roman"/>
                <w:b/>
              </w:rPr>
              <w:t>Básico</w:t>
            </w:r>
          </w:p>
        </w:tc>
        <w:tc>
          <w:tcPr>
            <w:tcW w:w="2005" w:type="dxa"/>
            <w:shd w:val="clear" w:color="auto" w:fill="E5B8B7"/>
          </w:tcPr>
          <w:p w14:paraId="4B79ECE5" w14:textId="77777777" w:rsidR="006563F2" w:rsidRPr="006563F2" w:rsidRDefault="006563F2" w:rsidP="006563F2">
            <w:pPr>
              <w:rPr>
                <w:rFonts w:ascii="Calibri" w:eastAsia="Calibri" w:hAnsi="Calibri" w:cs="Times New Roman"/>
                <w:b/>
              </w:rPr>
            </w:pPr>
            <w:r w:rsidRPr="006563F2">
              <w:rPr>
                <w:rFonts w:ascii="Calibri" w:eastAsia="Calibri" w:hAnsi="Calibri" w:cs="Times New Roman"/>
                <w:b/>
              </w:rPr>
              <w:t>Bajo</w:t>
            </w:r>
          </w:p>
        </w:tc>
      </w:tr>
      <w:tr w:rsidR="006563F2" w:rsidRPr="006563F2" w14:paraId="4B491C5A" w14:textId="77777777" w:rsidTr="00741915">
        <w:trPr>
          <w:trHeight w:val="2536"/>
        </w:trPr>
        <w:tc>
          <w:tcPr>
            <w:tcW w:w="1900" w:type="dxa"/>
          </w:tcPr>
          <w:p w14:paraId="53D6E31B" w14:textId="77777777" w:rsidR="006563F2" w:rsidRPr="006563F2" w:rsidRDefault="006563F2" w:rsidP="006563F2">
            <w:pPr>
              <w:rPr>
                <w:rFonts w:ascii="Calibri" w:eastAsia="Calibri" w:hAnsi="Calibri" w:cs="Times New Roman"/>
                <w:b/>
              </w:rPr>
            </w:pPr>
            <w:r w:rsidRPr="006563F2">
              <w:rPr>
                <w:rFonts w:ascii="Calibri" w:eastAsia="Calibri" w:hAnsi="Calibri" w:cs="Times New Roman"/>
                <w:b/>
              </w:rPr>
              <w:t>Cantidad de información</w:t>
            </w:r>
          </w:p>
          <w:p w14:paraId="75D364A9" w14:textId="77777777" w:rsidR="006563F2" w:rsidRPr="006563F2" w:rsidRDefault="006563F2" w:rsidP="006563F2">
            <w:pPr>
              <w:rPr>
                <w:rFonts w:ascii="Calibri" w:eastAsia="Calibri" w:hAnsi="Calibri" w:cs="Times New Roman"/>
                <w:sz w:val="28"/>
                <w:szCs w:val="28"/>
              </w:rPr>
            </w:pPr>
          </w:p>
        </w:tc>
        <w:tc>
          <w:tcPr>
            <w:tcW w:w="1863" w:type="dxa"/>
          </w:tcPr>
          <w:p w14:paraId="49C9B023"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Observa o escucha con facilidad los temas de interés, utiliza los enlaces sugeridos, responde a todo lo planteado, las ideas tienen el sustento</w:t>
            </w:r>
          </w:p>
        </w:tc>
        <w:tc>
          <w:tcPr>
            <w:tcW w:w="1562" w:type="dxa"/>
          </w:tcPr>
          <w:p w14:paraId="59771B96"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Observa o escucha con facilidad los temas, utiliza los enlaces sugeridos, las ideas se observan</w:t>
            </w:r>
          </w:p>
        </w:tc>
        <w:tc>
          <w:tcPr>
            <w:tcW w:w="1562" w:type="dxa"/>
          </w:tcPr>
          <w:p w14:paraId="496A2069"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 xml:space="preserve">Observa los temas, tiene ideas </w:t>
            </w:r>
          </w:p>
        </w:tc>
        <w:tc>
          <w:tcPr>
            <w:tcW w:w="2005" w:type="dxa"/>
          </w:tcPr>
          <w:p w14:paraId="076A2A99"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No observa los temas, las ideas desarticuladas</w:t>
            </w:r>
          </w:p>
          <w:p w14:paraId="0EF0E9E1" w14:textId="77777777" w:rsidR="006563F2" w:rsidRPr="006563F2" w:rsidRDefault="006563F2" w:rsidP="006563F2">
            <w:pPr>
              <w:rPr>
                <w:rFonts w:ascii="Calibri" w:eastAsia="Calibri" w:hAnsi="Calibri" w:cs="Times New Roman"/>
              </w:rPr>
            </w:pPr>
          </w:p>
        </w:tc>
      </w:tr>
      <w:tr w:rsidR="006563F2" w:rsidRPr="006563F2" w14:paraId="6BA43238" w14:textId="77777777" w:rsidTr="00741915">
        <w:trPr>
          <w:trHeight w:val="1822"/>
        </w:trPr>
        <w:tc>
          <w:tcPr>
            <w:tcW w:w="1900" w:type="dxa"/>
          </w:tcPr>
          <w:p w14:paraId="4ED18AB3" w14:textId="77777777" w:rsidR="006563F2" w:rsidRPr="006563F2" w:rsidRDefault="006563F2" w:rsidP="006563F2">
            <w:pPr>
              <w:rPr>
                <w:rFonts w:ascii="Calibri" w:eastAsia="Calibri" w:hAnsi="Calibri" w:cs="Times New Roman"/>
                <w:b/>
              </w:rPr>
            </w:pPr>
            <w:r w:rsidRPr="006563F2">
              <w:rPr>
                <w:rFonts w:ascii="Calibri" w:eastAsia="Calibri" w:hAnsi="Calibri" w:cs="Times New Roman"/>
                <w:b/>
              </w:rPr>
              <w:t>Dominio de estrategias de búsqueda de información</w:t>
            </w:r>
          </w:p>
        </w:tc>
        <w:tc>
          <w:tcPr>
            <w:tcW w:w="1863" w:type="dxa"/>
          </w:tcPr>
          <w:p w14:paraId="57C2E558"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 xml:space="preserve">Demuestra dominio de estrategias de búsqueda </w:t>
            </w:r>
          </w:p>
        </w:tc>
        <w:tc>
          <w:tcPr>
            <w:tcW w:w="1562" w:type="dxa"/>
          </w:tcPr>
          <w:p w14:paraId="6AE54585"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Demuestra un nivel satisfactorio de dominio de estrategias de búsqueda</w:t>
            </w:r>
          </w:p>
        </w:tc>
        <w:tc>
          <w:tcPr>
            <w:tcW w:w="1562" w:type="dxa"/>
          </w:tcPr>
          <w:p w14:paraId="78A8F660"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Demuestra dominio de algunas estrategias de búsqueda</w:t>
            </w:r>
          </w:p>
        </w:tc>
        <w:tc>
          <w:tcPr>
            <w:tcW w:w="2005" w:type="dxa"/>
          </w:tcPr>
          <w:p w14:paraId="0500B2D8"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No domina estrategias de búsqueda</w:t>
            </w:r>
          </w:p>
          <w:p w14:paraId="06D9C697" w14:textId="77777777" w:rsidR="006563F2" w:rsidRPr="006563F2" w:rsidRDefault="006563F2" w:rsidP="006563F2">
            <w:pPr>
              <w:rPr>
                <w:rFonts w:ascii="Calibri" w:eastAsia="Calibri" w:hAnsi="Calibri" w:cs="Times New Roman"/>
              </w:rPr>
            </w:pPr>
          </w:p>
        </w:tc>
      </w:tr>
      <w:tr w:rsidR="006563F2" w:rsidRPr="006563F2" w14:paraId="649DE1D1" w14:textId="77777777" w:rsidTr="00741915">
        <w:trPr>
          <w:trHeight w:val="1550"/>
        </w:trPr>
        <w:tc>
          <w:tcPr>
            <w:tcW w:w="1900" w:type="dxa"/>
          </w:tcPr>
          <w:p w14:paraId="1527845C" w14:textId="77777777" w:rsidR="006563F2" w:rsidRPr="006563F2" w:rsidRDefault="006563F2" w:rsidP="006563F2">
            <w:pPr>
              <w:rPr>
                <w:rFonts w:ascii="Calibri" w:eastAsia="Calibri" w:hAnsi="Calibri" w:cs="Times New Roman"/>
                <w:b/>
              </w:rPr>
            </w:pPr>
            <w:r w:rsidRPr="006563F2">
              <w:rPr>
                <w:rFonts w:ascii="Calibri" w:eastAsia="Calibri" w:hAnsi="Calibri" w:cs="Times New Roman"/>
                <w:b/>
              </w:rPr>
              <w:t xml:space="preserve">Redacción </w:t>
            </w:r>
          </w:p>
        </w:tc>
        <w:tc>
          <w:tcPr>
            <w:tcW w:w="1863" w:type="dxa"/>
          </w:tcPr>
          <w:p w14:paraId="280D7432"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La gramática, la puntuación y la coherencia son excelentes</w:t>
            </w:r>
          </w:p>
        </w:tc>
        <w:tc>
          <w:tcPr>
            <w:tcW w:w="1562" w:type="dxa"/>
          </w:tcPr>
          <w:p w14:paraId="272F738A"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No hay errores de gramática, puntuación y coherencia</w:t>
            </w:r>
          </w:p>
        </w:tc>
        <w:tc>
          <w:tcPr>
            <w:tcW w:w="1562" w:type="dxa"/>
          </w:tcPr>
          <w:p w14:paraId="627032A6"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Unos pocos errores de gramática, puntuación y coherencia</w:t>
            </w:r>
          </w:p>
        </w:tc>
        <w:tc>
          <w:tcPr>
            <w:tcW w:w="2005" w:type="dxa"/>
          </w:tcPr>
          <w:p w14:paraId="0553E905"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Muchos errores de gramática, puntuación y coherencia</w:t>
            </w:r>
          </w:p>
          <w:p w14:paraId="7F1F08B4" w14:textId="77777777" w:rsidR="006563F2" w:rsidRPr="006563F2" w:rsidRDefault="006563F2" w:rsidP="006563F2">
            <w:pPr>
              <w:rPr>
                <w:rFonts w:ascii="Calibri" w:eastAsia="Calibri" w:hAnsi="Calibri" w:cs="Times New Roman"/>
              </w:rPr>
            </w:pPr>
          </w:p>
        </w:tc>
      </w:tr>
      <w:tr w:rsidR="006563F2" w:rsidRPr="006563F2" w14:paraId="0AD2C043" w14:textId="77777777" w:rsidTr="00741915">
        <w:trPr>
          <w:trHeight w:val="1261"/>
        </w:trPr>
        <w:tc>
          <w:tcPr>
            <w:tcW w:w="1900" w:type="dxa"/>
          </w:tcPr>
          <w:p w14:paraId="17ECF5A8" w14:textId="77777777" w:rsidR="006563F2" w:rsidRPr="006563F2" w:rsidRDefault="006563F2" w:rsidP="006563F2">
            <w:pPr>
              <w:rPr>
                <w:rFonts w:ascii="Calibri" w:eastAsia="Calibri" w:hAnsi="Calibri" w:cs="Times New Roman"/>
                <w:b/>
              </w:rPr>
            </w:pPr>
            <w:r w:rsidRPr="006563F2">
              <w:rPr>
                <w:rFonts w:ascii="Calibri" w:eastAsia="Calibri" w:hAnsi="Calibri" w:cs="Times New Roman"/>
                <w:b/>
              </w:rPr>
              <w:t>Calidad de información</w:t>
            </w:r>
          </w:p>
        </w:tc>
        <w:tc>
          <w:tcPr>
            <w:tcW w:w="1863" w:type="dxa"/>
          </w:tcPr>
          <w:p w14:paraId="7898E2A1"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La información está clara relacionada con el tema principal</w:t>
            </w:r>
          </w:p>
        </w:tc>
        <w:tc>
          <w:tcPr>
            <w:tcW w:w="1562" w:type="dxa"/>
          </w:tcPr>
          <w:p w14:paraId="1C3B27F6"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 xml:space="preserve">La información cuenta con algunas ideas relacionada con el tema </w:t>
            </w:r>
          </w:p>
        </w:tc>
        <w:tc>
          <w:tcPr>
            <w:tcW w:w="1562" w:type="dxa"/>
          </w:tcPr>
          <w:p w14:paraId="2478CA62"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La información tiene relación con el tema</w:t>
            </w:r>
          </w:p>
        </w:tc>
        <w:tc>
          <w:tcPr>
            <w:tcW w:w="2005" w:type="dxa"/>
          </w:tcPr>
          <w:p w14:paraId="48F8C60D"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La información tiene poca o nada que ver con el tema</w:t>
            </w:r>
          </w:p>
        </w:tc>
      </w:tr>
      <w:tr w:rsidR="006563F2" w:rsidRPr="006563F2" w14:paraId="28F54C0C" w14:textId="77777777" w:rsidTr="00741915">
        <w:trPr>
          <w:trHeight w:val="274"/>
        </w:trPr>
        <w:tc>
          <w:tcPr>
            <w:tcW w:w="1900" w:type="dxa"/>
          </w:tcPr>
          <w:p w14:paraId="52266E28" w14:textId="77777777" w:rsidR="006563F2" w:rsidRPr="006563F2" w:rsidRDefault="006563F2" w:rsidP="006563F2">
            <w:pPr>
              <w:rPr>
                <w:rFonts w:ascii="Calibri" w:eastAsia="Calibri" w:hAnsi="Calibri" w:cs="Times New Roman"/>
                <w:b/>
              </w:rPr>
            </w:pPr>
            <w:r w:rsidRPr="006563F2">
              <w:rPr>
                <w:rFonts w:ascii="Calibri" w:eastAsia="Calibri" w:hAnsi="Calibri" w:cs="Times New Roman"/>
                <w:b/>
              </w:rPr>
              <w:t>Valor</w:t>
            </w:r>
          </w:p>
        </w:tc>
        <w:tc>
          <w:tcPr>
            <w:tcW w:w="1863" w:type="dxa"/>
          </w:tcPr>
          <w:p w14:paraId="275CC7A1"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 xml:space="preserve">  100 %</w:t>
            </w:r>
          </w:p>
        </w:tc>
        <w:tc>
          <w:tcPr>
            <w:tcW w:w="1562" w:type="dxa"/>
          </w:tcPr>
          <w:p w14:paraId="2D632FD3"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 xml:space="preserve">    80%</w:t>
            </w:r>
          </w:p>
        </w:tc>
        <w:tc>
          <w:tcPr>
            <w:tcW w:w="1562" w:type="dxa"/>
          </w:tcPr>
          <w:p w14:paraId="512E7E4E" w14:textId="4596177E" w:rsidR="006563F2" w:rsidRPr="006563F2" w:rsidRDefault="006563F2" w:rsidP="006563F2">
            <w:pPr>
              <w:rPr>
                <w:rFonts w:ascii="Calibri" w:eastAsia="Calibri" w:hAnsi="Calibri" w:cs="Times New Roman"/>
              </w:rPr>
            </w:pPr>
            <w:r w:rsidRPr="006563F2">
              <w:rPr>
                <w:rFonts w:ascii="Calibri" w:eastAsia="Calibri" w:hAnsi="Calibri" w:cs="Times New Roman"/>
              </w:rPr>
              <w:t xml:space="preserve">   </w:t>
            </w:r>
            <w:r w:rsidRPr="006563F2">
              <w:rPr>
                <w:rFonts w:ascii="Calibri" w:eastAsia="Calibri" w:hAnsi="Calibri" w:cs="Times New Roman"/>
              </w:rPr>
              <w:t>60 %</w:t>
            </w:r>
          </w:p>
        </w:tc>
        <w:tc>
          <w:tcPr>
            <w:tcW w:w="2005" w:type="dxa"/>
          </w:tcPr>
          <w:p w14:paraId="7FB04934" w14:textId="2BC1AA67" w:rsidR="006563F2" w:rsidRPr="006563F2" w:rsidRDefault="006563F2" w:rsidP="006563F2">
            <w:pPr>
              <w:rPr>
                <w:rFonts w:ascii="Calibri" w:eastAsia="Calibri" w:hAnsi="Calibri" w:cs="Times New Roman"/>
              </w:rPr>
            </w:pPr>
            <w:r w:rsidRPr="006563F2">
              <w:rPr>
                <w:rFonts w:ascii="Calibri" w:eastAsia="Calibri" w:hAnsi="Calibri" w:cs="Times New Roman"/>
              </w:rPr>
              <w:t xml:space="preserve">   </w:t>
            </w:r>
            <w:r w:rsidRPr="006563F2">
              <w:rPr>
                <w:rFonts w:ascii="Calibri" w:eastAsia="Calibri" w:hAnsi="Calibri" w:cs="Times New Roman"/>
              </w:rPr>
              <w:t>50 %</w:t>
            </w:r>
          </w:p>
        </w:tc>
      </w:tr>
    </w:tbl>
    <w:p w14:paraId="65734172" w14:textId="77777777" w:rsidR="006563F2" w:rsidRPr="006563F2" w:rsidRDefault="006563F2" w:rsidP="006563F2">
      <w:pPr>
        <w:spacing w:after="200" w:line="276" w:lineRule="auto"/>
        <w:rPr>
          <w:rFonts w:ascii="Calibri" w:eastAsia="Calibri" w:hAnsi="Calibri" w:cs="Times New Roman"/>
        </w:rPr>
      </w:pPr>
    </w:p>
    <w:tbl>
      <w:tblPr>
        <w:tblStyle w:val="Tablaconcuadrcula"/>
        <w:tblW w:w="0" w:type="auto"/>
        <w:tblLook w:val="04A0" w:firstRow="1" w:lastRow="0" w:firstColumn="1" w:lastColumn="0" w:noHBand="0" w:noVBand="1"/>
      </w:tblPr>
      <w:tblGrid>
        <w:gridCol w:w="2093"/>
        <w:gridCol w:w="5386"/>
        <w:gridCol w:w="1499"/>
      </w:tblGrid>
      <w:tr w:rsidR="006563F2" w:rsidRPr="006563F2" w14:paraId="38A775A5" w14:textId="77777777" w:rsidTr="006563F2">
        <w:tc>
          <w:tcPr>
            <w:tcW w:w="2093" w:type="dxa"/>
            <w:shd w:val="clear" w:color="auto" w:fill="9BBB59"/>
          </w:tcPr>
          <w:p w14:paraId="11A2B17F"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Autoevaluación</w:t>
            </w:r>
          </w:p>
        </w:tc>
        <w:tc>
          <w:tcPr>
            <w:tcW w:w="5386" w:type="dxa"/>
          </w:tcPr>
          <w:p w14:paraId="29800B03" w14:textId="77777777" w:rsidR="006563F2" w:rsidRPr="006563F2" w:rsidRDefault="006563F2" w:rsidP="006563F2">
            <w:pPr>
              <w:rPr>
                <w:rFonts w:ascii="Calibri" w:eastAsia="Calibri" w:hAnsi="Calibri" w:cs="Times New Roman"/>
              </w:rPr>
            </w:pPr>
          </w:p>
        </w:tc>
        <w:tc>
          <w:tcPr>
            <w:tcW w:w="1499" w:type="dxa"/>
          </w:tcPr>
          <w:p w14:paraId="30333C92" w14:textId="77777777" w:rsidR="006563F2" w:rsidRPr="006563F2" w:rsidRDefault="006563F2" w:rsidP="006563F2">
            <w:pPr>
              <w:rPr>
                <w:rFonts w:ascii="Calibri" w:eastAsia="Calibri" w:hAnsi="Calibri" w:cs="Times New Roman"/>
              </w:rPr>
            </w:pPr>
          </w:p>
        </w:tc>
      </w:tr>
      <w:tr w:rsidR="006563F2" w:rsidRPr="006563F2" w14:paraId="387C74AC" w14:textId="77777777" w:rsidTr="006563F2">
        <w:tc>
          <w:tcPr>
            <w:tcW w:w="2093" w:type="dxa"/>
            <w:shd w:val="clear" w:color="auto" w:fill="92CDDC"/>
          </w:tcPr>
          <w:p w14:paraId="0B591529"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Coevaluación</w:t>
            </w:r>
          </w:p>
        </w:tc>
        <w:tc>
          <w:tcPr>
            <w:tcW w:w="5386" w:type="dxa"/>
          </w:tcPr>
          <w:p w14:paraId="738D6DAE" w14:textId="77777777" w:rsidR="006563F2" w:rsidRPr="006563F2" w:rsidRDefault="006563F2" w:rsidP="006563F2">
            <w:pPr>
              <w:rPr>
                <w:rFonts w:ascii="Calibri" w:eastAsia="Calibri" w:hAnsi="Calibri" w:cs="Times New Roman"/>
              </w:rPr>
            </w:pPr>
          </w:p>
        </w:tc>
        <w:tc>
          <w:tcPr>
            <w:tcW w:w="1499" w:type="dxa"/>
          </w:tcPr>
          <w:p w14:paraId="13B5975D" w14:textId="77777777" w:rsidR="006563F2" w:rsidRPr="006563F2" w:rsidRDefault="006563F2" w:rsidP="006563F2">
            <w:pPr>
              <w:rPr>
                <w:rFonts w:ascii="Calibri" w:eastAsia="Calibri" w:hAnsi="Calibri" w:cs="Times New Roman"/>
              </w:rPr>
            </w:pPr>
          </w:p>
        </w:tc>
      </w:tr>
      <w:tr w:rsidR="006563F2" w:rsidRPr="006563F2" w14:paraId="3638A92B" w14:textId="77777777" w:rsidTr="006563F2">
        <w:tc>
          <w:tcPr>
            <w:tcW w:w="2093" w:type="dxa"/>
            <w:shd w:val="clear" w:color="auto" w:fill="FABF8F"/>
          </w:tcPr>
          <w:p w14:paraId="1994B291" w14:textId="77777777" w:rsidR="006563F2" w:rsidRPr="006563F2" w:rsidRDefault="006563F2" w:rsidP="006563F2">
            <w:pPr>
              <w:rPr>
                <w:rFonts w:ascii="Calibri" w:eastAsia="Calibri" w:hAnsi="Calibri" w:cs="Times New Roman"/>
              </w:rPr>
            </w:pPr>
            <w:r w:rsidRPr="006563F2">
              <w:rPr>
                <w:rFonts w:ascii="Calibri" w:eastAsia="Calibri" w:hAnsi="Calibri" w:cs="Times New Roman"/>
              </w:rPr>
              <w:t>Heteroevaluación</w:t>
            </w:r>
          </w:p>
        </w:tc>
        <w:tc>
          <w:tcPr>
            <w:tcW w:w="5386" w:type="dxa"/>
          </w:tcPr>
          <w:p w14:paraId="78933479" w14:textId="77777777" w:rsidR="006563F2" w:rsidRPr="006563F2" w:rsidRDefault="006563F2" w:rsidP="006563F2">
            <w:pPr>
              <w:rPr>
                <w:rFonts w:ascii="Calibri" w:eastAsia="Calibri" w:hAnsi="Calibri" w:cs="Times New Roman"/>
              </w:rPr>
            </w:pPr>
          </w:p>
        </w:tc>
        <w:tc>
          <w:tcPr>
            <w:tcW w:w="1499" w:type="dxa"/>
          </w:tcPr>
          <w:p w14:paraId="4250F0F4" w14:textId="77777777" w:rsidR="006563F2" w:rsidRPr="006563F2" w:rsidRDefault="006563F2" w:rsidP="006563F2">
            <w:pPr>
              <w:rPr>
                <w:rFonts w:ascii="Calibri" w:eastAsia="Calibri" w:hAnsi="Calibri" w:cs="Times New Roman"/>
              </w:rPr>
            </w:pPr>
          </w:p>
        </w:tc>
      </w:tr>
    </w:tbl>
    <w:p w14:paraId="36BE9902" w14:textId="77777777" w:rsidR="006563F2" w:rsidRPr="006563F2" w:rsidRDefault="006563F2" w:rsidP="006563F2">
      <w:pPr>
        <w:spacing w:after="200" w:line="276" w:lineRule="auto"/>
        <w:rPr>
          <w:rFonts w:ascii="Calibri" w:eastAsia="Calibri" w:hAnsi="Calibri" w:cs="Times New Roman"/>
        </w:rPr>
      </w:pPr>
    </w:p>
    <w:p w14:paraId="4900B905" w14:textId="77777777" w:rsidR="006563F2" w:rsidRPr="006563F2" w:rsidRDefault="006563F2" w:rsidP="006563F2">
      <w:pPr>
        <w:spacing w:after="200" w:line="276" w:lineRule="auto"/>
        <w:rPr>
          <w:rFonts w:ascii="Calibri" w:eastAsia="Calibri" w:hAnsi="Calibri" w:cs="Times New Roman"/>
          <w:sz w:val="18"/>
          <w:szCs w:val="18"/>
        </w:rPr>
      </w:pPr>
      <w:r w:rsidRPr="006563F2">
        <w:rPr>
          <w:rFonts w:ascii="Calibri" w:eastAsia="Calibri" w:hAnsi="Calibri" w:cs="Times New Roman"/>
          <w:sz w:val="18"/>
          <w:szCs w:val="18"/>
        </w:rPr>
        <w:t>NRE-</w:t>
      </w:r>
      <w:proofErr w:type="gramStart"/>
      <w:r w:rsidRPr="006563F2">
        <w:rPr>
          <w:rFonts w:ascii="Calibri" w:eastAsia="Calibri" w:hAnsi="Calibri" w:cs="Times New Roman"/>
          <w:sz w:val="18"/>
          <w:szCs w:val="18"/>
        </w:rPr>
        <w:t>Abril</w:t>
      </w:r>
      <w:proofErr w:type="gramEnd"/>
      <w:r w:rsidRPr="006563F2">
        <w:rPr>
          <w:rFonts w:ascii="Calibri" w:eastAsia="Calibri" w:hAnsi="Calibri" w:cs="Times New Roman"/>
          <w:sz w:val="18"/>
          <w:szCs w:val="18"/>
        </w:rPr>
        <w:t xml:space="preserve"> -2021</w:t>
      </w:r>
    </w:p>
    <w:p w14:paraId="38C9D979" w14:textId="77777777" w:rsidR="006563F2" w:rsidRPr="00936745" w:rsidRDefault="006563F2" w:rsidP="00F17E77">
      <w:pPr>
        <w:spacing w:after="0" w:line="256" w:lineRule="auto"/>
        <w:jc w:val="both"/>
        <w:rPr>
          <w:rFonts w:ascii="Arial" w:eastAsia="Arial" w:hAnsi="Arial" w:cs="Arial"/>
          <w:bCs/>
          <w:sz w:val="24"/>
          <w:szCs w:val="24"/>
          <w:lang w:eastAsia="es-MX"/>
        </w:rPr>
      </w:pPr>
    </w:p>
    <w:sectPr w:rsidR="006563F2" w:rsidRPr="00936745" w:rsidSect="00677F57">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3BC5"/>
    <w:multiLevelType w:val="hybridMultilevel"/>
    <w:tmpl w:val="4E8A9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3B6771"/>
    <w:multiLevelType w:val="hybridMultilevel"/>
    <w:tmpl w:val="9CFE68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E1665E"/>
    <w:multiLevelType w:val="multilevel"/>
    <w:tmpl w:val="EDD0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F11E2C"/>
    <w:multiLevelType w:val="hybridMultilevel"/>
    <w:tmpl w:val="60562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ED129A"/>
    <w:multiLevelType w:val="hybridMultilevel"/>
    <w:tmpl w:val="B47EC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3742BB"/>
    <w:multiLevelType w:val="hybridMultilevel"/>
    <w:tmpl w:val="70AA9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57"/>
    <w:rsid w:val="0022498D"/>
    <w:rsid w:val="00260A0C"/>
    <w:rsid w:val="005C72DF"/>
    <w:rsid w:val="006563F2"/>
    <w:rsid w:val="00677F57"/>
    <w:rsid w:val="006B7246"/>
    <w:rsid w:val="0085004E"/>
    <w:rsid w:val="00936745"/>
    <w:rsid w:val="0097387B"/>
    <w:rsid w:val="009D0553"/>
    <w:rsid w:val="00D41A7A"/>
    <w:rsid w:val="00E97795"/>
    <w:rsid w:val="00EB41F3"/>
    <w:rsid w:val="00F17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2BAE"/>
  <w15:chartTrackingRefBased/>
  <w15:docId w15:val="{614292F3-3FDF-4C5B-A673-C9FF7A42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F57"/>
    <w:pPr>
      <w:ind w:left="720"/>
      <w:contextualSpacing/>
    </w:pPr>
  </w:style>
  <w:style w:type="table" w:styleId="Tablaconcuadrcula">
    <w:name w:val="Table Grid"/>
    <w:basedOn w:val="Tablanormal"/>
    <w:uiPriority w:val="59"/>
    <w:rsid w:val="00656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1308</Words>
  <Characters>7198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2</cp:revision>
  <dcterms:created xsi:type="dcterms:W3CDTF">2021-04-21T05:55:00Z</dcterms:created>
  <dcterms:modified xsi:type="dcterms:W3CDTF">2021-04-21T08:04:00Z</dcterms:modified>
</cp:coreProperties>
</file>