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2E648" w14:textId="0E867623" w:rsidR="00841E6F" w:rsidRPr="00841E6F" w:rsidRDefault="00747669" w:rsidP="00841E6F">
      <w:pPr>
        <w:pStyle w:val="Ttulo1"/>
        <w:rPr>
          <w:sz w:val="28"/>
          <w:szCs w:val="28"/>
        </w:rPr>
      </w:pPr>
      <w:r>
        <w:rPr>
          <w:sz w:val="40"/>
          <w:szCs w:val="40"/>
        </w:rPr>
        <w:t xml:space="preserve">         </w:t>
      </w:r>
      <w:r w:rsidR="00841E6F" w:rsidRPr="00841E6F">
        <w:rPr>
          <w:sz w:val="28"/>
          <w:szCs w:val="28"/>
        </w:rPr>
        <w:t>ESCUELA NORMAL DE EDUCACIÓN PREESCOLAR</w:t>
      </w:r>
    </w:p>
    <w:p w14:paraId="5C1913B5" w14:textId="3A84C2D5" w:rsidR="00841E6F" w:rsidRPr="00841E6F" w:rsidRDefault="00841E6F" w:rsidP="00841E6F">
      <w:pPr>
        <w:jc w:val="center"/>
        <w:rPr>
          <w:rFonts w:ascii="Arial" w:hAnsi="Arial" w:cs="Arial"/>
          <w:b/>
          <w:sz w:val="28"/>
          <w:szCs w:val="28"/>
        </w:rPr>
      </w:pPr>
      <w:r w:rsidRPr="00841E6F">
        <w:rPr>
          <w:rFonts w:ascii="Arial" w:hAnsi="Arial" w:cs="Arial"/>
          <w:b/>
          <w:sz w:val="28"/>
          <w:szCs w:val="28"/>
        </w:rPr>
        <w:t>Licenciatura en Educación Preescolar</w:t>
      </w:r>
    </w:p>
    <w:p w14:paraId="5C09BC57" w14:textId="2567B97F" w:rsidR="00841E6F" w:rsidRPr="00841E6F" w:rsidRDefault="00841E6F" w:rsidP="00841E6F">
      <w:pPr>
        <w:jc w:val="center"/>
        <w:rPr>
          <w:rFonts w:ascii="Arial" w:hAnsi="Arial" w:cs="Arial"/>
          <w:b/>
          <w:sz w:val="28"/>
          <w:szCs w:val="28"/>
        </w:rPr>
      </w:pPr>
      <w:r w:rsidRPr="00841E6F">
        <w:rPr>
          <w:rFonts w:ascii="Arial" w:hAnsi="Arial" w:cs="Arial"/>
          <w:b/>
          <w:sz w:val="28"/>
          <w:szCs w:val="28"/>
        </w:rPr>
        <w:t>Ciclo escolar 2020-2021</w:t>
      </w:r>
    </w:p>
    <w:p w14:paraId="21C076CE" w14:textId="77777777" w:rsidR="00841E6F" w:rsidRPr="00841E6F" w:rsidRDefault="00841E6F" w:rsidP="00841E6F">
      <w:pPr>
        <w:jc w:val="center"/>
        <w:rPr>
          <w:rFonts w:ascii="Arial" w:hAnsi="Arial" w:cs="Arial"/>
          <w:b/>
          <w:sz w:val="28"/>
          <w:szCs w:val="28"/>
        </w:rPr>
      </w:pPr>
      <w:r w:rsidRPr="00841E6F">
        <w:rPr>
          <w:rFonts w:ascii="Arial" w:hAnsi="Arial" w:cs="Arial"/>
          <w:b/>
          <w:noProof/>
          <w:sz w:val="28"/>
          <w:szCs w:val="28"/>
          <w:lang w:eastAsia="es-MX"/>
        </w:rPr>
        <w:drawing>
          <wp:inline distT="0" distB="0" distL="0" distR="0" wp14:anchorId="5E9E201A" wp14:editId="46AD9C30">
            <wp:extent cx="1881962" cy="1397497"/>
            <wp:effectExtent l="0" t="0" r="0" b="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3390" cy="1405983"/>
                    </a:xfrm>
                    <a:prstGeom prst="rect">
                      <a:avLst/>
                    </a:prstGeom>
                    <a:noFill/>
                    <a:ln>
                      <a:noFill/>
                    </a:ln>
                  </pic:spPr>
                </pic:pic>
              </a:graphicData>
            </a:graphic>
          </wp:inline>
        </w:drawing>
      </w:r>
    </w:p>
    <w:p w14:paraId="6F90A430" w14:textId="50D36694" w:rsidR="00841E6F" w:rsidRPr="00841E6F" w:rsidRDefault="00841E6F" w:rsidP="00841E6F">
      <w:pPr>
        <w:jc w:val="center"/>
        <w:rPr>
          <w:rFonts w:ascii="Arial" w:hAnsi="Arial" w:cs="Arial"/>
          <w:b/>
          <w:sz w:val="28"/>
          <w:szCs w:val="28"/>
        </w:rPr>
      </w:pPr>
      <w:r w:rsidRPr="00841E6F">
        <w:rPr>
          <w:rFonts w:ascii="Arial" w:hAnsi="Arial" w:cs="Arial"/>
          <w:b/>
          <w:sz w:val="28"/>
          <w:szCs w:val="28"/>
        </w:rPr>
        <w:t>MODELOS PEDAGÓGICOS</w:t>
      </w:r>
    </w:p>
    <w:p w14:paraId="59132BA2" w14:textId="1C85115F" w:rsidR="00841E6F" w:rsidRPr="00841E6F" w:rsidRDefault="00841E6F" w:rsidP="00841E6F">
      <w:pPr>
        <w:jc w:val="center"/>
        <w:rPr>
          <w:rFonts w:ascii="Arial" w:hAnsi="Arial" w:cs="Arial"/>
          <w:b/>
          <w:sz w:val="28"/>
          <w:szCs w:val="28"/>
        </w:rPr>
      </w:pPr>
      <w:r w:rsidRPr="00841E6F">
        <w:rPr>
          <w:rFonts w:ascii="Arial" w:hAnsi="Arial" w:cs="Arial"/>
          <w:b/>
          <w:sz w:val="28"/>
          <w:szCs w:val="28"/>
        </w:rPr>
        <w:t>“Cuartilla”</w:t>
      </w:r>
    </w:p>
    <w:p w14:paraId="48A7579A" w14:textId="77777777" w:rsidR="00841E6F" w:rsidRPr="00841E6F" w:rsidRDefault="00841E6F" w:rsidP="00841E6F">
      <w:pPr>
        <w:jc w:val="center"/>
        <w:rPr>
          <w:rFonts w:ascii="Arial" w:hAnsi="Arial" w:cs="Arial"/>
          <w:sz w:val="28"/>
          <w:szCs w:val="28"/>
        </w:rPr>
      </w:pPr>
      <w:r w:rsidRPr="00841E6F">
        <w:rPr>
          <w:rFonts w:ascii="Arial" w:hAnsi="Arial" w:cs="Arial"/>
          <w:b/>
          <w:sz w:val="28"/>
          <w:szCs w:val="28"/>
        </w:rPr>
        <w:t xml:space="preserve">Docente: </w:t>
      </w:r>
      <w:r w:rsidRPr="00841E6F">
        <w:rPr>
          <w:rFonts w:ascii="Arial" w:hAnsi="Arial" w:cs="Arial"/>
          <w:sz w:val="28"/>
          <w:szCs w:val="28"/>
        </w:rPr>
        <w:t>Narciso Rodríguez Espinosa</w:t>
      </w:r>
    </w:p>
    <w:p w14:paraId="292BA014" w14:textId="0D4DAAFE" w:rsidR="00841E6F" w:rsidRDefault="00841E6F" w:rsidP="00841E6F">
      <w:pPr>
        <w:jc w:val="center"/>
        <w:rPr>
          <w:rFonts w:ascii="Arial" w:hAnsi="Arial" w:cs="Arial"/>
          <w:sz w:val="28"/>
          <w:szCs w:val="28"/>
        </w:rPr>
      </w:pPr>
      <w:r w:rsidRPr="00841E6F">
        <w:rPr>
          <w:rFonts w:ascii="Arial" w:hAnsi="Arial" w:cs="Arial"/>
          <w:b/>
          <w:sz w:val="28"/>
          <w:szCs w:val="28"/>
        </w:rPr>
        <w:t xml:space="preserve">Alumna: </w:t>
      </w:r>
      <w:r w:rsidRPr="00841E6F">
        <w:rPr>
          <w:rFonts w:ascii="Arial" w:hAnsi="Arial" w:cs="Arial"/>
          <w:sz w:val="28"/>
          <w:szCs w:val="28"/>
        </w:rPr>
        <w:t>Andrea Judith Esquivel Alonzo</w:t>
      </w:r>
    </w:p>
    <w:p w14:paraId="57CE83DF" w14:textId="77777777" w:rsidR="0063542C" w:rsidRPr="0063542C" w:rsidRDefault="0063542C" w:rsidP="0063542C">
      <w:pPr>
        <w:pStyle w:val="Sinespaciado"/>
        <w:numPr>
          <w:ilvl w:val="0"/>
          <w:numId w:val="1"/>
        </w:numPr>
        <w:rPr>
          <w:rFonts w:ascii="Arial" w:hAnsi="Arial" w:cs="Arial"/>
          <w:sz w:val="24"/>
        </w:rPr>
      </w:pPr>
      <w:r w:rsidRPr="0063542C">
        <w:rPr>
          <w:rFonts w:ascii="Arial" w:hAnsi="Arial" w:cs="Arial"/>
          <w:sz w:val="24"/>
        </w:rPr>
        <w:t xml:space="preserve">Detecta los procesos de aprendizaje de sus alumnos para favorecer su desarrollo cognitivo y socioemocional. </w:t>
      </w:r>
    </w:p>
    <w:p w14:paraId="340DD6EF" w14:textId="2E57FFAD" w:rsidR="0063542C" w:rsidRPr="0063542C" w:rsidRDefault="0063542C" w:rsidP="0063542C">
      <w:pPr>
        <w:pStyle w:val="Sinespaciado"/>
        <w:numPr>
          <w:ilvl w:val="0"/>
          <w:numId w:val="1"/>
        </w:numPr>
        <w:rPr>
          <w:rFonts w:ascii="Arial" w:hAnsi="Arial" w:cs="Arial"/>
          <w:sz w:val="24"/>
        </w:rPr>
      </w:pPr>
      <w:r w:rsidRPr="0063542C">
        <w:rPr>
          <w:rFonts w:ascii="Arial" w:hAnsi="Arial" w:cs="Arial"/>
          <w:sz w:val="24"/>
        </w:rPr>
        <w:t xml:space="preserve">Aplica el plan y programa de estudio para alcanzar los propósitos educativos y contribuir al pleno desenvolvimiento de las capacidades de sus alumnos. </w:t>
      </w:r>
    </w:p>
    <w:p w14:paraId="16FF073B" w14:textId="77777777" w:rsidR="0063542C" w:rsidRPr="0063542C" w:rsidRDefault="0063542C" w:rsidP="0063542C">
      <w:pPr>
        <w:pStyle w:val="Sinespaciado"/>
        <w:numPr>
          <w:ilvl w:val="0"/>
          <w:numId w:val="1"/>
        </w:numPr>
        <w:rPr>
          <w:rFonts w:ascii="Arial" w:hAnsi="Arial" w:cs="Arial"/>
          <w:sz w:val="24"/>
        </w:rPr>
      </w:pPr>
      <w:r w:rsidRPr="0063542C">
        <w:rPr>
          <w:rFonts w:ascii="Arial" w:hAnsi="Arial" w:cs="Arial"/>
          <w:sz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77F1FADD" w14:textId="77777777" w:rsidR="0063542C" w:rsidRPr="0063542C" w:rsidRDefault="0063542C" w:rsidP="0063542C">
      <w:pPr>
        <w:pStyle w:val="Sinespaciado"/>
        <w:numPr>
          <w:ilvl w:val="0"/>
          <w:numId w:val="1"/>
        </w:numPr>
        <w:rPr>
          <w:rFonts w:ascii="Arial" w:hAnsi="Arial" w:cs="Arial"/>
          <w:sz w:val="24"/>
        </w:rPr>
      </w:pPr>
      <w:r w:rsidRPr="0063542C">
        <w:rPr>
          <w:rFonts w:ascii="Arial" w:hAnsi="Arial" w:cs="Arial"/>
          <w:sz w:val="24"/>
        </w:rPr>
        <w:t xml:space="preserve">Integra recursos de la investigación educativa para enriquecer su práctica profesional, expresando su interés por el conocimiento, la ciencia y la mejora de la educación. </w:t>
      </w:r>
    </w:p>
    <w:p w14:paraId="77A585AC" w14:textId="4D0FF334" w:rsidR="0063542C" w:rsidRPr="0063542C" w:rsidRDefault="0063542C" w:rsidP="0063542C">
      <w:pPr>
        <w:pStyle w:val="Sinespaciado"/>
        <w:numPr>
          <w:ilvl w:val="0"/>
          <w:numId w:val="1"/>
        </w:numPr>
        <w:rPr>
          <w:rFonts w:ascii="Arial" w:hAnsi="Arial" w:cs="Arial"/>
          <w:sz w:val="32"/>
          <w:szCs w:val="28"/>
        </w:rPr>
      </w:pPr>
      <w:r w:rsidRPr="0063542C">
        <w:rPr>
          <w:rFonts w:ascii="Arial" w:hAnsi="Arial" w:cs="Arial"/>
          <w:sz w:val="24"/>
        </w:rPr>
        <w:t>Actúa de manera ética ante la diversidad de situaciones que se presentan en la práctica profesional.</w:t>
      </w:r>
    </w:p>
    <w:p w14:paraId="51415CC3" w14:textId="77777777" w:rsidR="00841E6F" w:rsidRPr="00841E6F" w:rsidRDefault="00841E6F" w:rsidP="00841E6F">
      <w:pPr>
        <w:jc w:val="center"/>
        <w:rPr>
          <w:rFonts w:ascii="Arial" w:hAnsi="Arial" w:cs="Arial"/>
          <w:b/>
          <w:sz w:val="28"/>
          <w:szCs w:val="28"/>
        </w:rPr>
      </w:pPr>
      <w:r w:rsidRPr="00841E6F">
        <w:rPr>
          <w:rFonts w:ascii="Arial" w:hAnsi="Arial" w:cs="Arial"/>
          <w:b/>
          <w:sz w:val="28"/>
          <w:szCs w:val="28"/>
        </w:rPr>
        <w:t>CUARTO SEMESTRE</w:t>
      </w:r>
    </w:p>
    <w:p w14:paraId="65C0336D" w14:textId="77777777" w:rsidR="00841E6F" w:rsidRPr="00841E6F" w:rsidRDefault="00841E6F" w:rsidP="00841E6F">
      <w:pPr>
        <w:jc w:val="center"/>
        <w:rPr>
          <w:rFonts w:ascii="Arial" w:hAnsi="Arial" w:cs="Arial"/>
          <w:b/>
          <w:sz w:val="28"/>
          <w:szCs w:val="28"/>
        </w:rPr>
      </w:pPr>
      <w:r w:rsidRPr="00841E6F">
        <w:rPr>
          <w:rFonts w:ascii="Arial" w:hAnsi="Arial" w:cs="Arial"/>
          <w:b/>
          <w:sz w:val="28"/>
          <w:szCs w:val="28"/>
        </w:rPr>
        <w:t>SECCIÓN “A”</w:t>
      </w:r>
    </w:p>
    <w:p w14:paraId="19607A2C" w14:textId="51BF7BDB" w:rsidR="00841E6F" w:rsidRPr="00841E6F" w:rsidRDefault="00841E6F" w:rsidP="0063542C">
      <w:pPr>
        <w:jc w:val="center"/>
        <w:rPr>
          <w:rFonts w:ascii="Arial" w:hAnsi="Arial" w:cs="Arial"/>
          <w:b/>
          <w:sz w:val="28"/>
          <w:szCs w:val="28"/>
        </w:rPr>
      </w:pPr>
      <w:r w:rsidRPr="00841E6F">
        <w:rPr>
          <w:rFonts w:ascii="Arial" w:hAnsi="Arial" w:cs="Arial"/>
          <w:b/>
          <w:sz w:val="28"/>
          <w:szCs w:val="28"/>
        </w:rPr>
        <w:t>No. 6</w:t>
      </w:r>
      <w:bookmarkStart w:id="0" w:name="_GoBack"/>
      <w:bookmarkEnd w:id="0"/>
    </w:p>
    <w:p w14:paraId="2EDC64BF" w14:textId="53EE63C6" w:rsidR="00841E6F" w:rsidRDefault="00841E6F" w:rsidP="00841E6F">
      <w:pPr>
        <w:jc w:val="center"/>
        <w:rPr>
          <w:rFonts w:ascii="Arial" w:hAnsi="Arial" w:cs="Arial"/>
          <w:b/>
          <w:sz w:val="28"/>
          <w:szCs w:val="28"/>
        </w:rPr>
      </w:pPr>
      <w:r w:rsidRPr="00841E6F">
        <w:rPr>
          <w:rFonts w:ascii="Arial" w:hAnsi="Arial" w:cs="Arial"/>
          <w:b/>
          <w:sz w:val="28"/>
          <w:szCs w:val="28"/>
        </w:rPr>
        <w:t>Saltillo, Coahuila.                                    Abril 2021</w:t>
      </w:r>
    </w:p>
    <w:p w14:paraId="7B768F33" w14:textId="77777777" w:rsidR="00841E6F" w:rsidRDefault="00841E6F">
      <w:pPr>
        <w:rPr>
          <w:rFonts w:ascii="Arial" w:hAnsi="Arial" w:cs="Arial"/>
          <w:b/>
          <w:sz w:val="28"/>
          <w:szCs w:val="28"/>
        </w:rPr>
      </w:pPr>
      <w:r>
        <w:rPr>
          <w:rFonts w:ascii="Arial" w:hAnsi="Arial" w:cs="Arial"/>
          <w:b/>
          <w:sz w:val="28"/>
          <w:szCs w:val="28"/>
        </w:rPr>
        <w:lastRenderedPageBreak/>
        <w:br w:type="page"/>
      </w:r>
    </w:p>
    <w:p w14:paraId="7BFA7F31" w14:textId="04F532B3" w:rsidR="00841E6F" w:rsidRDefault="00841E6F" w:rsidP="00841E6F">
      <w:pPr>
        <w:jc w:val="center"/>
        <w:rPr>
          <w:rFonts w:ascii="Arial" w:hAnsi="Arial" w:cs="Arial"/>
          <w:b/>
          <w:sz w:val="28"/>
          <w:szCs w:val="40"/>
        </w:rPr>
      </w:pPr>
      <w:r>
        <w:rPr>
          <w:rFonts w:ascii="Arial" w:hAnsi="Arial" w:cs="Arial"/>
          <w:b/>
          <w:sz w:val="28"/>
          <w:szCs w:val="40"/>
        </w:rPr>
        <w:lastRenderedPageBreak/>
        <w:t>“Modelos pedagógicos”</w:t>
      </w:r>
    </w:p>
    <w:p w14:paraId="4DA6AF3B" w14:textId="56909C40" w:rsidR="00841E6F" w:rsidRPr="00C311D1" w:rsidRDefault="00841E6F" w:rsidP="00841E6F">
      <w:pPr>
        <w:jc w:val="center"/>
        <w:rPr>
          <w:rFonts w:ascii="Arial" w:hAnsi="Arial" w:cs="Arial"/>
          <w:b/>
          <w:i/>
          <w:sz w:val="28"/>
          <w:szCs w:val="40"/>
        </w:rPr>
      </w:pPr>
      <w:r w:rsidRPr="00C311D1">
        <w:rPr>
          <w:rFonts w:ascii="Arial" w:hAnsi="Arial" w:cs="Arial"/>
          <w:b/>
          <w:i/>
          <w:sz w:val="28"/>
          <w:szCs w:val="40"/>
        </w:rPr>
        <w:t>¿Qué es?</w:t>
      </w:r>
    </w:p>
    <w:p w14:paraId="04C7191F" w14:textId="1AC13A9E" w:rsidR="00841E6F" w:rsidRDefault="00841E6F" w:rsidP="00841E6F">
      <w:pPr>
        <w:jc w:val="both"/>
        <w:rPr>
          <w:rFonts w:ascii="Arial" w:hAnsi="Arial" w:cs="Arial"/>
          <w:color w:val="202124"/>
          <w:sz w:val="24"/>
          <w:shd w:val="clear" w:color="auto" w:fill="FFFFFF"/>
        </w:rPr>
      </w:pPr>
      <w:r w:rsidRPr="00841E6F">
        <w:rPr>
          <w:rFonts w:ascii="Arial" w:hAnsi="Arial" w:cs="Arial"/>
          <w:color w:val="202124"/>
          <w:sz w:val="24"/>
          <w:shd w:val="clear" w:color="auto" w:fill="FFFFFF"/>
        </w:rPr>
        <w:t>El </w:t>
      </w:r>
      <w:r w:rsidRPr="00841E6F">
        <w:rPr>
          <w:rFonts w:ascii="Arial" w:hAnsi="Arial" w:cs="Arial"/>
          <w:bCs/>
          <w:color w:val="202124"/>
          <w:sz w:val="24"/>
          <w:shd w:val="clear" w:color="auto" w:fill="FFFFFF"/>
        </w:rPr>
        <w:t>modelo pedagógico</w:t>
      </w:r>
      <w:r w:rsidRPr="00841E6F">
        <w:rPr>
          <w:rFonts w:ascii="Arial" w:hAnsi="Arial" w:cs="Arial"/>
          <w:color w:val="202124"/>
          <w:sz w:val="24"/>
          <w:shd w:val="clear" w:color="auto" w:fill="FFFFFF"/>
        </w:rPr>
        <w:t> establece los lineamientos sobre cuya base se reglamenta y normatiza el proceso educativo, definiendo sus propósitos y objetivos: qué se debería enseñar, el nivel de generalización, jerarquización, continuidad y secuencia de los contenidos; a quiénes, con qué procedimientos, a qué horas</w:t>
      </w:r>
      <w:r w:rsidRPr="00841E6F">
        <w:rPr>
          <w:rFonts w:ascii="Arial" w:hAnsi="Arial" w:cs="Arial"/>
          <w:color w:val="202124"/>
          <w:sz w:val="24"/>
          <w:shd w:val="clear" w:color="auto" w:fill="FFFFFF"/>
        </w:rPr>
        <w:t>, etc.</w:t>
      </w:r>
    </w:p>
    <w:p w14:paraId="01F27174" w14:textId="4CDDB2D0" w:rsidR="00841E6F" w:rsidRDefault="00841E6F" w:rsidP="00841E6F">
      <w:pPr>
        <w:jc w:val="both"/>
        <w:rPr>
          <w:rFonts w:ascii="Arial" w:hAnsi="Arial" w:cs="Arial"/>
          <w:sz w:val="24"/>
          <w:szCs w:val="40"/>
        </w:rPr>
      </w:pPr>
      <w:r>
        <w:rPr>
          <w:rFonts w:ascii="Arial" w:hAnsi="Arial" w:cs="Arial"/>
          <w:sz w:val="24"/>
          <w:szCs w:val="40"/>
        </w:rPr>
        <w:t>Los modelos mas comunes y mas importantes que se van a manejar son cinco, que son; tradicional, experiencial romántico, conductista, cognitivo y social- cognitivo.</w:t>
      </w:r>
    </w:p>
    <w:p w14:paraId="6F2A4087" w14:textId="77777777" w:rsidR="00AE6F68" w:rsidRDefault="00841E6F" w:rsidP="00841E6F">
      <w:pPr>
        <w:jc w:val="both"/>
        <w:rPr>
          <w:rFonts w:ascii="Arial" w:hAnsi="Arial" w:cs="Arial"/>
          <w:sz w:val="24"/>
          <w:szCs w:val="40"/>
        </w:rPr>
      </w:pPr>
      <w:r>
        <w:rPr>
          <w:rFonts w:ascii="Arial" w:hAnsi="Arial" w:cs="Arial"/>
          <w:sz w:val="24"/>
          <w:szCs w:val="40"/>
        </w:rPr>
        <w:t>Éstos tienen como propósito igualmente cinco co</w:t>
      </w:r>
      <w:r w:rsidR="00AE6F68">
        <w:rPr>
          <w:rFonts w:ascii="Arial" w:hAnsi="Arial" w:cs="Arial"/>
          <w:sz w:val="24"/>
          <w:szCs w:val="40"/>
        </w:rPr>
        <w:t>mponentes</w:t>
      </w:r>
      <w:r>
        <w:rPr>
          <w:rFonts w:ascii="Arial" w:hAnsi="Arial" w:cs="Arial"/>
          <w:sz w:val="24"/>
          <w:szCs w:val="40"/>
        </w:rPr>
        <w:t xml:space="preserve"> que son:</w:t>
      </w:r>
    </w:p>
    <w:p w14:paraId="7021A67C" w14:textId="106522BF" w:rsidR="00841E6F" w:rsidRPr="00AE6F68" w:rsidRDefault="00AE6F68" w:rsidP="00AE6F68">
      <w:pPr>
        <w:pStyle w:val="Sinespaciado"/>
        <w:jc w:val="center"/>
        <w:rPr>
          <w:rFonts w:ascii="Arial" w:hAnsi="Arial" w:cs="Arial"/>
          <w:sz w:val="24"/>
          <w:highlight w:val="cyan"/>
        </w:rPr>
      </w:pPr>
      <w:r w:rsidRPr="00AE6F68">
        <w:rPr>
          <w:rFonts w:ascii="Arial" w:hAnsi="Arial" w:cs="Arial"/>
          <w:sz w:val="24"/>
          <w:highlight w:val="cyan"/>
        </w:rPr>
        <w:t>Concepción de desarrollo.</w:t>
      </w:r>
    </w:p>
    <w:p w14:paraId="12F2A73F" w14:textId="314CEEF7" w:rsidR="00AE6F68" w:rsidRDefault="00AE6F68" w:rsidP="00AE6F68">
      <w:pPr>
        <w:pStyle w:val="Sinespaciado"/>
        <w:jc w:val="center"/>
        <w:rPr>
          <w:rFonts w:ascii="Arial" w:hAnsi="Arial" w:cs="Arial"/>
          <w:sz w:val="24"/>
        </w:rPr>
      </w:pPr>
      <w:r w:rsidRPr="00AE6F68">
        <w:rPr>
          <w:rFonts w:ascii="Arial" w:hAnsi="Arial" w:cs="Arial"/>
          <w:sz w:val="24"/>
        </w:rPr>
        <w:t>El como se desarrolla el ser humano</w:t>
      </w:r>
    </w:p>
    <w:p w14:paraId="6F78591D" w14:textId="77777777" w:rsidR="00AE6F68" w:rsidRPr="00AE6F68" w:rsidRDefault="00AE6F68" w:rsidP="00AE6F68">
      <w:pPr>
        <w:pStyle w:val="Sinespaciado"/>
        <w:jc w:val="center"/>
        <w:rPr>
          <w:rFonts w:ascii="Arial" w:hAnsi="Arial" w:cs="Arial"/>
          <w:sz w:val="24"/>
        </w:rPr>
      </w:pPr>
    </w:p>
    <w:p w14:paraId="3BF633D1" w14:textId="06B46A14" w:rsidR="00AE6F68" w:rsidRPr="00AE6F68" w:rsidRDefault="00AE6F68" w:rsidP="00AE6F68">
      <w:pPr>
        <w:pStyle w:val="Sinespaciado"/>
        <w:jc w:val="center"/>
        <w:rPr>
          <w:rFonts w:ascii="Arial" w:hAnsi="Arial" w:cs="Arial"/>
          <w:sz w:val="24"/>
          <w:highlight w:val="green"/>
        </w:rPr>
      </w:pPr>
      <w:r w:rsidRPr="00AE6F68">
        <w:rPr>
          <w:rFonts w:ascii="Arial" w:hAnsi="Arial" w:cs="Arial"/>
          <w:sz w:val="24"/>
          <w:highlight w:val="green"/>
        </w:rPr>
        <w:t>Contenidos curriculares</w:t>
      </w:r>
    </w:p>
    <w:p w14:paraId="52562917" w14:textId="76FF9023" w:rsidR="00AE6F68" w:rsidRDefault="00AE6F68" w:rsidP="00AE6F68">
      <w:pPr>
        <w:pStyle w:val="Sinespaciado"/>
        <w:jc w:val="center"/>
        <w:rPr>
          <w:rFonts w:ascii="Arial" w:hAnsi="Arial" w:cs="Arial"/>
          <w:sz w:val="24"/>
        </w:rPr>
      </w:pPr>
      <w:r w:rsidRPr="00AE6F68">
        <w:rPr>
          <w:rFonts w:ascii="Arial" w:hAnsi="Arial" w:cs="Arial"/>
          <w:sz w:val="24"/>
        </w:rPr>
        <w:t>Que enseñar y lo que debe aprender el alumno</w:t>
      </w:r>
    </w:p>
    <w:p w14:paraId="4549906A" w14:textId="77777777" w:rsidR="00AE6F68" w:rsidRPr="00AE6F68" w:rsidRDefault="00AE6F68" w:rsidP="00AE6F68">
      <w:pPr>
        <w:pStyle w:val="Sinespaciado"/>
        <w:jc w:val="center"/>
        <w:rPr>
          <w:rFonts w:ascii="Arial" w:hAnsi="Arial" w:cs="Arial"/>
          <w:sz w:val="24"/>
        </w:rPr>
      </w:pPr>
    </w:p>
    <w:p w14:paraId="61FBC718" w14:textId="5438C2CB" w:rsidR="00AE6F68" w:rsidRPr="00AE6F68" w:rsidRDefault="00AE6F68" w:rsidP="00AE6F68">
      <w:pPr>
        <w:pStyle w:val="Sinespaciado"/>
        <w:jc w:val="center"/>
        <w:rPr>
          <w:rFonts w:ascii="Arial" w:hAnsi="Arial" w:cs="Arial"/>
          <w:sz w:val="24"/>
        </w:rPr>
      </w:pPr>
      <w:r w:rsidRPr="00AE6F68">
        <w:rPr>
          <w:rFonts w:ascii="Arial" w:hAnsi="Arial" w:cs="Arial"/>
          <w:sz w:val="24"/>
          <w:highlight w:val="darkGray"/>
        </w:rPr>
        <w:t>Metodología</w:t>
      </w:r>
    </w:p>
    <w:p w14:paraId="74FDF4CC" w14:textId="32361C88" w:rsidR="00AE6F68" w:rsidRDefault="00AE6F68" w:rsidP="00AE6F68">
      <w:pPr>
        <w:pStyle w:val="Sinespaciado"/>
        <w:jc w:val="center"/>
        <w:rPr>
          <w:rFonts w:ascii="Arial" w:hAnsi="Arial" w:cs="Arial"/>
          <w:sz w:val="24"/>
        </w:rPr>
      </w:pPr>
      <w:r w:rsidRPr="00AE6F68">
        <w:rPr>
          <w:rFonts w:ascii="Arial" w:hAnsi="Arial" w:cs="Arial"/>
          <w:sz w:val="24"/>
        </w:rPr>
        <w:t>Como enseñar y como lograr los aprendizajes en el alumno</w:t>
      </w:r>
    </w:p>
    <w:p w14:paraId="60F16811" w14:textId="77777777" w:rsidR="00AE6F68" w:rsidRPr="00AE6F68" w:rsidRDefault="00AE6F68" w:rsidP="00AE6F68">
      <w:pPr>
        <w:pStyle w:val="Sinespaciado"/>
        <w:jc w:val="center"/>
        <w:rPr>
          <w:rFonts w:ascii="Arial" w:hAnsi="Arial" w:cs="Arial"/>
          <w:sz w:val="24"/>
        </w:rPr>
      </w:pPr>
    </w:p>
    <w:p w14:paraId="00EBF27A" w14:textId="62724704" w:rsidR="00AE6F68" w:rsidRPr="00AE6F68" w:rsidRDefault="00AE6F68" w:rsidP="00AE6F68">
      <w:pPr>
        <w:pStyle w:val="Sinespaciado"/>
        <w:jc w:val="center"/>
        <w:rPr>
          <w:rFonts w:ascii="Arial" w:hAnsi="Arial" w:cs="Arial"/>
          <w:sz w:val="24"/>
        </w:rPr>
      </w:pPr>
      <w:r w:rsidRPr="00AE6F68">
        <w:rPr>
          <w:rFonts w:ascii="Arial" w:hAnsi="Arial" w:cs="Arial"/>
          <w:sz w:val="24"/>
          <w:highlight w:val="darkCyan"/>
        </w:rPr>
        <w:t>Evaluación</w:t>
      </w:r>
    </w:p>
    <w:p w14:paraId="146DA1B8" w14:textId="28324C23" w:rsidR="00AE6F68" w:rsidRDefault="00AE6F68" w:rsidP="00AE6F68">
      <w:pPr>
        <w:pStyle w:val="Sinespaciado"/>
        <w:jc w:val="center"/>
        <w:rPr>
          <w:rFonts w:ascii="Arial" w:hAnsi="Arial" w:cs="Arial"/>
          <w:sz w:val="24"/>
        </w:rPr>
      </w:pPr>
      <w:r w:rsidRPr="00AE6F68">
        <w:rPr>
          <w:rFonts w:ascii="Arial" w:hAnsi="Arial" w:cs="Arial"/>
          <w:sz w:val="24"/>
        </w:rPr>
        <w:t>Como comprobar que el alumno aprendió y para que</w:t>
      </w:r>
    </w:p>
    <w:p w14:paraId="2C9FAD23" w14:textId="77777777" w:rsidR="00AE6F68" w:rsidRPr="00AE6F68" w:rsidRDefault="00AE6F68" w:rsidP="00AE6F68">
      <w:pPr>
        <w:pStyle w:val="Sinespaciado"/>
        <w:jc w:val="center"/>
        <w:rPr>
          <w:rFonts w:ascii="Arial" w:hAnsi="Arial" w:cs="Arial"/>
          <w:sz w:val="24"/>
        </w:rPr>
      </w:pPr>
    </w:p>
    <w:p w14:paraId="309CC842" w14:textId="7EC7B55F" w:rsidR="00AE6F68" w:rsidRPr="00AE6F68" w:rsidRDefault="00AE6F68" w:rsidP="00AE6F68">
      <w:pPr>
        <w:pStyle w:val="Sinespaciado"/>
        <w:jc w:val="center"/>
        <w:rPr>
          <w:rFonts w:ascii="Arial" w:hAnsi="Arial" w:cs="Arial"/>
          <w:color w:val="FFFFFF" w:themeColor="background1"/>
          <w:sz w:val="24"/>
        </w:rPr>
      </w:pPr>
      <w:r w:rsidRPr="00AE6F68">
        <w:rPr>
          <w:rFonts w:ascii="Arial" w:hAnsi="Arial" w:cs="Arial"/>
          <w:color w:val="FFFFFF" w:themeColor="background1"/>
          <w:sz w:val="24"/>
          <w:highlight w:val="darkYellow"/>
        </w:rPr>
        <w:t>Relación maestro/ alumno</w:t>
      </w:r>
    </w:p>
    <w:p w14:paraId="4E85F180" w14:textId="31A97344" w:rsidR="00AE6F68" w:rsidRDefault="00AE6F68" w:rsidP="00AE6F68">
      <w:pPr>
        <w:pStyle w:val="Sinespaciado"/>
        <w:jc w:val="center"/>
        <w:rPr>
          <w:rFonts w:ascii="Arial" w:hAnsi="Arial" w:cs="Arial"/>
          <w:sz w:val="24"/>
        </w:rPr>
      </w:pPr>
      <w:r w:rsidRPr="00AE6F68">
        <w:rPr>
          <w:rFonts w:ascii="Arial" w:hAnsi="Arial" w:cs="Arial"/>
          <w:sz w:val="24"/>
        </w:rPr>
        <w:t>La forma en que interactúan y cual es el rol de cada uno</w:t>
      </w:r>
    </w:p>
    <w:p w14:paraId="4CB7BA8A" w14:textId="77777777" w:rsidR="00A25A13" w:rsidRPr="00AE6F68" w:rsidRDefault="00A25A13" w:rsidP="00AE6F68">
      <w:pPr>
        <w:pStyle w:val="Sinespaciado"/>
        <w:jc w:val="center"/>
        <w:rPr>
          <w:rFonts w:ascii="Arial" w:hAnsi="Arial" w:cs="Arial"/>
          <w:sz w:val="24"/>
        </w:rPr>
      </w:pPr>
    </w:p>
    <w:p w14:paraId="3685BD11" w14:textId="5300EB83" w:rsidR="00A25A13" w:rsidRDefault="00AE6F68" w:rsidP="00AE6F68">
      <w:pPr>
        <w:rPr>
          <w:rFonts w:ascii="Arial" w:hAnsi="Arial" w:cs="Arial"/>
          <w:sz w:val="24"/>
          <w:szCs w:val="40"/>
        </w:rPr>
      </w:pPr>
      <w:r w:rsidRPr="00AE6F68">
        <w:rPr>
          <w:rFonts w:ascii="Arial" w:hAnsi="Arial" w:cs="Arial"/>
          <w:b/>
          <w:sz w:val="24"/>
          <w:szCs w:val="40"/>
        </w:rPr>
        <w:t>Tradicional:</w:t>
      </w:r>
      <w:r>
        <w:rPr>
          <w:b/>
          <w:sz w:val="40"/>
          <w:szCs w:val="40"/>
        </w:rPr>
        <w:t xml:space="preserve"> </w:t>
      </w:r>
      <w:r>
        <w:rPr>
          <w:rFonts w:ascii="Arial" w:hAnsi="Arial" w:cs="Arial"/>
          <w:sz w:val="24"/>
          <w:szCs w:val="40"/>
        </w:rPr>
        <w:t>Surge de la historia cuando comenzaron las universidades, la meta era forjar el conocimiento como forjar el carácter del estudiante,</w:t>
      </w:r>
      <w:r w:rsidR="00A25A13">
        <w:rPr>
          <w:rFonts w:ascii="Arial" w:hAnsi="Arial" w:cs="Arial"/>
          <w:sz w:val="24"/>
          <w:szCs w:val="40"/>
        </w:rPr>
        <w:t xml:space="preserve"> de tipo sumativa, se caracteriza por estar centrado en la materia, generalmente solo es transmisor que es el docente y el receptor el alumno. Se basaba en lo religioso, si un estudiante no era bueno para la escuela, se creía porque Dios no lo quiso. Solo se hacían notas, el estudiante tenía examen oral, hacia una exposición para saber así si había dominado los contenidos.</w:t>
      </w:r>
    </w:p>
    <w:p w14:paraId="4727E45D" w14:textId="77777777" w:rsidR="00C311D1" w:rsidRDefault="00A25A13" w:rsidP="00AE6F68">
      <w:pPr>
        <w:rPr>
          <w:rFonts w:ascii="Arial" w:hAnsi="Arial" w:cs="Arial"/>
          <w:sz w:val="24"/>
          <w:szCs w:val="40"/>
        </w:rPr>
      </w:pPr>
      <w:r w:rsidRPr="00A25A13">
        <w:rPr>
          <w:rFonts w:ascii="Arial" w:hAnsi="Arial" w:cs="Arial"/>
          <w:b/>
          <w:sz w:val="24"/>
          <w:szCs w:val="40"/>
        </w:rPr>
        <w:t>Experiencial romántico</w:t>
      </w:r>
      <w:r>
        <w:rPr>
          <w:rFonts w:ascii="Arial" w:hAnsi="Arial" w:cs="Arial"/>
          <w:b/>
          <w:sz w:val="24"/>
          <w:szCs w:val="40"/>
        </w:rPr>
        <w:t xml:space="preserve">: </w:t>
      </w:r>
      <w:r>
        <w:rPr>
          <w:rFonts w:ascii="Arial" w:hAnsi="Arial" w:cs="Arial"/>
          <w:sz w:val="24"/>
          <w:szCs w:val="40"/>
        </w:rPr>
        <w:t>La escuela activa donde se espera favorecer la libertad individual plena, desarrollándose por etapas y libertades individuales, con los contenidos de interés y preferencia junto con necesidades en la evaluación no incluye el control y el docente es auxiliar</w:t>
      </w:r>
      <w:r w:rsidR="00C311D1">
        <w:rPr>
          <w:rFonts w:ascii="Arial" w:hAnsi="Arial" w:cs="Arial"/>
          <w:sz w:val="24"/>
          <w:szCs w:val="40"/>
        </w:rPr>
        <w:t xml:space="preserve"> para acompañar al alumno en su desarrollo individual,</w:t>
      </w:r>
      <w:r>
        <w:rPr>
          <w:rFonts w:ascii="Arial" w:hAnsi="Arial" w:cs="Arial"/>
          <w:sz w:val="24"/>
          <w:szCs w:val="40"/>
        </w:rPr>
        <w:t xml:space="preserve"> siendo el alumno un sujeto activo</w:t>
      </w:r>
      <w:r w:rsidR="00C311D1">
        <w:rPr>
          <w:rFonts w:ascii="Arial" w:hAnsi="Arial" w:cs="Arial"/>
          <w:sz w:val="24"/>
          <w:szCs w:val="40"/>
        </w:rPr>
        <w:t xml:space="preserve"> por ponerse a trabajar sin escuchar alguna plática</w:t>
      </w:r>
      <w:r>
        <w:rPr>
          <w:rFonts w:ascii="Arial" w:hAnsi="Arial" w:cs="Arial"/>
          <w:sz w:val="24"/>
          <w:szCs w:val="40"/>
        </w:rPr>
        <w:t>.</w:t>
      </w:r>
    </w:p>
    <w:p w14:paraId="6557D8EE" w14:textId="72A24DFF" w:rsidR="00A25A13" w:rsidRPr="00C311D1" w:rsidRDefault="00C311D1" w:rsidP="00AE6F68">
      <w:pPr>
        <w:rPr>
          <w:rFonts w:ascii="Arial" w:hAnsi="Arial" w:cs="Arial"/>
          <w:sz w:val="24"/>
          <w:szCs w:val="40"/>
        </w:rPr>
      </w:pPr>
      <w:r w:rsidRPr="00C311D1">
        <w:rPr>
          <w:rFonts w:ascii="Arial" w:hAnsi="Arial" w:cs="Arial"/>
          <w:b/>
          <w:sz w:val="24"/>
          <w:szCs w:val="40"/>
        </w:rPr>
        <w:lastRenderedPageBreak/>
        <w:t xml:space="preserve"> Conductista</w:t>
      </w:r>
      <w:r>
        <w:rPr>
          <w:rFonts w:ascii="Arial" w:hAnsi="Arial" w:cs="Arial"/>
          <w:b/>
          <w:sz w:val="24"/>
          <w:szCs w:val="40"/>
        </w:rPr>
        <w:t xml:space="preserve">: </w:t>
      </w:r>
      <w:r>
        <w:rPr>
          <w:rFonts w:ascii="Arial" w:hAnsi="Arial" w:cs="Arial"/>
          <w:sz w:val="24"/>
          <w:szCs w:val="40"/>
        </w:rPr>
        <w:t xml:space="preserve">En el siglo xx es cuando adquiere mayor importancia, tiene una meta que es moldear la conducta del individuo de manera técnico- productivo. Caracterizado por el modo de desarrollo acumulativo, se caracteriza por el contenido de “conductas a enseñar” igualmente </w:t>
      </w:r>
      <w:r w:rsidR="00C85DAD">
        <w:rPr>
          <w:rFonts w:ascii="Arial" w:hAnsi="Arial" w:cs="Arial"/>
          <w:sz w:val="24"/>
          <w:szCs w:val="40"/>
        </w:rPr>
        <w:t>obt</w:t>
      </w:r>
      <w:r>
        <w:rPr>
          <w:rFonts w:ascii="Arial" w:hAnsi="Arial" w:cs="Arial"/>
          <w:sz w:val="24"/>
          <w:szCs w:val="40"/>
        </w:rPr>
        <w:t xml:space="preserve">iene una evaluación sumativa para que no tenga dificultar en el grado siguiente, el docente </w:t>
      </w:r>
      <w:r w:rsidR="00C85DAD">
        <w:rPr>
          <w:rFonts w:ascii="Arial" w:hAnsi="Arial" w:cs="Arial"/>
          <w:sz w:val="24"/>
          <w:szCs w:val="40"/>
        </w:rPr>
        <w:t>adquier</w:t>
      </w:r>
      <w:r>
        <w:rPr>
          <w:rFonts w:ascii="Arial" w:hAnsi="Arial" w:cs="Arial"/>
          <w:sz w:val="24"/>
          <w:szCs w:val="40"/>
        </w:rPr>
        <w:t xml:space="preserve">e el rol de intermediario y el alumno de ejecutor técnico.  </w:t>
      </w:r>
    </w:p>
    <w:p w14:paraId="4C43BFDD" w14:textId="63248BA6" w:rsidR="00C311D1" w:rsidRPr="00C311D1" w:rsidRDefault="00C311D1" w:rsidP="00AE6F68">
      <w:pPr>
        <w:rPr>
          <w:rFonts w:ascii="Arial" w:hAnsi="Arial" w:cs="Arial"/>
          <w:sz w:val="24"/>
          <w:szCs w:val="40"/>
        </w:rPr>
      </w:pPr>
      <w:r w:rsidRPr="00C311D1">
        <w:rPr>
          <w:rFonts w:ascii="Arial" w:hAnsi="Arial" w:cs="Arial"/>
          <w:b/>
          <w:sz w:val="24"/>
          <w:szCs w:val="40"/>
        </w:rPr>
        <w:t>Cognitivo</w:t>
      </w:r>
      <w:r>
        <w:rPr>
          <w:rFonts w:ascii="Arial" w:hAnsi="Arial" w:cs="Arial"/>
          <w:b/>
          <w:sz w:val="24"/>
          <w:szCs w:val="40"/>
        </w:rPr>
        <w:t xml:space="preserve">: </w:t>
      </w:r>
      <w:r>
        <w:rPr>
          <w:rFonts w:ascii="Arial" w:hAnsi="Arial" w:cs="Arial"/>
          <w:sz w:val="24"/>
          <w:szCs w:val="40"/>
        </w:rPr>
        <w:t xml:space="preserve">Tiene como propósito el desarrollo intelectual de las personas, definiendo un desarrollo progresivo y secuencial, </w:t>
      </w:r>
      <w:r w:rsidR="00C85DAD">
        <w:rPr>
          <w:rFonts w:ascii="Arial" w:hAnsi="Arial" w:cs="Arial"/>
          <w:sz w:val="24"/>
          <w:szCs w:val="40"/>
        </w:rPr>
        <w:t>posee</w:t>
      </w:r>
      <w:r>
        <w:rPr>
          <w:rFonts w:ascii="Arial" w:hAnsi="Arial" w:cs="Arial"/>
          <w:sz w:val="24"/>
          <w:szCs w:val="40"/>
        </w:rPr>
        <w:t xml:space="preserve"> contenidos de habilidades de los alumnos, se centra en el aprendizaje del alumno, </w:t>
      </w:r>
      <w:r w:rsidR="00C85DAD">
        <w:rPr>
          <w:rFonts w:ascii="Arial" w:hAnsi="Arial" w:cs="Arial"/>
          <w:sz w:val="24"/>
          <w:szCs w:val="40"/>
        </w:rPr>
        <w:t>asum</w:t>
      </w:r>
      <w:r>
        <w:rPr>
          <w:rFonts w:ascii="Arial" w:hAnsi="Arial" w:cs="Arial"/>
          <w:sz w:val="24"/>
          <w:szCs w:val="40"/>
        </w:rPr>
        <w:t>e una evaluación formativa y formativa sumativa</w:t>
      </w:r>
      <w:r w:rsidR="00C85DAD">
        <w:rPr>
          <w:rFonts w:ascii="Arial" w:hAnsi="Arial" w:cs="Arial"/>
          <w:sz w:val="24"/>
          <w:szCs w:val="40"/>
        </w:rPr>
        <w:t xml:space="preserve"> y por ultimo el docente mantiene un rol de facilitador y el alumno facilitador del aprendizaje</w:t>
      </w:r>
    </w:p>
    <w:p w14:paraId="79207C90" w14:textId="44CBB134" w:rsidR="00C311D1" w:rsidRDefault="00C311D1" w:rsidP="00AE6F68">
      <w:pPr>
        <w:rPr>
          <w:rFonts w:ascii="Arial" w:hAnsi="Arial" w:cs="Arial"/>
          <w:sz w:val="24"/>
          <w:szCs w:val="40"/>
        </w:rPr>
      </w:pPr>
      <w:r w:rsidRPr="00C311D1">
        <w:rPr>
          <w:rFonts w:ascii="Arial" w:hAnsi="Arial" w:cs="Arial"/>
          <w:b/>
          <w:sz w:val="24"/>
          <w:szCs w:val="40"/>
        </w:rPr>
        <w:t>Social- cognitivo</w:t>
      </w:r>
      <w:r>
        <w:rPr>
          <w:rFonts w:ascii="Arial" w:hAnsi="Arial" w:cs="Arial"/>
          <w:b/>
          <w:sz w:val="24"/>
          <w:szCs w:val="40"/>
        </w:rPr>
        <w:t xml:space="preserve">: </w:t>
      </w:r>
      <w:r w:rsidR="00C85DAD">
        <w:rPr>
          <w:rFonts w:ascii="Arial" w:hAnsi="Arial" w:cs="Arial"/>
          <w:sz w:val="24"/>
          <w:szCs w:val="40"/>
        </w:rPr>
        <w:t>tiene como término el desarrollo integral y pleno del individuo en función de la sociedad, habiendo su desarrollo progresivo y secuencial, igualmente tiene en los contenidos experiencias por los alumnos al igual que conceptos, su método es variado, participativos y colaborativos</w:t>
      </w:r>
      <w:r w:rsidR="00B55812">
        <w:rPr>
          <w:rFonts w:ascii="Arial" w:hAnsi="Arial" w:cs="Arial"/>
          <w:sz w:val="24"/>
          <w:szCs w:val="40"/>
        </w:rPr>
        <w:t xml:space="preserve"> se parte de lo que el alumno ya sabe para así dale un seguimiento</w:t>
      </w:r>
      <w:r w:rsidR="00C85DAD">
        <w:rPr>
          <w:rFonts w:ascii="Arial" w:hAnsi="Arial" w:cs="Arial"/>
          <w:sz w:val="24"/>
          <w:szCs w:val="40"/>
        </w:rPr>
        <w:t xml:space="preserve">, en la evaluación se diferencia de las demás porque es cualitativa, cuantitativa con énfasis en la formativa y por ultimo el docente y el alumno toman un rol en donde se dialoga y es de tipo contextualizada. </w:t>
      </w:r>
    </w:p>
    <w:p w14:paraId="5FAE149F" w14:textId="0F0E4CCF" w:rsidR="00B55812" w:rsidRPr="00C311D1" w:rsidRDefault="00B55812" w:rsidP="00AE6F68">
      <w:pPr>
        <w:rPr>
          <w:rFonts w:ascii="Arial" w:hAnsi="Arial" w:cs="Arial"/>
          <w:sz w:val="24"/>
          <w:szCs w:val="40"/>
        </w:rPr>
      </w:pPr>
      <w:r>
        <w:rPr>
          <w:rFonts w:ascii="Arial" w:hAnsi="Arial" w:cs="Arial"/>
          <w:sz w:val="24"/>
          <w:szCs w:val="40"/>
        </w:rPr>
        <w:t xml:space="preserve">En los contenidos hay habilidades, temas, métodos y valores- actitudes.  </w:t>
      </w:r>
    </w:p>
    <w:p w14:paraId="224A6DDA" w14:textId="77777777" w:rsidR="00C311D1" w:rsidRDefault="00C311D1" w:rsidP="00AE6F68">
      <w:pPr>
        <w:rPr>
          <w:rFonts w:ascii="Arial" w:hAnsi="Arial" w:cs="Arial"/>
          <w:sz w:val="24"/>
          <w:szCs w:val="40"/>
        </w:rPr>
      </w:pPr>
    </w:p>
    <w:p w14:paraId="6139EE9A" w14:textId="77777777" w:rsidR="00C311D1" w:rsidRPr="00A25A13" w:rsidRDefault="00C311D1" w:rsidP="00AE6F68">
      <w:pPr>
        <w:rPr>
          <w:rFonts w:ascii="Arial" w:hAnsi="Arial" w:cs="Arial"/>
          <w:sz w:val="24"/>
          <w:szCs w:val="40"/>
        </w:rPr>
      </w:pPr>
    </w:p>
    <w:p w14:paraId="7F407764" w14:textId="171FB594" w:rsidR="00841E6F" w:rsidRPr="00AE6F68" w:rsidRDefault="00841E6F" w:rsidP="00AE6F68">
      <w:pPr>
        <w:rPr>
          <w:rFonts w:ascii="Arial" w:eastAsia="Times New Roman" w:hAnsi="Arial" w:cs="Arial"/>
          <w:b/>
          <w:bCs/>
          <w:kern w:val="32"/>
          <w:sz w:val="40"/>
          <w:szCs w:val="40"/>
          <w:lang w:val="es-ES_tradnl" w:eastAsia="es-ES_tradnl"/>
        </w:rPr>
      </w:pPr>
      <w:r w:rsidRPr="00AE6F68">
        <w:rPr>
          <w:b/>
          <w:sz w:val="40"/>
          <w:szCs w:val="40"/>
        </w:rPr>
        <w:br w:type="page"/>
      </w:r>
    </w:p>
    <w:p w14:paraId="58DFB243" w14:textId="63A1D193" w:rsidR="00841E6F" w:rsidRDefault="00841E6F">
      <w:pPr>
        <w:rPr>
          <w:rFonts w:ascii="Arial" w:eastAsia="Times New Roman" w:hAnsi="Arial" w:cs="Arial"/>
          <w:b/>
          <w:bCs/>
          <w:kern w:val="32"/>
          <w:sz w:val="32"/>
          <w:szCs w:val="32"/>
          <w:lang w:val="es-ES_tradnl" w:eastAsia="es-ES_tradnl"/>
        </w:rPr>
      </w:pPr>
    </w:p>
    <w:p w14:paraId="169F0910" w14:textId="5231AC9C" w:rsidR="00747669" w:rsidRPr="001A5FE2" w:rsidRDefault="00841E6F" w:rsidP="00747669">
      <w:pPr>
        <w:pStyle w:val="Ttulo1"/>
        <w:jc w:val="center"/>
      </w:pPr>
      <w:r>
        <w:rPr>
          <w:noProof/>
          <w:lang w:val="es-MX" w:eastAsia="es-MX"/>
        </w:rPr>
        <w:drawing>
          <wp:anchor distT="0" distB="0" distL="114300" distR="114300" simplePos="0" relativeHeight="251659264" behindDoc="1" locked="0" layoutInCell="1" allowOverlap="1" wp14:anchorId="09ECC1D8" wp14:editId="56B7C8DE">
            <wp:simplePos x="0" y="0"/>
            <wp:positionH relativeFrom="page">
              <wp:align>left</wp:align>
            </wp:positionH>
            <wp:positionV relativeFrom="paragraph">
              <wp:posOffset>14605</wp:posOffset>
            </wp:positionV>
            <wp:extent cx="1223237" cy="908236"/>
            <wp:effectExtent l="0" t="0" r="0" b="6350"/>
            <wp:wrapSquare wrapText="bothSides"/>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237" cy="908236"/>
                    </a:xfrm>
                    <a:prstGeom prst="rect">
                      <a:avLst/>
                    </a:prstGeom>
                    <a:noFill/>
                    <a:ln>
                      <a:noFill/>
                    </a:ln>
                  </pic:spPr>
                </pic:pic>
              </a:graphicData>
            </a:graphic>
            <wp14:sizeRelH relativeFrom="page">
              <wp14:pctWidth>0</wp14:pctWidth>
            </wp14:sizeRelH>
            <wp14:sizeRelV relativeFrom="page">
              <wp14:pctHeight>0</wp14:pctHeight>
            </wp14:sizeRelV>
          </wp:anchor>
        </w:drawing>
      </w:r>
      <w:r w:rsidR="00747669">
        <w:t>Escuela Normal de Educación</w:t>
      </w:r>
      <w:r w:rsidR="00747669" w:rsidRPr="001A5FE2">
        <w:t xml:space="preserve"> Preescolar</w:t>
      </w:r>
    </w:p>
    <w:p w14:paraId="6E2B75E3" w14:textId="45F3B760" w:rsidR="00747669" w:rsidRPr="005451F3" w:rsidRDefault="00747669" w:rsidP="00747669">
      <w:pPr>
        <w:jc w:val="center"/>
        <w:rPr>
          <w:b/>
          <w:sz w:val="32"/>
          <w:szCs w:val="32"/>
        </w:rPr>
      </w:pPr>
      <w:r>
        <w:rPr>
          <w:b/>
        </w:rPr>
        <w:t xml:space="preserve">             </w:t>
      </w:r>
      <w:r w:rsidRPr="005451F3">
        <w:rPr>
          <w:b/>
          <w:sz w:val="32"/>
          <w:szCs w:val="32"/>
        </w:rPr>
        <w:t xml:space="preserve">Materia </w:t>
      </w:r>
      <w:r w:rsidR="00F831F9">
        <w:rPr>
          <w:b/>
          <w:sz w:val="32"/>
          <w:szCs w:val="32"/>
        </w:rPr>
        <w:t>Modelos pedagógicos 4° Semestre</w:t>
      </w:r>
    </w:p>
    <w:p w14:paraId="145685D2" w14:textId="4F12B9CF" w:rsidR="00747669" w:rsidRPr="0069464D" w:rsidRDefault="00747669" w:rsidP="00747669">
      <w:pPr>
        <w:pStyle w:val="Ttulo1"/>
        <w:rPr>
          <w:b w:val="0"/>
          <w:sz w:val="28"/>
          <w:szCs w:val="28"/>
        </w:rPr>
      </w:pPr>
      <w:r>
        <w:rPr>
          <w:rFonts w:ascii="Times New Roman" w:hAnsi="Times New Roman" w:cs="Times New Roman"/>
          <w:b w:val="0"/>
          <w:bCs w:val="0"/>
          <w:kern w:val="0"/>
          <w:sz w:val="24"/>
          <w:szCs w:val="24"/>
        </w:rPr>
        <w:t xml:space="preserve">                                              </w:t>
      </w:r>
      <w:r w:rsidRPr="0069464D">
        <w:rPr>
          <w:b w:val="0"/>
          <w:sz w:val="28"/>
          <w:szCs w:val="28"/>
        </w:rPr>
        <w:t xml:space="preserve">Rubrica de ideas </w:t>
      </w:r>
      <w:r w:rsidR="006C2E34">
        <w:rPr>
          <w:b w:val="0"/>
          <w:sz w:val="28"/>
          <w:szCs w:val="28"/>
        </w:rPr>
        <w:t>Principales</w:t>
      </w:r>
    </w:p>
    <w:p w14:paraId="5658829C" w14:textId="77777777" w:rsidR="00747669" w:rsidRPr="0069464D" w:rsidRDefault="00747669" w:rsidP="0069464D">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883"/>
        <w:gridCol w:w="1846"/>
        <w:gridCol w:w="1555"/>
        <w:gridCol w:w="1554"/>
        <w:gridCol w:w="1990"/>
      </w:tblGrid>
      <w:tr w:rsidR="00747669" w14:paraId="5E89D737" w14:textId="77777777" w:rsidTr="00747669">
        <w:trPr>
          <w:trHeight w:val="341"/>
        </w:trPr>
        <w:tc>
          <w:tcPr>
            <w:tcW w:w="1900" w:type="dxa"/>
            <w:shd w:val="clear" w:color="auto" w:fill="92CDDC" w:themeFill="accent5" w:themeFillTint="99"/>
          </w:tcPr>
          <w:p w14:paraId="1C9772CA" w14:textId="77777777" w:rsidR="00747669" w:rsidRPr="00BA5A64" w:rsidRDefault="00747669" w:rsidP="008D37CC">
            <w:pPr>
              <w:rPr>
                <w:sz w:val="28"/>
                <w:szCs w:val="28"/>
              </w:rPr>
            </w:pPr>
            <w:r>
              <w:rPr>
                <w:sz w:val="28"/>
                <w:szCs w:val="28"/>
              </w:rPr>
              <w:t>Categoría</w:t>
            </w:r>
          </w:p>
        </w:tc>
        <w:tc>
          <w:tcPr>
            <w:tcW w:w="1863" w:type="dxa"/>
            <w:shd w:val="clear" w:color="auto" w:fill="FABF8F" w:themeFill="accent6" w:themeFillTint="99"/>
          </w:tcPr>
          <w:p w14:paraId="791B7A3C" w14:textId="77777777" w:rsidR="00747669" w:rsidRPr="00BA5A64" w:rsidRDefault="008855B6" w:rsidP="008D37CC">
            <w:pPr>
              <w:rPr>
                <w:b/>
              </w:rPr>
            </w:pPr>
            <w:r>
              <w:rPr>
                <w:b/>
              </w:rPr>
              <w:t>Superi</w:t>
            </w:r>
            <w:r w:rsidR="00181DC4">
              <w:rPr>
                <w:b/>
              </w:rPr>
              <w:t>o</w:t>
            </w:r>
            <w:r>
              <w:rPr>
                <w:b/>
              </w:rPr>
              <w:t>r</w:t>
            </w:r>
          </w:p>
        </w:tc>
        <w:tc>
          <w:tcPr>
            <w:tcW w:w="1562" w:type="dxa"/>
            <w:shd w:val="clear" w:color="auto" w:fill="CCC0D9" w:themeFill="accent4" w:themeFillTint="66"/>
          </w:tcPr>
          <w:p w14:paraId="2E2D3B3F" w14:textId="77777777" w:rsidR="00747669" w:rsidRPr="00BA5A64" w:rsidRDefault="00181DC4" w:rsidP="008D37CC">
            <w:pPr>
              <w:rPr>
                <w:b/>
              </w:rPr>
            </w:pPr>
            <w:r>
              <w:rPr>
                <w:b/>
              </w:rPr>
              <w:t>Alto</w:t>
            </w:r>
          </w:p>
        </w:tc>
        <w:tc>
          <w:tcPr>
            <w:tcW w:w="1562" w:type="dxa"/>
            <w:shd w:val="clear" w:color="auto" w:fill="C2D69B" w:themeFill="accent3" w:themeFillTint="99"/>
          </w:tcPr>
          <w:p w14:paraId="1846A5A6" w14:textId="77777777" w:rsidR="00747669" w:rsidRPr="00BA5A64" w:rsidRDefault="00181DC4" w:rsidP="008D37CC">
            <w:pPr>
              <w:rPr>
                <w:b/>
              </w:rPr>
            </w:pPr>
            <w:r>
              <w:rPr>
                <w:b/>
              </w:rPr>
              <w:t>Básico</w:t>
            </w:r>
          </w:p>
        </w:tc>
        <w:tc>
          <w:tcPr>
            <w:tcW w:w="2005" w:type="dxa"/>
            <w:shd w:val="clear" w:color="auto" w:fill="E5B8B7" w:themeFill="accent2" w:themeFillTint="66"/>
          </w:tcPr>
          <w:p w14:paraId="694D88E6" w14:textId="77777777" w:rsidR="00747669" w:rsidRPr="00BA5A64" w:rsidRDefault="00181DC4" w:rsidP="008D37CC">
            <w:pPr>
              <w:rPr>
                <w:b/>
              </w:rPr>
            </w:pPr>
            <w:r>
              <w:rPr>
                <w:b/>
              </w:rPr>
              <w:t>Bajo</w:t>
            </w:r>
          </w:p>
        </w:tc>
      </w:tr>
      <w:tr w:rsidR="00747669" w14:paraId="372DD76C" w14:textId="77777777" w:rsidTr="008855B6">
        <w:trPr>
          <w:trHeight w:val="2536"/>
        </w:trPr>
        <w:tc>
          <w:tcPr>
            <w:tcW w:w="1900" w:type="dxa"/>
          </w:tcPr>
          <w:p w14:paraId="691235E4" w14:textId="77777777" w:rsidR="00747669" w:rsidRPr="00747669" w:rsidRDefault="00747669" w:rsidP="008D37CC">
            <w:pPr>
              <w:rPr>
                <w:b/>
              </w:rPr>
            </w:pPr>
            <w:r>
              <w:rPr>
                <w:b/>
              </w:rPr>
              <w:t>Cantidad de información</w:t>
            </w:r>
          </w:p>
          <w:p w14:paraId="7AAA4EA8" w14:textId="77777777" w:rsidR="00747669" w:rsidRPr="00BA5A64" w:rsidRDefault="00747669" w:rsidP="008D37CC">
            <w:pPr>
              <w:rPr>
                <w:sz w:val="28"/>
                <w:szCs w:val="28"/>
              </w:rPr>
            </w:pPr>
          </w:p>
        </w:tc>
        <w:tc>
          <w:tcPr>
            <w:tcW w:w="1863" w:type="dxa"/>
          </w:tcPr>
          <w:p w14:paraId="72987345" w14:textId="6FB17456" w:rsidR="00747669" w:rsidRDefault="00F831F9" w:rsidP="008D37CC">
            <w:r>
              <w:t xml:space="preserve">Observa o </w:t>
            </w:r>
            <w:proofErr w:type="gramStart"/>
            <w:r>
              <w:t xml:space="preserve">escucha </w:t>
            </w:r>
            <w:r w:rsidR="00747669">
              <w:t xml:space="preserve"> con</w:t>
            </w:r>
            <w:proofErr w:type="gramEnd"/>
            <w:r w:rsidR="00747669">
              <w:t xml:space="preserve"> facilidad los temas de interés, utiliza los enlaces sugeridos, responde a todo  lo planteado, las ideas tienen el sustento</w:t>
            </w:r>
          </w:p>
        </w:tc>
        <w:tc>
          <w:tcPr>
            <w:tcW w:w="1562" w:type="dxa"/>
          </w:tcPr>
          <w:p w14:paraId="5D8B222A" w14:textId="2C09A340" w:rsidR="00747669" w:rsidRDefault="00F831F9" w:rsidP="008D37CC">
            <w:r>
              <w:t>Observa o escucha</w:t>
            </w:r>
            <w:r w:rsidR="00747669">
              <w:t xml:space="preserve"> con facilidad los temas, utiliza los enlaces sugeridos, las ideas se observan</w:t>
            </w:r>
          </w:p>
        </w:tc>
        <w:tc>
          <w:tcPr>
            <w:tcW w:w="1562" w:type="dxa"/>
          </w:tcPr>
          <w:p w14:paraId="3DAA8817" w14:textId="34395449" w:rsidR="00747669" w:rsidRDefault="00F831F9" w:rsidP="008D37CC">
            <w:r>
              <w:t xml:space="preserve">Observa </w:t>
            </w:r>
            <w:r w:rsidR="00181DC4">
              <w:t xml:space="preserve">los temas, tiene ideas </w:t>
            </w:r>
          </w:p>
        </w:tc>
        <w:tc>
          <w:tcPr>
            <w:tcW w:w="2005" w:type="dxa"/>
          </w:tcPr>
          <w:p w14:paraId="5233A43C" w14:textId="2A534985" w:rsidR="00747669" w:rsidRDefault="008855B6" w:rsidP="008D37CC">
            <w:r>
              <w:t xml:space="preserve">No </w:t>
            </w:r>
            <w:r w:rsidR="00F831F9">
              <w:t>observa</w:t>
            </w:r>
            <w:r>
              <w:t xml:space="preserve"> los temas, las ideas desarticuladas</w:t>
            </w:r>
          </w:p>
          <w:p w14:paraId="22306F62" w14:textId="77777777" w:rsidR="008855B6" w:rsidRDefault="008855B6" w:rsidP="008D37CC"/>
        </w:tc>
      </w:tr>
      <w:tr w:rsidR="008855B6" w14:paraId="41618E91" w14:textId="77777777" w:rsidTr="008855B6">
        <w:trPr>
          <w:trHeight w:val="1822"/>
        </w:trPr>
        <w:tc>
          <w:tcPr>
            <w:tcW w:w="1900" w:type="dxa"/>
          </w:tcPr>
          <w:p w14:paraId="74AE1562" w14:textId="77777777" w:rsidR="008855B6" w:rsidRDefault="008855B6" w:rsidP="008D37CC">
            <w:pPr>
              <w:rPr>
                <w:b/>
              </w:rPr>
            </w:pPr>
            <w:r>
              <w:rPr>
                <w:b/>
              </w:rPr>
              <w:t>Dominio de estrategias de búsqueda de información</w:t>
            </w:r>
          </w:p>
        </w:tc>
        <w:tc>
          <w:tcPr>
            <w:tcW w:w="1863" w:type="dxa"/>
          </w:tcPr>
          <w:p w14:paraId="557757EC" w14:textId="77777777" w:rsidR="008855B6" w:rsidRDefault="008855B6" w:rsidP="008D37CC">
            <w:r>
              <w:t xml:space="preserve">Demuestra dominio de estrategias de búsqueda </w:t>
            </w:r>
          </w:p>
        </w:tc>
        <w:tc>
          <w:tcPr>
            <w:tcW w:w="1562" w:type="dxa"/>
          </w:tcPr>
          <w:p w14:paraId="5E74D45F" w14:textId="77777777" w:rsidR="008855B6" w:rsidRDefault="008855B6" w:rsidP="008D37CC">
            <w:r>
              <w:t>Demuestra un nivel satisfactorio de dominio de estrategias de búsqueda</w:t>
            </w:r>
          </w:p>
        </w:tc>
        <w:tc>
          <w:tcPr>
            <w:tcW w:w="1562" w:type="dxa"/>
          </w:tcPr>
          <w:p w14:paraId="43041FF8" w14:textId="77777777" w:rsidR="008855B6" w:rsidRDefault="008855B6" w:rsidP="008D37CC">
            <w:r>
              <w:t>Demuestra dominio de algunas estrategias de búsqueda</w:t>
            </w:r>
          </w:p>
        </w:tc>
        <w:tc>
          <w:tcPr>
            <w:tcW w:w="2005" w:type="dxa"/>
          </w:tcPr>
          <w:p w14:paraId="104B56AC" w14:textId="77777777" w:rsidR="008855B6" w:rsidRDefault="008855B6" w:rsidP="008D37CC">
            <w:r>
              <w:t>No domina estrategias de búsqueda</w:t>
            </w:r>
          </w:p>
          <w:p w14:paraId="3548B557" w14:textId="77777777" w:rsidR="008855B6" w:rsidRDefault="008855B6" w:rsidP="008D37CC"/>
        </w:tc>
      </w:tr>
      <w:tr w:rsidR="008855B6" w14:paraId="35D09B36" w14:textId="77777777" w:rsidTr="00477F57">
        <w:trPr>
          <w:trHeight w:val="1550"/>
        </w:trPr>
        <w:tc>
          <w:tcPr>
            <w:tcW w:w="1900" w:type="dxa"/>
          </w:tcPr>
          <w:p w14:paraId="56A720D9" w14:textId="77777777" w:rsidR="008855B6" w:rsidRDefault="008855B6" w:rsidP="008D37CC">
            <w:pPr>
              <w:rPr>
                <w:b/>
              </w:rPr>
            </w:pPr>
            <w:r>
              <w:rPr>
                <w:b/>
              </w:rPr>
              <w:t xml:space="preserve">Redacción </w:t>
            </w:r>
          </w:p>
        </w:tc>
        <w:tc>
          <w:tcPr>
            <w:tcW w:w="1863" w:type="dxa"/>
          </w:tcPr>
          <w:p w14:paraId="64A40C4E" w14:textId="77777777" w:rsidR="008855B6" w:rsidRDefault="008855B6" w:rsidP="008D37CC">
            <w:r>
              <w:t>La gramática, la puntuación y la coherencia son excelentes</w:t>
            </w:r>
          </w:p>
        </w:tc>
        <w:tc>
          <w:tcPr>
            <w:tcW w:w="1562" w:type="dxa"/>
          </w:tcPr>
          <w:p w14:paraId="0479069F" w14:textId="77777777" w:rsidR="008855B6" w:rsidRDefault="008855B6" w:rsidP="008D37CC">
            <w:r>
              <w:t>No hay errores de gramática, puntuación y coherencia</w:t>
            </w:r>
          </w:p>
        </w:tc>
        <w:tc>
          <w:tcPr>
            <w:tcW w:w="1562" w:type="dxa"/>
          </w:tcPr>
          <w:p w14:paraId="31FFC606" w14:textId="77777777" w:rsidR="008855B6" w:rsidRDefault="00477F57" w:rsidP="008D37CC">
            <w:r>
              <w:t>Unos pocos errores de gramática, puntuación y coherencia</w:t>
            </w:r>
          </w:p>
        </w:tc>
        <w:tc>
          <w:tcPr>
            <w:tcW w:w="2005" w:type="dxa"/>
          </w:tcPr>
          <w:p w14:paraId="3C5C99DD" w14:textId="77777777" w:rsidR="008855B6" w:rsidRDefault="00477F57" w:rsidP="008D37CC">
            <w:r>
              <w:t>Muchos errores de gramática, puntuación y coherencia</w:t>
            </w:r>
          </w:p>
          <w:p w14:paraId="47878A47" w14:textId="77777777" w:rsidR="00477F57" w:rsidRDefault="00477F57" w:rsidP="008D37CC"/>
        </w:tc>
      </w:tr>
      <w:tr w:rsidR="00477F57" w14:paraId="068E5FD9" w14:textId="77777777" w:rsidTr="00477F57">
        <w:trPr>
          <w:trHeight w:val="1261"/>
        </w:trPr>
        <w:tc>
          <w:tcPr>
            <w:tcW w:w="1900" w:type="dxa"/>
          </w:tcPr>
          <w:p w14:paraId="1EDF4328" w14:textId="77777777" w:rsidR="00477F57" w:rsidRDefault="00477F57" w:rsidP="008D37CC">
            <w:pPr>
              <w:rPr>
                <w:b/>
              </w:rPr>
            </w:pPr>
            <w:r>
              <w:rPr>
                <w:b/>
              </w:rPr>
              <w:t>Calidad de información</w:t>
            </w:r>
          </w:p>
        </w:tc>
        <w:tc>
          <w:tcPr>
            <w:tcW w:w="1863" w:type="dxa"/>
          </w:tcPr>
          <w:p w14:paraId="76201584" w14:textId="77777777" w:rsidR="00477F57" w:rsidRDefault="00477F57" w:rsidP="008D37CC">
            <w:r>
              <w:t>La información está clara relacionada con el tema principal</w:t>
            </w:r>
          </w:p>
        </w:tc>
        <w:tc>
          <w:tcPr>
            <w:tcW w:w="1562" w:type="dxa"/>
          </w:tcPr>
          <w:p w14:paraId="47E66DCD" w14:textId="77777777" w:rsidR="00477F57" w:rsidRDefault="00477F57" w:rsidP="008D37CC">
            <w:r>
              <w:t xml:space="preserve">La información cuenta con algunas ideas relacionada con el tema </w:t>
            </w:r>
          </w:p>
        </w:tc>
        <w:tc>
          <w:tcPr>
            <w:tcW w:w="1562" w:type="dxa"/>
          </w:tcPr>
          <w:p w14:paraId="6E0F2D42" w14:textId="77777777" w:rsidR="00477F57" w:rsidRDefault="00477F57" w:rsidP="008D37CC">
            <w:r>
              <w:t>La información tiene relación con el tema</w:t>
            </w:r>
          </w:p>
        </w:tc>
        <w:tc>
          <w:tcPr>
            <w:tcW w:w="2005" w:type="dxa"/>
          </w:tcPr>
          <w:p w14:paraId="57482A5F" w14:textId="77777777" w:rsidR="00477F57" w:rsidRDefault="00477F57" w:rsidP="008D37CC">
            <w:r>
              <w:t>La información tiene poca o nada que ver con el tema</w:t>
            </w:r>
          </w:p>
        </w:tc>
      </w:tr>
      <w:tr w:rsidR="00747669" w14:paraId="2A62B86D" w14:textId="77777777" w:rsidTr="00747669">
        <w:trPr>
          <w:trHeight w:val="274"/>
        </w:trPr>
        <w:tc>
          <w:tcPr>
            <w:tcW w:w="1900" w:type="dxa"/>
          </w:tcPr>
          <w:p w14:paraId="1EFFB970" w14:textId="77777777" w:rsidR="00747669" w:rsidRPr="00FB0307" w:rsidRDefault="00747669" w:rsidP="008D37CC">
            <w:pPr>
              <w:rPr>
                <w:b/>
              </w:rPr>
            </w:pPr>
            <w:r>
              <w:rPr>
                <w:b/>
              </w:rPr>
              <w:t>Valor</w:t>
            </w:r>
          </w:p>
        </w:tc>
        <w:tc>
          <w:tcPr>
            <w:tcW w:w="1863" w:type="dxa"/>
          </w:tcPr>
          <w:p w14:paraId="5379BA9A" w14:textId="77777777" w:rsidR="00747669" w:rsidRDefault="00477F57" w:rsidP="008D37CC">
            <w:r>
              <w:t xml:space="preserve">  100 %</w:t>
            </w:r>
          </w:p>
        </w:tc>
        <w:tc>
          <w:tcPr>
            <w:tcW w:w="1562" w:type="dxa"/>
          </w:tcPr>
          <w:p w14:paraId="7FF899A2" w14:textId="77777777" w:rsidR="00747669" w:rsidRDefault="00477F57" w:rsidP="008D37CC">
            <w:r>
              <w:t xml:space="preserve">    8</w:t>
            </w:r>
            <w:r w:rsidR="00747669">
              <w:t>0%</w:t>
            </w:r>
          </w:p>
        </w:tc>
        <w:tc>
          <w:tcPr>
            <w:tcW w:w="1562" w:type="dxa"/>
          </w:tcPr>
          <w:p w14:paraId="7F2AC712" w14:textId="77777777" w:rsidR="00747669" w:rsidRDefault="00477F57" w:rsidP="008D37CC">
            <w:r>
              <w:t xml:space="preserve">   </w:t>
            </w:r>
            <w:proofErr w:type="gramStart"/>
            <w:r>
              <w:t>6</w:t>
            </w:r>
            <w:r w:rsidR="00747669">
              <w:t>0  %</w:t>
            </w:r>
            <w:proofErr w:type="gramEnd"/>
          </w:p>
        </w:tc>
        <w:tc>
          <w:tcPr>
            <w:tcW w:w="2005" w:type="dxa"/>
          </w:tcPr>
          <w:p w14:paraId="2723FB0C" w14:textId="77777777" w:rsidR="00747669" w:rsidRDefault="00477F57" w:rsidP="008D37CC">
            <w:r>
              <w:t xml:space="preserve">   </w:t>
            </w:r>
            <w:proofErr w:type="gramStart"/>
            <w:r>
              <w:t>5</w:t>
            </w:r>
            <w:r w:rsidR="00747669">
              <w:t>0  %</w:t>
            </w:r>
            <w:proofErr w:type="gramEnd"/>
          </w:p>
        </w:tc>
      </w:tr>
    </w:tbl>
    <w:p w14:paraId="284A08DD" w14:textId="77777777" w:rsidR="00747669" w:rsidRDefault="00747669" w:rsidP="00747669"/>
    <w:tbl>
      <w:tblPr>
        <w:tblStyle w:val="Tablaconcuadrcula"/>
        <w:tblW w:w="0" w:type="auto"/>
        <w:tblLook w:val="04A0" w:firstRow="1" w:lastRow="0" w:firstColumn="1" w:lastColumn="0" w:noHBand="0" w:noVBand="1"/>
      </w:tblPr>
      <w:tblGrid>
        <w:gridCol w:w="2086"/>
        <w:gridCol w:w="5271"/>
        <w:gridCol w:w="1471"/>
      </w:tblGrid>
      <w:tr w:rsidR="00747669" w14:paraId="71B26D25" w14:textId="77777777" w:rsidTr="008D37CC">
        <w:tc>
          <w:tcPr>
            <w:tcW w:w="2093" w:type="dxa"/>
            <w:shd w:val="clear" w:color="auto" w:fill="9BBB59" w:themeFill="accent3"/>
          </w:tcPr>
          <w:p w14:paraId="3B42C2E7" w14:textId="77777777" w:rsidR="00747669" w:rsidRDefault="00747669" w:rsidP="008D37CC">
            <w:r>
              <w:t>Autoevaluación</w:t>
            </w:r>
          </w:p>
        </w:tc>
        <w:tc>
          <w:tcPr>
            <w:tcW w:w="5386" w:type="dxa"/>
          </w:tcPr>
          <w:p w14:paraId="0B3BEFBD" w14:textId="77777777" w:rsidR="00747669" w:rsidRDefault="00747669" w:rsidP="008D37CC"/>
        </w:tc>
        <w:tc>
          <w:tcPr>
            <w:tcW w:w="1499" w:type="dxa"/>
          </w:tcPr>
          <w:p w14:paraId="1568D4A5" w14:textId="77777777" w:rsidR="00747669" w:rsidRDefault="00747669" w:rsidP="008D37CC"/>
        </w:tc>
      </w:tr>
      <w:tr w:rsidR="00747669" w14:paraId="1DFB69EA" w14:textId="77777777" w:rsidTr="008D37CC">
        <w:tc>
          <w:tcPr>
            <w:tcW w:w="2093" w:type="dxa"/>
            <w:shd w:val="clear" w:color="auto" w:fill="92CDDC" w:themeFill="accent5" w:themeFillTint="99"/>
          </w:tcPr>
          <w:p w14:paraId="65120EEA" w14:textId="77777777" w:rsidR="00747669" w:rsidRDefault="00747669" w:rsidP="008D37CC">
            <w:r>
              <w:t>Coevaluación</w:t>
            </w:r>
          </w:p>
        </w:tc>
        <w:tc>
          <w:tcPr>
            <w:tcW w:w="5386" w:type="dxa"/>
          </w:tcPr>
          <w:p w14:paraId="00D30532" w14:textId="77777777" w:rsidR="00747669" w:rsidRDefault="00747669" w:rsidP="008D37CC"/>
        </w:tc>
        <w:tc>
          <w:tcPr>
            <w:tcW w:w="1499" w:type="dxa"/>
          </w:tcPr>
          <w:p w14:paraId="3A7B0F01" w14:textId="77777777" w:rsidR="00747669" w:rsidRDefault="00747669" w:rsidP="008D37CC"/>
        </w:tc>
      </w:tr>
      <w:tr w:rsidR="00747669" w14:paraId="692AE56B" w14:textId="77777777" w:rsidTr="008D37CC">
        <w:tc>
          <w:tcPr>
            <w:tcW w:w="2093" w:type="dxa"/>
            <w:shd w:val="clear" w:color="auto" w:fill="FABF8F" w:themeFill="accent6" w:themeFillTint="99"/>
          </w:tcPr>
          <w:p w14:paraId="511AFF10" w14:textId="77777777" w:rsidR="00747669" w:rsidRDefault="00747669" w:rsidP="008D37CC">
            <w:r>
              <w:t>Heteroevaluación</w:t>
            </w:r>
          </w:p>
        </w:tc>
        <w:tc>
          <w:tcPr>
            <w:tcW w:w="5386" w:type="dxa"/>
          </w:tcPr>
          <w:p w14:paraId="13B7E67A" w14:textId="77777777" w:rsidR="00747669" w:rsidRDefault="00747669" w:rsidP="008D37CC"/>
        </w:tc>
        <w:tc>
          <w:tcPr>
            <w:tcW w:w="1499" w:type="dxa"/>
          </w:tcPr>
          <w:p w14:paraId="11118BBF" w14:textId="77777777" w:rsidR="00747669" w:rsidRDefault="00747669" w:rsidP="008D37CC"/>
        </w:tc>
      </w:tr>
    </w:tbl>
    <w:p w14:paraId="2DB01B34" w14:textId="77777777" w:rsidR="002B0134" w:rsidRDefault="002B0134"/>
    <w:p w14:paraId="581071DB" w14:textId="44288E4C" w:rsidR="0069464D" w:rsidRPr="0093535F" w:rsidRDefault="0093535F">
      <w:pPr>
        <w:rPr>
          <w:sz w:val="18"/>
          <w:szCs w:val="18"/>
        </w:rPr>
      </w:pPr>
      <w:r w:rsidRPr="0093535F">
        <w:rPr>
          <w:sz w:val="18"/>
          <w:szCs w:val="18"/>
        </w:rPr>
        <w:t>NRE-</w:t>
      </w:r>
      <w:proofErr w:type="gramStart"/>
      <w:r w:rsidR="00F831F9">
        <w:rPr>
          <w:sz w:val="18"/>
          <w:szCs w:val="18"/>
        </w:rPr>
        <w:t>Abril</w:t>
      </w:r>
      <w:proofErr w:type="gramEnd"/>
      <w:r w:rsidR="00F831F9">
        <w:rPr>
          <w:sz w:val="18"/>
          <w:szCs w:val="18"/>
        </w:rPr>
        <w:t xml:space="preserve"> -2021</w:t>
      </w:r>
    </w:p>
    <w:sectPr w:rsidR="0069464D" w:rsidRPr="009353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D442B"/>
    <w:multiLevelType w:val="hybridMultilevel"/>
    <w:tmpl w:val="B81EC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69"/>
    <w:rsid w:val="00181DC4"/>
    <w:rsid w:val="002B0134"/>
    <w:rsid w:val="0031671E"/>
    <w:rsid w:val="00477F57"/>
    <w:rsid w:val="005451F3"/>
    <w:rsid w:val="0063542C"/>
    <w:rsid w:val="0069464D"/>
    <w:rsid w:val="006C2E34"/>
    <w:rsid w:val="00747669"/>
    <w:rsid w:val="00841E6F"/>
    <w:rsid w:val="008855B6"/>
    <w:rsid w:val="0093535F"/>
    <w:rsid w:val="00A25A13"/>
    <w:rsid w:val="00AE6F68"/>
    <w:rsid w:val="00B41D11"/>
    <w:rsid w:val="00B55812"/>
    <w:rsid w:val="00C311D1"/>
    <w:rsid w:val="00C85DAD"/>
    <w:rsid w:val="00DF2DE2"/>
    <w:rsid w:val="00F831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FF24"/>
  <w15:docId w15:val="{9D594CE0-B42D-4A41-A364-137FFB55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669"/>
  </w:style>
  <w:style w:type="paragraph" w:styleId="Ttulo1">
    <w:name w:val="heading 1"/>
    <w:basedOn w:val="Normal"/>
    <w:next w:val="Normal"/>
    <w:link w:val="Ttulo1Car"/>
    <w:qFormat/>
    <w:rsid w:val="00747669"/>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4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747669"/>
    <w:rPr>
      <w:rFonts w:ascii="Arial" w:eastAsia="Times New Roman" w:hAnsi="Arial" w:cs="Arial"/>
      <w:b/>
      <w:bCs/>
      <w:kern w:val="32"/>
      <w:sz w:val="32"/>
      <w:szCs w:val="32"/>
      <w:lang w:val="es-ES_tradnl" w:eastAsia="es-ES_tradnl"/>
    </w:rPr>
  </w:style>
  <w:style w:type="paragraph" w:styleId="Sinespaciado">
    <w:name w:val="No Spacing"/>
    <w:uiPriority w:val="1"/>
    <w:qFormat/>
    <w:rsid w:val="00AE6F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327D9-BF2D-4A98-AE97-FEFC2689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906</Words>
  <Characters>4986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ANDREA JUDITH ESQUIVEL ALONZO</cp:lastModifiedBy>
  <cp:revision>3</cp:revision>
  <dcterms:created xsi:type="dcterms:W3CDTF">2021-04-22T01:55:00Z</dcterms:created>
  <dcterms:modified xsi:type="dcterms:W3CDTF">2021-04-22T01:57:00Z</dcterms:modified>
</cp:coreProperties>
</file>