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EA" w:rsidRDefault="00F8480E" w:rsidP="001516E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516EA">
        <w:rPr>
          <w:rFonts w:ascii="Times New Roman" w:hAnsi="Times New Roman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A2702B1" wp14:editId="359F145F">
            <wp:simplePos x="0" y="0"/>
            <wp:positionH relativeFrom="margin">
              <wp:posOffset>-870585</wp:posOffset>
            </wp:positionH>
            <wp:positionV relativeFrom="paragraph">
              <wp:posOffset>-707390</wp:posOffset>
            </wp:positionV>
            <wp:extent cx="333375" cy="407797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333375" cy="40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6EA">
        <w:rPr>
          <w:rFonts w:ascii="Arial" w:hAnsi="Arial" w:cs="Arial"/>
          <w:b/>
          <w:sz w:val="28"/>
          <w:szCs w:val="24"/>
        </w:rPr>
        <w:t>Escuela Normal de Educación Preescolar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Licenciatura en Educación Preescolar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Ciclo Escolar 2020 – 2021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María </w:t>
      </w:r>
      <w:proofErr w:type="spellStart"/>
      <w:r>
        <w:rPr>
          <w:rFonts w:ascii="Arial" w:hAnsi="Arial" w:cs="Arial"/>
          <w:sz w:val="28"/>
          <w:szCs w:val="24"/>
        </w:rPr>
        <w:t>Efigenia</w:t>
      </w:r>
      <w:proofErr w:type="spellEnd"/>
      <w:r>
        <w:rPr>
          <w:rFonts w:ascii="Arial" w:hAnsi="Arial" w:cs="Arial"/>
          <w:sz w:val="28"/>
          <w:szCs w:val="24"/>
        </w:rPr>
        <w:t xml:space="preserve"> Maury Arredondo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Observación y Análisis de Práctica y Contextos Escolares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ENCUESTAS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Jimena </w:t>
      </w:r>
      <w:proofErr w:type="spellStart"/>
      <w:r>
        <w:rPr>
          <w:rFonts w:ascii="Arial" w:hAnsi="Arial" w:cs="Arial"/>
          <w:sz w:val="28"/>
          <w:szCs w:val="24"/>
        </w:rPr>
        <w:t>Wendolyn</w:t>
      </w:r>
      <w:proofErr w:type="spellEnd"/>
      <w:r>
        <w:rPr>
          <w:rFonts w:ascii="Arial" w:hAnsi="Arial" w:cs="Arial"/>
          <w:sz w:val="28"/>
          <w:szCs w:val="24"/>
        </w:rPr>
        <w:t xml:space="preserve"> Avila Pecina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No. Lista 2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Primer Grado Sección “D”</w:t>
      </w:r>
    </w:p>
    <w:p w:rsidR="001516EA" w:rsidRDefault="001516EA" w:rsidP="001516E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1516EA" w:rsidRDefault="001516EA" w:rsidP="001516EA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Competencias de Unidad:</w:t>
      </w:r>
    </w:p>
    <w:p w:rsidR="001516EA" w:rsidRDefault="001516EA" w:rsidP="001516EA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Utiliza los recursos metodológicos y técnicos de la investigación para explicar, comprender situaciones educativas y mejorar su docencia.</w:t>
      </w:r>
    </w:p>
    <w:p w:rsidR="001516EA" w:rsidRDefault="001516EA" w:rsidP="001516EA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Orienta su actuación profesional con sentido ético-</w:t>
      </w:r>
      <w:proofErr w:type="spellStart"/>
      <w:r>
        <w:rPr>
          <w:rFonts w:ascii="Arial" w:hAnsi="Arial" w:cs="Arial"/>
          <w:sz w:val="28"/>
        </w:rPr>
        <w:t>valoral</w:t>
      </w:r>
      <w:proofErr w:type="spellEnd"/>
      <w:r>
        <w:rPr>
          <w:rFonts w:ascii="Arial" w:hAnsi="Arial" w:cs="Arial"/>
          <w:sz w:val="28"/>
        </w:rPr>
        <w:t xml:space="preserve"> y asume los diversos principios y reglas que aseguran una mejor convivencia institucional y social, en beneficio de los alumnos y de la comunidad escolar.</w:t>
      </w:r>
    </w:p>
    <w:p w:rsidR="001516EA" w:rsidRDefault="001516EA" w:rsidP="001516EA">
      <w:pPr>
        <w:rPr>
          <w:rFonts w:ascii="Arial" w:hAnsi="Arial" w:cs="Arial"/>
          <w:sz w:val="28"/>
        </w:rPr>
      </w:pPr>
    </w:p>
    <w:p w:rsidR="001516EA" w:rsidRDefault="001516EA" w:rsidP="001516EA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1516EA" w:rsidRDefault="001516EA" w:rsidP="001516EA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Abril 2021</w:t>
      </w:r>
    </w:p>
    <w:p w:rsidR="001516EA" w:rsidRDefault="001516EA">
      <w:pPr>
        <w:spacing w:after="160" w:line="259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1516EA" w:rsidRDefault="001516EA" w:rsidP="001516EA">
      <w:pPr>
        <w:rPr>
          <w:rFonts w:ascii="Arial" w:hAnsi="Arial" w:cs="Arial"/>
          <w:color w:val="AEAAAA" w:themeColor="background2" w:themeShade="BF"/>
          <w:sz w:val="28"/>
        </w:rPr>
      </w:pPr>
      <w:r w:rsidRPr="001516EA">
        <w:rPr>
          <w:rFonts w:ascii="Arial" w:hAnsi="Arial" w:cs="Arial"/>
          <w:color w:val="5B9BD5" w:themeColor="accent1"/>
          <w:sz w:val="28"/>
        </w:rPr>
        <w:lastRenderedPageBreak/>
        <w:t>ENCUESTAS:</w:t>
      </w:r>
      <w:r>
        <w:rPr>
          <w:rFonts w:ascii="Arial" w:hAnsi="Arial" w:cs="Arial"/>
          <w:color w:val="5B9BD5" w:themeColor="accent1"/>
          <w:sz w:val="28"/>
        </w:rPr>
        <w:t xml:space="preserve"> </w:t>
      </w:r>
      <w:hyperlink r:id="rId6" w:history="1">
        <w:r w:rsidRPr="00444434">
          <w:rPr>
            <w:rStyle w:val="Hipervnculo"/>
            <w:rFonts w:ascii="Arial" w:hAnsi="Arial" w:cs="Arial"/>
            <w:color w:val="034990" w:themeColor="hyperlink" w:themeShade="BF"/>
            <w:sz w:val="28"/>
          </w:rPr>
          <w:t>https://docs.google.com/forms/d/e/1FAIpQLScXVjwU7Q9vkml2KMnorrBSr7daoKvyDIz0D33CIyxR12TmKQ/viewform?usp=sf_link</w:t>
        </w:r>
      </w:hyperlink>
    </w:p>
    <w:p w:rsidR="001516EA" w:rsidRDefault="001516EA" w:rsidP="001516EA">
      <w:pPr>
        <w:rPr>
          <w:rFonts w:ascii="Arial" w:hAnsi="Arial" w:cs="Arial"/>
          <w:color w:val="AEAAAA" w:themeColor="background2" w:themeShade="BF"/>
          <w:sz w:val="28"/>
        </w:rPr>
      </w:pPr>
      <w:hyperlink r:id="rId7" w:history="1">
        <w:r w:rsidRPr="00444434">
          <w:rPr>
            <w:rStyle w:val="Hipervnculo"/>
            <w:rFonts w:ascii="Arial" w:hAnsi="Arial" w:cs="Arial"/>
            <w:color w:val="034990" w:themeColor="hyperlink" w:themeShade="BF"/>
            <w:sz w:val="28"/>
          </w:rPr>
          <w:t>https://docs.google.com/forms/d/e/1FAIpQLSejblcD6P09tWWZME-o7_esH2mxa4JDo7aFEesCROtMLG6sHg/viewform?usp=sf_link</w:t>
        </w:r>
      </w:hyperlink>
    </w:p>
    <w:p w:rsidR="001516EA" w:rsidRDefault="001516EA">
      <w:pPr>
        <w:spacing w:after="160" w:line="259" w:lineRule="auto"/>
        <w:rPr>
          <w:rFonts w:ascii="Arial" w:hAnsi="Arial" w:cs="Arial"/>
          <w:color w:val="AEAAAA" w:themeColor="background2" w:themeShade="BF"/>
          <w:sz w:val="28"/>
        </w:rPr>
      </w:pPr>
      <w:r>
        <w:rPr>
          <w:rFonts w:ascii="Arial" w:hAnsi="Arial" w:cs="Arial"/>
          <w:color w:val="AEAAAA" w:themeColor="background2" w:themeShade="BF"/>
          <w:sz w:val="28"/>
        </w:rPr>
        <w:br w:type="page"/>
      </w:r>
    </w:p>
    <w:p w:rsidR="001516EA" w:rsidRPr="001516EA" w:rsidRDefault="001516EA" w:rsidP="001516EA">
      <w:pPr>
        <w:rPr>
          <w:rFonts w:ascii="Arial" w:hAnsi="Arial" w:cs="Arial"/>
          <w:color w:val="AEAAAA" w:themeColor="background2" w:themeShade="BF"/>
          <w:sz w:val="28"/>
        </w:rPr>
      </w:pPr>
      <w:bookmarkStart w:id="0" w:name="_GoBack"/>
      <w:bookmarkEnd w:id="0"/>
    </w:p>
    <w:p w:rsidR="001516EA" w:rsidRPr="001516EA" w:rsidRDefault="001516EA" w:rsidP="001516EA">
      <w:pPr>
        <w:jc w:val="center"/>
        <w:rPr>
          <w:rFonts w:ascii="Arial" w:hAnsi="Arial" w:cs="Arial"/>
          <w:sz w:val="28"/>
        </w:rPr>
      </w:pPr>
    </w:p>
    <w:p w:rsidR="00F8480E" w:rsidRPr="001516EA" w:rsidRDefault="00F8480E" w:rsidP="001516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516EA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F8480E" w:rsidRPr="001516EA" w:rsidRDefault="00F8480E" w:rsidP="00F848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16EA">
        <w:rPr>
          <w:rFonts w:ascii="Arial" w:hAnsi="Arial" w:cs="Arial"/>
          <w:b/>
          <w:sz w:val="32"/>
          <w:szCs w:val="24"/>
        </w:rPr>
        <w:t>Ciclo escolar 2020-2021</w:t>
      </w:r>
    </w:p>
    <w:p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lastRenderedPageBreak/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C6FB9"/>
    <w:multiLevelType w:val="hybridMultilevel"/>
    <w:tmpl w:val="D8D64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E"/>
    <w:rsid w:val="001516EA"/>
    <w:rsid w:val="002E4ECA"/>
    <w:rsid w:val="006A39A9"/>
    <w:rsid w:val="007B2643"/>
    <w:rsid w:val="00BD309C"/>
    <w:rsid w:val="00CF6D56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151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jblcD6P09tWWZME-o7_esH2mxa4JDo7aFEesCROtMLG6sHg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XVjwU7Q9vkml2KMnorrBSr7daoKvyDIz0D33CIyxR12TmKQ/viewform?usp=sf_lin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Jimena Avila</cp:lastModifiedBy>
  <cp:revision>2</cp:revision>
  <dcterms:created xsi:type="dcterms:W3CDTF">2021-04-21T02:50:00Z</dcterms:created>
  <dcterms:modified xsi:type="dcterms:W3CDTF">2021-04-21T02:50:00Z</dcterms:modified>
</cp:coreProperties>
</file>