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821B9" w14:textId="77777777" w:rsidR="009D6CEE" w:rsidRDefault="009D6CEE" w:rsidP="009D6CEE">
      <w:pPr>
        <w:jc w:val="center"/>
      </w:pPr>
      <w:r>
        <w:rPr>
          <w:rFonts w:ascii="Arial" w:eastAsia="Arial" w:hAnsi="Arial" w:cs="Arial"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F01D07B" wp14:editId="63A7DDEA">
            <wp:simplePos x="0" y="0"/>
            <wp:positionH relativeFrom="column">
              <wp:posOffset>-720311</wp:posOffset>
            </wp:positionH>
            <wp:positionV relativeFrom="page">
              <wp:posOffset>975967</wp:posOffset>
            </wp:positionV>
            <wp:extent cx="1798955" cy="13379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464ED71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        Escuela Normal de Educación Preescolar</w:t>
      </w:r>
    </w:p>
    <w:p w14:paraId="23C26082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color w:val="000000" w:themeColor="text1"/>
          <w:sz w:val="26"/>
          <w:szCs w:val="26"/>
        </w:rPr>
        <w:t xml:space="preserve">           Licenciatura en Educación Preescolar</w:t>
      </w:r>
    </w:p>
    <w:p w14:paraId="72FD1B96" w14:textId="77777777" w:rsidR="009D6CEE" w:rsidRPr="00FF3A92" w:rsidRDefault="009D6CEE" w:rsidP="009D6CEE">
      <w:pPr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FF3A9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Cuarto semestre</w:t>
      </w:r>
    </w:p>
    <w:p w14:paraId="73184AD1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>Curso:</w:t>
      </w:r>
      <w:r w:rsidRPr="0C2BF9EE">
        <w:rPr>
          <w:rFonts w:ascii="Arial" w:eastAsia="Arial" w:hAnsi="Arial" w:cs="Arial"/>
          <w:color w:val="000000" w:themeColor="text1"/>
        </w:rPr>
        <w:t xml:space="preserve">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Estrategias para el Desarrollo Socioemocional </w:t>
      </w:r>
    </w:p>
    <w:p w14:paraId="05FB218D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Mtra. Eduarda Maldonado Martínez</w:t>
      </w:r>
    </w:p>
    <w:p w14:paraId="0E42C7D0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>Unidad de Aprendizaje I – Evidencia de Aprendizaje</w:t>
      </w:r>
    </w:p>
    <w:p w14:paraId="32F822C5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Bases teóricas del desarrollo de las habilidades socioemocionales</w:t>
      </w:r>
    </w:p>
    <w:p w14:paraId="745ABFD9" w14:textId="77777777" w:rsidR="009D6CEE" w:rsidRDefault="009D6CEE" w:rsidP="009D6CEE">
      <w:pPr>
        <w:spacing w:line="264" w:lineRule="exact"/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>Título:</w:t>
      </w:r>
      <w:r w:rsidRPr="0C2BF9EE">
        <w:rPr>
          <w:rFonts w:ascii="Arial" w:eastAsia="Arial" w:hAnsi="Arial" w:cs="Arial"/>
          <w:color w:val="000000" w:themeColor="text1"/>
        </w:rPr>
        <w:t xml:space="preserve">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Organizador Gráfico</w:t>
      </w:r>
    </w:p>
    <w:p w14:paraId="587ED154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Propósito de la unidad de aprendizaje:</w:t>
      </w:r>
    </w:p>
    <w:p w14:paraId="14317A21" w14:textId="2929AE11" w:rsidR="009D6CEE" w:rsidRDefault="009D6CEE" w:rsidP="009D6CEE">
      <w:pPr>
        <w:jc w:val="center"/>
      </w:pP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*El estudiante normalista sustenta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teóricamente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 el estado de desarrollo de las habilidades emocionales de las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niñas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 y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niños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 de preescolar, a partir del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análisis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 de los fundamentos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psicológicos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 y sociales que explican el desarrollo de las emociones en la infancia, a fin de que seleccione la estrategia pertinente que favorezca la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educación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 socioemocional.</w:t>
      </w:r>
    </w:p>
    <w:p w14:paraId="63E93150" w14:textId="2F83F553" w:rsidR="009D6CEE" w:rsidRDefault="009D6CEE" w:rsidP="009D6CEE">
      <w:pPr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C2BF9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Competencias </w:t>
      </w:r>
    </w:p>
    <w:p w14:paraId="74674CDD" w14:textId="77777777" w:rsidR="009D6CEE" w:rsidRDefault="009D6CEE" w:rsidP="009D6CEE">
      <w:pPr>
        <w:jc w:val="center"/>
      </w:pPr>
    </w:p>
    <w:p w14:paraId="0415B763" w14:textId="606FDE2C" w:rsidR="009D6CEE" w:rsidRDefault="009D6CEE" w:rsidP="009D6CEE">
      <w:pPr>
        <w:jc w:val="center"/>
      </w:pPr>
      <w:r>
        <w:rPr>
          <w:rFonts w:ascii="Arial" w:eastAsia="Arial" w:hAnsi="Arial" w:cs="Arial"/>
          <w:b/>
          <w:bCs/>
          <w:color w:val="000000" w:themeColor="text1"/>
        </w:rPr>
        <w:t>Alumna:</w:t>
      </w:r>
    </w:p>
    <w:p w14:paraId="7EABCB39" w14:textId="77777777" w:rsidR="009D6CEE" w:rsidRDefault="009D6CEE" w:rsidP="009D6CEE">
      <w:pPr>
        <w:jc w:val="center"/>
      </w:pPr>
      <w:r w:rsidRPr="0C2BF9EE">
        <w:rPr>
          <w:rFonts w:ascii="Arial" w:eastAsia="Arial" w:hAnsi="Arial" w:cs="Arial"/>
          <w:color w:val="000000" w:themeColor="text1"/>
        </w:rPr>
        <w:t>González Mata Verónica Esmeralda #9</w:t>
      </w:r>
    </w:p>
    <w:p w14:paraId="0BBC481B" w14:textId="77777777" w:rsidR="009D6CEE" w:rsidRDefault="009D6CEE" w:rsidP="009D6CEE">
      <w:pPr>
        <w:spacing w:line="264" w:lineRule="exact"/>
        <w:ind w:left="720" w:hanging="720"/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 xml:space="preserve">         Grado:</w:t>
      </w:r>
      <w:r w:rsidRPr="0C2BF9EE">
        <w:rPr>
          <w:rFonts w:ascii="Arial" w:eastAsia="Arial" w:hAnsi="Arial" w:cs="Arial"/>
          <w:color w:val="000000" w:themeColor="text1"/>
        </w:rPr>
        <w:t xml:space="preserve"> 2</w:t>
      </w:r>
      <w:r>
        <w:rPr>
          <w:rFonts w:ascii="Arial" w:eastAsia="Arial" w:hAnsi="Arial" w:cs="Arial"/>
          <w:color w:val="000000" w:themeColor="text1"/>
        </w:rPr>
        <w:t>º</w:t>
      </w:r>
      <w:r w:rsidRPr="0C2BF9EE">
        <w:rPr>
          <w:rFonts w:ascii="Arial" w:eastAsia="Arial" w:hAnsi="Arial" w:cs="Arial"/>
          <w:color w:val="000000" w:themeColor="text1"/>
        </w:rPr>
        <w:t xml:space="preserve">        </w:t>
      </w:r>
      <w:r w:rsidRPr="0C2BF9EE">
        <w:rPr>
          <w:rFonts w:ascii="Arial" w:eastAsia="Arial" w:hAnsi="Arial" w:cs="Arial"/>
          <w:b/>
          <w:bCs/>
          <w:color w:val="000000" w:themeColor="text1"/>
        </w:rPr>
        <w:t>Sección:</w:t>
      </w:r>
      <w:r w:rsidRPr="0C2BF9EE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“</w:t>
      </w:r>
      <w:r w:rsidRPr="0C2BF9EE">
        <w:rPr>
          <w:rFonts w:ascii="Arial" w:eastAsia="Arial" w:hAnsi="Arial" w:cs="Arial"/>
          <w:color w:val="000000" w:themeColor="text1"/>
        </w:rPr>
        <w:t>A</w:t>
      </w:r>
      <w:r>
        <w:rPr>
          <w:rFonts w:ascii="Arial" w:eastAsia="Arial" w:hAnsi="Arial" w:cs="Arial"/>
          <w:color w:val="000000" w:themeColor="text1"/>
        </w:rPr>
        <w:t>”</w:t>
      </w:r>
    </w:p>
    <w:p w14:paraId="5126F7EB" w14:textId="4C301D2F" w:rsidR="009D6CEE" w:rsidRDefault="009D6CEE" w:rsidP="009D6CEE">
      <w:pPr>
        <w:spacing w:line="253" w:lineRule="exact"/>
        <w:sectPr w:rsidR="009D6CE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C2BF9EE">
        <w:rPr>
          <w:rFonts w:ascii="Arial" w:eastAsia="Arial" w:hAnsi="Arial" w:cs="Arial"/>
          <w:b/>
          <w:bCs/>
          <w:color w:val="000000" w:themeColor="text1"/>
        </w:rPr>
        <w:t>Saltillo, Coahuila                                                                           1</w:t>
      </w:r>
      <w:r>
        <w:rPr>
          <w:rFonts w:ascii="Arial" w:eastAsia="Arial" w:hAnsi="Arial" w:cs="Arial"/>
          <w:b/>
          <w:bCs/>
          <w:color w:val="000000" w:themeColor="text1"/>
        </w:rPr>
        <w:t>9</w:t>
      </w:r>
      <w:r w:rsidRPr="0C2BF9EE">
        <w:rPr>
          <w:rFonts w:ascii="Arial" w:eastAsia="Arial" w:hAnsi="Arial" w:cs="Arial"/>
          <w:b/>
          <w:bCs/>
          <w:color w:val="000000" w:themeColor="text1"/>
        </w:rPr>
        <w:t xml:space="preserve"> de Abril del 202</w:t>
      </w:r>
      <w:r>
        <w:rPr>
          <w:rFonts w:ascii="Arial" w:eastAsia="Arial" w:hAnsi="Arial" w:cs="Arial"/>
          <w:b/>
          <w:bCs/>
          <w:color w:val="000000" w:themeColor="text1"/>
        </w:rPr>
        <w:t>1</w:t>
      </w:r>
    </w:p>
    <w:p w14:paraId="376979E1" w14:textId="64EE4407" w:rsidR="009D6CEE" w:rsidRPr="003F4751" w:rsidRDefault="009D6CEE" w:rsidP="009D6CE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F4751">
        <w:rPr>
          <w:rFonts w:ascii="Arial" w:hAnsi="Arial" w:cs="Arial"/>
          <w:color w:val="000000"/>
          <w:sz w:val="28"/>
          <w:szCs w:val="28"/>
        </w:rPr>
        <w:lastRenderedPageBreak/>
        <w:t>Coincidencias entre la perspectiva social, cognitiva y psicoanalítica respecto al desarrollo socioemocional del niño</w:t>
      </w:r>
      <w:r w:rsidRPr="003F4751">
        <w:rPr>
          <w:rFonts w:ascii="Arial" w:hAnsi="Arial" w:cs="Arial"/>
          <w:color w:val="000000"/>
          <w:sz w:val="28"/>
          <w:szCs w:val="28"/>
        </w:rPr>
        <w:t>.</w:t>
      </w:r>
    </w:p>
    <w:p w14:paraId="6AFCCE66" w14:textId="69F0569F" w:rsidR="00E720FB" w:rsidRDefault="009D6CEE" w:rsidP="009D6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primer coincidencia que existe entre las teorías que defienden o postulan estas perspectivas es que en su totalidad cada una propone etapas que el ser humano recorre para lograr su desarrollo socioemocional, </w:t>
      </w:r>
      <w:r w:rsidR="00D26954">
        <w:rPr>
          <w:rFonts w:ascii="Arial" w:hAnsi="Arial" w:cs="Arial"/>
          <w:sz w:val="24"/>
          <w:szCs w:val="24"/>
        </w:rPr>
        <w:t xml:space="preserve">y estas se relacionan tanto con aspectos físicos, mentales, emocionales, éticos y morales. </w:t>
      </w:r>
      <w:r w:rsidR="006052ED">
        <w:rPr>
          <w:rFonts w:ascii="Arial" w:hAnsi="Arial" w:cs="Arial"/>
          <w:sz w:val="24"/>
          <w:szCs w:val="24"/>
        </w:rPr>
        <w:t xml:space="preserve">En gran parte se enfocan en la edad inicial de las personas, cuando se es niño, porque se expone que el desarrollo y la obtención de habilidades </w:t>
      </w:r>
      <w:r w:rsidR="00C05C99">
        <w:rPr>
          <w:rFonts w:ascii="Arial" w:hAnsi="Arial" w:cs="Arial"/>
          <w:sz w:val="24"/>
          <w:szCs w:val="24"/>
        </w:rPr>
        <w:t xml:space="preserve">cognitivas, motrices, psicológicas y emocionales a temprana edad vuelven más </w:t>
      </w:r>
      <w:r w:rsidR="00C05C99">
        <w:rPr>
          <w:rFonts w:ascii="Arial" w:hAnsi="Arial" w:cs="Arial"/>
          <w:sz w:val="24"/>
          <w:szCs w:val="24"/>
        </w:rPr>
        <w:t>factible</w:t>
      </w:r>
      <w:r w:rsidR="006052ED">
        <w:rPr>
          <w:rFonts w:ascii="Arial" w:hAnsi="Arial" w:cs="Arial"/>
          <w:sz w:val="24"/>
          <w:szCs w:val="24"/>
        </w:rPr>
        <w:t xml:space="preserve"> </w:t>
      </w:r>
      <w:r w:rsidR="00C05C99">
        <w:rPr>
          <w:rFonts w:ascii="Arial" w:hAnsi="Arial" w:cs="Arial"/>
          <w:sz w:val="24"/>
          <w:szCs w:val="24"/>
        </w:rPr>
        <w:t>en el futuro el éxito y la mejor calidad de vida, por lo anterior si desde un principio las interacciones de los pequeños son sanas con sus padres que son las personas que lo rodean a primer instancia esto generara que se vaya formando un mejor carácter socioemocional que lo prepara para que pueda resolver las dificultades que se le presentan día con día</w:t>
      </w:r>
      <w:r w:rsidR="006226B3">
        <w:rPr>
          <w:rFonts w:ascii="Arial" w:hAnsi="Arial" w:cs="Arial"/>
          <w:sz w:val="24"/>
          <w:szCs w:val="24"/>
        </w:rPr>
        <w:t xml:space="preserve">, esto conlleva que a través de algunas experiencias y descubrimientos el niño genere confianza, autonomía, aprendizaje que en conjunto moldearan su personalidad y al cabo de un tiempo le ayudaran a desenvolverse en otros contextos que también forman parte de su desarrollo socioemocional, la escuela. </w:t>
      </w:r>
    </w:p>
    <w:p w14:paraId="4437F0B2" w14:textId="2C8D9D37" w:rsidR="006226B3" w:rsidRDefault="006226B3" w:rsidP="009D6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escuela o la educación en relación con el desarrollo socioemocional del niño desde las diversas perspectivas también es una parte fundamental debido a que es en la escuela donde el niño inicia con los procesos cognitivos y sociales además de fortalecer los afectivos y emocionales, pues </w:t>
      </w:r>
      <w:r w:rsidR="006924FD">
        <w:rPr>
          <w:rFonts w:ascii="Arial" w:hAnsi="Arial" w:cs="Arial"/>
          <w:sz w:val="24"/>
          <w:szCs w:val="24"/>
        </w:rPr>
        <w:t>comienza a</w:t>
      </w:r>
      <w:r>
        <w:rPr>
          <w:rFonts w:ascii="Arial" w:hAnsi="Arial" w:cs="Arial"/>
          <w:sz w:val="24"/>
          <w:szCs w:val="24"/>
        </w:rPr>
        <w:t xml:space="preserve"> interactuar con otras personas ajenas a su núcleo habitual (familia) y a trabajar en procesos mentales que le ayudan a obtener conocimientos </w:t>
      </w:r>
      <w:r w:rsidR="006924FD">
        <w:rPr>
          <w:rFonts w:ascii="Arial" w:hAnsi="Arial" w:cs="Arial"/>
          <w:sz w:val="24"/>
          <w:szCs w:val="24"/>
        </w:rPr>
        <w:t>donde interviene el lenguaje y su forma de razonar. Así mismo desde una perspectiva moral y ética comienza a identificar que está bien y que no, de acuerdo con lo que ve en el medio que lo rodea. Por lo anterior la experiencia educativa ofrece a los niños una variedad de beneficios muy enriquecedores para alcanzar un buen desarrollo socioemocional.</w:t>
      </w:r>
    </w:p>
    <w:p w14:paraId="4FD50086" w14:textId="7A6592BE" w:rsidR="00951EB2" w:rsidRDefault="00951EB2" w:rsidP="009D6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Entonces estas teoría exponen el funcionamiento tanto del cerebro como del cuerpo humano en la consolidación de un buen carácter como persona capaz de interactuar con otros de forma sana y saber sobreponer a lo que conlleva la vida. Todos y cada </w:t>
      </w:r>
      <w:r>
        <w:rPr>
          <w:rFonts w:ascii="Arial" w:hAnsi="Arial" w:cs="Arial"/>
          <w:sz w:val="24"/>
          <w:szCs w:val="24"/>
        </w:rPr>
        <w:lastRenderedPageBreak/>
        <w:t>uno de estos teóricos tienen grandes ideas que son parecidas pero que también difieren en algunos aspectos, entonces retomando la información para conveniencia personal considero que es importante identificar y comprender como se manifiestan estos ideales en los niños para poder proceder de manera adecuado a la hora de trabajar con ellos y de esta forma lograr generar conocimientos significativos en ellos que los ayuden a desarrollarse como personas exitosas en diversas situaciones de la vida.</w:t>
      </w:r>
    </w:p>
    <w:p w14:paraId="13355421" w14:textId="77777777" w:rsidR="006924FD" w:rsidRDefault="006924FD" w:rsidP="009D6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571C6E" w14:textId="77777777" w:rsidR="006052ED" w:rsidRPr="009D6CEE" w:rsidRDefault="006052ED" w:rsidP="009D6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052ED" w:rsidRPr="009D6C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EE"/>
    <w:rsid w:val="003F4751"/>
    <w:rsid w:val="006052ED"/>
    <w:rsid w:val="006226B3"/>
    <w:rsid w:val="006924FD"/>
    <w:rsid w:val="00951EB2"/>
    <w:rsid w:val="009D6CEE"/>
    <w:rsid w:val="00C05C99"/>
    <w:rsid w:val="00D26954"/>
    <w:rsid w:val="00E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FE252"/>
  <w15:chartTrackingRefBased/>
  <w15:docId w15:val="{366B0E40-9B7F-4BD8-BF17-8108DE1C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ESMERALDA GONZALEZ MATA</dc:creator>
  <cp:keywords/>
  <dc:description/>
  <cp:lastModifiedBy>VERONICA ESMERALDA GONZALEZ MATA</cp:lastModifiedBy>
  <cp:revision>2</cp:revision>
  <dcterms:created xsi:type="dcterms:W3CDTF">2021-04-19T13:49:00Z</dcterms:created>
  <dcterms:modified xsi:type="dcterms:W3CDTF">2021-04-19T15:10:00Z</dcterms:modified>
</cp:coreProperties>
</file>