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65" w:rsidRPr="004C4B65" w:rsidRDefault="004C4B65" w:rsidP="004C4B65">
      <w:pPr>
        <w:spacing w:line="276" w:lineRule="auto"/>
        <w:jc w:val="center"/>
        <w:rPr>
          <w:rFonts w:ascii="Arial" w:hAnsi="Arial" w:cs="Arial"/>
          <w:b/>
          <w:sz w:val="40"/>
          <w:szCs w:val="24"/>
        </w:rPr>
      </w:pPr>
      <w:r w:rsidRPr="004C4B65">
        <w:rPr>
          <w:rFonts w:ascii="Arial" w:hAnsi="Arial" w:cs="Arial"/>
          <w:b/>
          <w:sz w:val="40"/>
          <w:szCs w:val="24"/>
        </w:rPr>
        <w:t>ESCUELA NORMAL DE EDUCACIÓN PREESCOLAR</w:t>
      </w:r>
    </w:p>
    <w:p w:rsidR="004C4B65" w:rsidRPr="004C4B65" w:rsidRDefault="004C4B65" w:rsidP="004C4B65">
      <w:pPr>
        <w:spacing w:line="276" w:lineRule="auto"/>
        <w:jc w:val="center"/>
        <w:rPr>
          <w:rFonts w:ascii="Arial" w:hAnsi="Arial" w:cs="Arial"/>
          <w:b/>
          <w:sz w:val="40"/>
          <w:szCs w:val="24"/>
        </w:rPr>
      </w:pPr>
      <w:r w:rsidRPr="004C4B65">
        <w:rPr>
          <w:rFonts w:ascii="Arial" w:hAnsi="Arial" w:cs="Arial"/>
          <w:b/>
          <w:noProof/>
          <w:sz w:val="40"/>
          <w:szCs w:val="24"/>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4C4B65" w:rsidRPr="004C4B65" w:rsidRDefault="004C4B65" w:rsidP="004C4B65">
      <w:pPr>
        <w:spacing w:line="276" w:lineRule="auto"/>
        <w:jc w:val="center"/>
        <w:rPr>
          <w:rFonts w:ascii="Arial" w:hAnsi="Arial" w:cs="Arial"/>
          <w:b/>
          <w:sz w:val="40"/>
          <w:szCs w:val="24"/>
        </w:rPr>
      </w:pPr>
      <w:r w:rsidRPr="006309AC">
        <w:rPr>
          <w:rFonts w:ascii="Arial" w:hAnsi="Arial" w:cs="Arial"/>
          <w:b/>
          <w:sz w:val="40"/>
          <w:szCs w:val="24"/>
          <w:highlight w:val="yellow"/>
        </w:rPr>
        <w:t>TRABAJO. ESCRITO REFLEXIVO</w:t>
      </w:r>
    </w:p>
    <w:p w:rsidR="004C4B65" w:rsidRPr="004C4B65" w:rsidRDefault="004C4B65" w:rsidP="004C4B65">
      <w:pPr>
        <w:spacing w:line="276" w:lineRule="auto"/>
        <w:jc w:val="center"/>
        <w:rPr>
          <w:rFonts w:ascii="Arial" w:hAnsi="Arial" w:cs="Arial"/>
          <w:sz w:val="40"/>
          <w:szCs w:val="24"/>
        </w:rPr>
      </w:pPr>
    </w:p>
    <w:p w:rsidR="004C4B65" w:rsidRPr="004C4B65" w:rsidRDefault="004C4B65" w:rsidP="004C4B65">
      <w:pPr>
        <w:spacing w:line="276" w:lineRule="auto"/>
        <w:jc w:val="center"/>
        <w:rPr>
          <w:rFonts w:ascii="Arial" w:hAnsi="Arial" w:cs="Arial"/>
          <w:sz w:val="40"/>
          <w:szCs w:val="24"/>
        </w:rPr>
      </w:pPr>
      <w:r w:rsidRPr="004C4B65">
        <w:rPr>
          <w:rFonts w:ascii="Arial" w:hAnsi="Arial" w:cs="Arial"/>
          <w:b/>
          <w:sz w:val="40"/>
          <w:szCs w:val="24"/>
        </w:rPr>
        <w:t>DOCENTE.</w:t>
      </w:r>
      <w:r w:rsidRPr="004C4B65">
        <w:rPr>
          <w:rFonts w:ascii="Arial" w:hAnsi="Arial" w:cs="Arial"/>
          <w:sz w:val="40"/>
          <w:szCs w:val="24"/>
        </w:rPr>
        <w:t xml:space="preserve"> EDUARDA MALDONADO MARTINEZ</w:t>
      </w:r>
    </w:p>
    <w:p w:rsidR="004C4B65" w:rsidRPr="004C4B65" w:rsidRDefault="004C4B65" w:rsidP="004C4B65">
      <w:pPr>
        <w:spacing w:line="276" w:lineRule="auto"/>
        <w:jc w:val="center"/>
        <w:rPr>
          <w:rFonts w:ascii="Arial" w:hAnsi="Arial" w:cs="Arial"/>
          <w:sz w:val="40"/>
          <w:szCs w:val="24"/>
        </w:rPr>
      </w:pPr>
    </w:p>
    <w:p w:rsidR="004C4B65" w:rsidRPr="004C4B65" w:rsidRDefault="004C4B65" w:rsidP="004C4B65">
      <w:pPr>
        <w:spacing w:line="276" w:lineRule="auto"/>
        <w:jc w:val="center"/>
        <w:rPr>
          <w:rFonts w:ascii="Arial" w:hAnsi="Arial" w:cs="Arial"/>
          <w:sz w:val="40"/>
          <w:szCs w:val="24"/>
        </w:rPr>
      </w:pPr>
      <w:r w:rsidRPr="004C4B65">
        <w:rPr>
          <w:rFonts w:ascii="Arial" w:hAnsi="Arial" w:cs="Arial"/>
          <w:b/>
          <w:sz w:val="40"/>
          <w:szCs w:val="24"/>
        </w:rPr>
        <w:t>CURSO.</w:t>
      </w:r>
      <w:r w:rsidRPr="004C4B65">
        <w:rPr>
          <w:rFonts w:ascii="Arial" w:hAnsi="Arial" w:cs="Arial"/>
          <w:sz w:val="40"/>
          <w:szCs w:val="24"/>
        </w:rPr>
        <w:t xml:space="preserve"> EST</w:t>
      </w:r>
      <w:bookmarkStart w:id="0" w:name="_GoBack"/>
      <w:bookmarkEnd w:id="0"/>
      <w:r w:rsidRPr="004C4B65">
        <w:rPr>
          <w:rFonts w:ascii="Arial" w:hAnsi="Arial" w:cs="Arial"/>
          <w:sz w:val="40"/>
          <w:szCs w:val="24"/>
        </w:rPr>
        <w:t>RATEGIAS PARA EL DESARROLLO SOCIOEMOCIONAL</w:t>
      </w:r>
    </w:p>
    <w:p w:rsidR="004C4B65" w:rsidRPr="004C4B65" w:rsidRDefault="004C4B65" w:rsidP="004C4B65">
      <w:pPr>
        <w:spacing w:line="276" w:lineRule="auto"/>
        <w:jc w:val="center"/>
        <w:rPr>
          <w:rFonts w:ascii="Arial" w:hAnsi="Arial" w:cs="Arial"/>
          <w:sz w:val="40"/>
          <w:szCs w:val="24"/>
        </w:rPr>
      </w:pPr>
    </w:p>
    <w:p w:rsidR="004C4B65" w:rsidRPr="004C4B65" w:rsidRDefault="004C4B65" w:rsidP="004C4B65">
      <w:pPr>
        <w:spacing w:line="276" w:lineRule="auto"/>
        <w:jc w:val="center"/>
        <w:rPr>
          <w:rFonts w:ascii="Arial" w:hAnsi="Arial" w:cs="Arial"/>
          <w:sz w:val="40"/>
          <w:szCs w:val="24"/>
        </w:rPr>
      </w:pPr>
      <w:r w:rsidRPr="004C4B65">
        <w:rPr>
          <w:rFonts w:ascii="Arial" w:hAnsi="Arial" w:cs="Arial"/>
          <w:b/>
          <w:sz w:val="40"/>
          <w:szCs w:val="24"/>
        </w:rPr>
        <w:t>ALUMNA.</w:t>
      </w:r>
      <w:r w:rsidRPr="004C4B65">
        <w:rPr>
          <w:rFonts w:ascii="Arial" w:hAnsi="Arial" w:cs="Arial"/>
          <w:sz w:val="40"/>
          <w:szCs w:val="24"/>
        </w:rPr>
        <w:t xml:space="preserve"> MARIANA PAOLA PARDO SENA</w:t>
      </w:r>
    </w:p>
    <w:p w:rsidR="004C4B65" w:rsidRPr="004C4B65" w:rsidRDefault="004C4B65" w:rsidP="004C4B65">
      <w:pPr>
        <w:spacing w:line="276" w:lineRule="auto"/>
        <w:jc w:val="center"/>
        <w:rPr>
          <w:rFonts w:ascii="Arial" w:hAnsi="Arial" w:cs="Arial"/>
          <w:sz w:val="40"/>
          <w:szCs w:val="24"/>
        </w:rPr>
      </w:pPr>
    </w:p>
    <w:p w:rsidR="004C4B65" w:rsidRPr="004C4B65" w:rsidRDefault="004C4B65" w:rsidP="004C4B65">
      <w:pPr>
        <w:spacing w:line="276" w:lineRule="auto"/>
        <w:jc w:val="center"/>
        <w:rPr>
          <w:rFonts w:ascii="Arial" w:hAnsi="Arial" w:cs="Arial"/>
          <w:sz w:val="40"/>
          <w:szCs w:val="24"/>
        </w:rPr>
      </w:pPr>
      <w:r w:rsidRPr="004C4B65">
        <w:rPr>
          <w:rFonts w:ascii="Arial" w:hAnsi="Arial" w:cs="Arial"/>
          <w:b/>
          <w:sz w:val="40"/>
          <w:szCs w:val="24"/>
        </w:rPr>
        <w:t>N.L</w:t>
      </w:r>
      <w:r w:rsidRPr="004C4B65">
        <w:rPr>
          <w:rFonts w:ascii="Arial" w:hAnsi="Arial" w:cs="Arial"/>
          <w:sz w:val="40"/>
          <w:szCs w:val="24"/>
        </w:rPr>
        <w:t xml:space="preserve"> 20</w:t>
      </w:r>
    </w:p>
    <w:p w:rsidR="004C4B65" w:rsidRPr="004C4B65" w:rsidRDefault="004C4B65" w:rsidP="004C4B65">
      <w:pPr>
        <w:spacing w:line="276" w:lineRule="auto"/>
        <w:jc w:val="center"/>
        <w:rPr>
          <w:rFonts w:ascii="Arial" w:hAnsi="Arial" w:cs="Arial"/>
          <w:sz w:val="40"/>
          <w:szCs w:val="24"/>
        </w:rPr>
      </w:pPr>
    </w:p>
    <w:p w:rsidR="004C4B65" w:rsidRPr="004C4B65" w:rsidRDefault="004C4B65" w:rsidP="004C4B65">
      <w:pPr>
        <w:spacing w:line="276" w:lineRule="auto"/>
        <w:jc w:val="center"/>
        <w:rPr>
          <w:rFonts w:ascii="Arial" w:hAnsi="Arial" w:cs="Arial"/>
          <w:sz w:val="40"/>
          <w:szCs w:val="24"/>
        </w:rPr>
      </w:pPr>
      <w:r w:rsidRPr="004C4B65">
        <w:rPr>
          <w:rFonts w:ascii="Arial" w:hAnsi="Arial" w:cs="Arial"/>
          <w:sz w:val="40"/>
          <w:szCs w:val="24"/>
        </w:rPr>
        <w:t>Lunes 19 de Abril del 2021</w:t>
      </w:r>
    </w:p>
    <w:p w:rsidR="004C4B65" w:rsidRPr="004C4B65" w:rsidRDefault="004C4B65" w:rsidP="004C4B65">
      <w:pPr>
        <w:jc w:val="center"/>
        <w:rPr>
          <w:rFonts w:ascii="Arial" w:hAnsi="Arial" w:cs="Arial"/>
          <w:sz w:val="44"/>
          <w:szCs w:val="24"/>
        </w:rPr>
      </w:pPr>
      <w:r w:rsidRPr="004C4B65">
        <w:rPr>
          <w:rFonts w:ascii="Arial" w:hAnsi="Arial" w:cs="Arial"/>
          <w:sz w:val="44"/>
          <w:szCs w:val="24"/>
        </w:rPr>
        <w:br w:type="page"/>
      </w:r>
    </w:p>
    <w:p w:rsidR="001C6447" w:rsidRDefault="009D7406" w:rsidP="009D7406">
      <w:pPr>
        <w:spacing w:line="276" w:lineRule="auto"/>
        <w:rPr>
          <w:rFonts w:ascii="Arial" w:hAnsi="Arial" w:cs="Arial"/>
          <w:sz w:val="24"/>
          <w:szCs w:val="24"/>
        </w:rPr>
      </w:pPr>
      <w:r>
        <w:rPr>
          <w:rFonts w:ascii="Arial" w:hAnsi="Arial" w:cs="Arial"/>
          <w:sz w:val="24"/>
          <w:szCs w:val="24"/>
        </w:rPr>
        <w:lastRenderedPageBreak/>
        <w:t xml:space="preserve">Cada una de estas teorías son muy importantes en cuanto el desarrollo del niño, porque nos muestran las diversas perspectivas que cada uno de los autores manejan, como lo son la social, la cognitiva y la psicoanalítica. </w:t>
      </w:r>
    </w:p>
    <w:p w:rsidR="009D7406" w:rsidRDefault="009D7406" w:rsidP="009D7406">
      <w:pPr>
        <w:spacing w:line="276" w:lineRule="auto"/>
        <w:rPr>
          <w:rFonts w:ascii="Arial" w:hAnsi="Arial" w:cs="Arial"/>
          <w:sz w:val="24"/>
          <w:szCs w:val="24"/>
        </w:rPr>
      </w:pPr>
      <w:r>
        <w:rPr>
          <w:rFonts w:ascii="Arial" w:hAnsi="Arial" w:cs="Arial"/>
          <w:sz w:val="24"/>
          <w:szCs w:val="24"/>
        </w:rPr>
        <w:t xml:space="preserve">Es importante mencionar que cada uno de ellos realizo estudios y comprobaron sus análisis para demostrar del porque decían que sus teorías eran ciertas en cuanto a la socialización del niño. </w:t>
      </w:r>
    </w:p>
    <w:p w:rsidR="009D7406" w:rsidRDefault="009D7406" w:rsidP="009D7406">
      <w:pPr>
        <w:spacing w:line="276" w:lineRule="auto"/>
        <w:rPr>
          <w:rFonts w:ascii="Arial" w:hAnsi="Arial" w:cs="Arial"/>
          <w:sz w:val="24"/>
          <w:szCs w:val="24"/>
        </w:rPr>
      </w:pPr>
      <w:r>
        <w:rPr>
          <w:rFonts w:ascii="Arial" w:hAnsi="Arial" w:cs="Arial"/>
          <w:sz w:val="24"/>
          <w:szCs w:val="24"/>
        </w:rPr>
        <w:t xml:space="preserve">Cada uno de estos autores nos muestran la forma en la que podemos comprobar la socialización en los niños, algunos de ellos nos mencionan test que utilizaron para comprobar si su teoría era cierta, otros lo comprobaron mediante la observación o como ya lo mencione anteriormente mediante estudios. </w:t>
      </w:r>
    </w:p>
    <w:p w:rsidR="0026535B" w:rsidRDefault="009D7406" w:rsidP="009D7406">
      <w:pPr>
        <w:spacing w:line="276" w:lineRule="auto"/>
        <w:rPr>
          <w:rFonts w:ascii="Arial" w:hAnsi="Arial" w:cs="Arial"/>
          <w:sz w:val="24"/>
          <w:szCs w:val="24"/>
        </w:rPr>
      </w:pPr>
      <w:r>
        <w:rPr>
          <w:rFonts w:ascii="Arial" w:hAnsi="Arial" w:cs="Arial"/>
          <w:sz w:val="24"/>
          <w:szCs w:val="24"/>
        </w:rPr>
        <w:t xml:space="preserve">En algo todos estos autores están de acuerdo y claro que se entrelazan unos con otros, porque a pesar de que están encaminados a distintas perspectivas </w:t>
      </w:r>
      <w:r w:rsidR="0026535B">
        <w:rPr>
          <w:rFonts w:ascii="Arial" w:hAnsi="Arial" w:cs="Arial"/>
          <w:sz w:val="24"/>
          <w:szCs w:val="24"/>
        </w:rPr>
        <w:t xml:space="preserve">hablan de algo similar y eso es que los niños al socializar ya sea con su familia, en la escuela o con personas cercanas a él, llegan a mostrar sus sentimientos o emociones, pues con esas personas se sienten en confianza, sienten más que nada un vínculo afectivo y eso está muy bien, pues de esa manera se puede observar la manera en la que el niño socializa con su alrededor. En ocasiones los niños pueden ser tímidos, pero no con todo el mundo, hemos visto que los párvulos son tímidos o no muestran ningún tipo de emoción con las personas que son ajenas a ellos, esto pasa porque no se sienten en confianza pues no conocen quienes puedan ser ese tipo de personas. </w:t>
      </w:r>
    </w:p>
    <w:p w:rsidR="0026535B" w:rsidRDefault="0026535B" w:rsidP="009D7406">
      <w:pPr>
        <w:spacing w:line="276" w:lineRule="auto"/>
        <w:rPr>
          <w:rFonts w:ascii="Arial" w:hAnsi="Arial" w:cs="Arial"/>
          <w:sz w:val="24"/>
          <w:szCs w:val="24"/>
        </w:rPr>
      </w:pPr>
      <w:r>
        <w:rPr>
          <w:rFonts w:ascii="Arial" w:hAnsi="Arial" w:cs="Arial"/>
          <w:sz w:val="24"/>
          <w:szCs w:val="24"/>
        </w:rPr>
        <w:t xml:space="preserve">Los niños son muy emocionales y por supuesto tienden a reflejarlo, esto ayuda principalmente a los docentes y padres de familia, porque se pueden detectar muchos casos o circunstancias que el niño puede estar pasando. Por ejemplo si vemos el niño muy feliz todos los días y de repente cambia por completo su actitud es porque algo le pasó y no se siente bien con esa situación, es por eso que siempre debemos de estar al tanto de los pequeños, para poder apoyarlos. </w:t>
      </w:r>
    </w:p>
    <w:p w:rsidR="0026535B" w:rsidRDefault="0026535B" w:rsidP="009D7406">
      <w:pPr>
        <w:spacing w:line="276" w:lineRule="auto"/>
        <w:rPr>
          <w:rFonts w:ascii="Arial" w:hAnsi="Arial" w:cs="Arial"/>
          <w:sz w:val="24"/>
          <w:szCs w:val="24"/>
        </w:rPr>
      </w:pPr>
      <w:r>
        <w:rPr>
          <w:rFonts w:ascii="Arial" w:hAnsi="Arial" w:cs="Arial"/>
          <w:sz w:val="24"/>
          <w:szCs w:val="24"/>
        </w:rPr>
        <w:t xml:space="preserve">Pero no todo lo observamos de la forma en la que se comporta el niño, o sea de manera física, sino también podemos observar la forma psicológica en la que llega a </w:t>
      </w:r>
      <w:r w:rsidR="004C4B65">
        <w:rPr>
          <w:rFonts w:ascii="Arial" w:hAnsi="Arial" w:cs="Arial"/>
          <w:sz w:val="24"/>
          <w:szCs w:val="24"/>
        </w:rPr>
        <w:t xml:space="preserve">pensar el niño. Por ejemplo se les pueden realizar test a los párvulos y estos nos ayudarán a comprender lo que pasa con él, quizás en ese momento los niños no comprendan porque o para qué es eso, pero siempre hay que ser sinceros con ellos y darles el propósito de cada una de las actividades que se les pondrán. Pero no siempre pueden ser los test, también podrían ser actividades en las cuales los niños estén más familiarizados, como por ejemplo en el dibujar o jugar, los niños se divierten de están manera y en una de esas formas podemos hacer que el niño inconscientemente muestre sus sentimientos y emociones. </w:t>
      </w:r>
    </w:p>
    <w:p w:rsidR="004C4B65" w:rsidRDefault="004C4B65" w:rsidP="009D7406">
      <w:pPr>
        <w:spacing w:line="276" w:lineRule="auto"/>
        <w:rPr>
          <w:rFonts w:ascii="Arial" w:hAnsi="Arial" w:cs="Arial"/>
          <w:sz w:val="24"/>
          <w:szCs w:val="24"/>
        </w:rPr>
      </w:pPr>
      <w:r>
        <w:rPr>
          <w:rFonts w:ascii="Arial" w:hAnsi="Arial" w:cs="Arial"/>
          <w:sz w:val="24"/>
          <w:szCs w:val="24"/>
        </w:rPr>
        <w:lastRenderedPageBreak/>
        <w:t xml:space="preserve">Los autores nos muestran distintas etapas de cada una de sus teorías y en estas podemos comprobar si es cierto lo que el autor menciona, ya que él puede mencionar en una etapa que el niño es muy apegado a la mamá desde que está en la panza y eso es muy cierto porque los bebes cuando nacen detectan la voz de la mamá, es por eso que ellos saben quién es la persona que lo pario, porque ellos ya tienen un conocimiento de ello. </w:t>
      </w:r>
    </w:p>
    <w:p w:rsidR="004C4B65" w:rsidRDefault="004C4B65" w:rsidP="009D7406">
      <w:pPr>
        <w:spacing w:line="276" w:lineRule="auto"/>
        <w:rPr>
          <w:rFonts w:ascii="Arial" w:hAnsi="Arial" w:cs="Arial"/>
          <w:sz w:val="24"/>
          <w:szCs w:val="24"/>
        </w:rPr>
      </w:pPr>
      <w:r>
        <w:rPr>
          <w:rFonts w:ascii="Arial" w:hAnsi="Arial" w:cs="Arial"/>
          <w:sz w:val="24"/>
          <w:szCs w:val="24"/>
        </w:rPr>
        <w:t xml:space="preserve">Como ya se observó cada una de las teorías presentadas son muy importantes y esenciales para conocer el desarrollo socioemocional de los niños. </w:t>
      </w:r>
    </w:p>
    <w:p w:rsidR="004C4B65" w:rsidRPr="009D7406" w:rsidRDefault="004C4B65" w:rsidP="009D7406">
      <w:pPr>
        <w:spacing w:line="276" w:lineRule="auto"/>
        <w:rPr>
          <w:rFonts w:ascii="Arial" w:hAnsi="Arial" w:cs="Arial"/>
          <w:sz w:val="24"/>
          <w:szCs w:val="24"/>
        </w:rPr>
      </w:pPr>
    </w:p>
    <w:sectPr w:rsidR="004C4B65" w:rsidRPr="009D7406" w:rsidSect="006309A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06"/>
    <w:rsid w:val="001C6447"/>
    <w:rsid w:val="0026535B"/>
    <w:rsid w:val="004C4B65"/>
    <w:rsid w:val="004D72DF"/>
    <w:rsid w:val="006309AC"/>
    <w:rsid w:val="009D7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8211B-DC78-4DBB-AD0F-8BE15A6A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551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8</cp:revision>
  <dcterms:created xsi:type="dcterms:W3CDTF">2021-04-19T13:26:00Z</dcterms:created>
  <dcterms:modified xsi:type="dcterms:W3CDTF">2021-04-19T13:59:00Z</dcterms:modified>
</cp:coreProperties>
</file>