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08B16" w14:textId="77777777" w:rsidR="00D54A38" w:rsidRDefault="00D54A38" w:rsidP="00D54A38">
      <w:pPr>
        <w:jc w:val="center"/>
        <w:rPr>
          <w:rFonts w:asciiTheme="majorHAnsi" w:hAnsiTheme="majorHAnsi" w:cstheme="majorHAnsi"/>
          <w:sz w:val="56"/>
          <w:szCs w:val="56"/>
        </w:rPr>
      </w:pPr>
      <w:r w:rsidRPr="009B7172">
        <w:rPr>
          <w:noProof/>
          <w:sz w:val="20"/>
          <w:lang w:eastAsia="es-MX"/>
        </w:rPr>
        <w:drawing>
          <wp:anchor distT="0" distB="0" distL="114300" distR="114300" simplePos="0" relativeHeight="251659264" behindDoc="0" locked="0" layoutInCell="1" allowOverlap="1" wp14:anchorId="79085801" wp14:editId="50252263">
            <wp:simplePos x="0" y="0"/>
            <wp:positionH relativeFrom="margin">
              <wp:posOffset>2248535</wp:posOffset>
            </wp:positionH>
            <wp:positionV relativeFrom="margin">
              <wp:posOffset>-312420</wp:posOffset>
            </wp:positionV>
            <wp:extent cx="1205230" cy="1436370"/>
            <wp:effectExtent l="0" t="0" r="0" b="0"/>
            <wp:wrapSquare wrapText="bothSides"/>
            <wp:docPr id="2" name="Imagen 2"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827" r="15228"/>
                    <a:stretch/>
                  </pic:blipFill>
                  <pic:spPr bwMode="auto">
                    <a:xfrm>
                      <a:off x="0" y="0"/>
                      <a:ext cx="1205230" cy="1436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547960" w14:textId="77777777" w:rsidR="00D54A38" w:rsidRDefault="00D54A38" w:rsidP="00D54A38">
      <w:pPr>
        <w:jc w:val="center"/>
        <w:rPr>
          <w:rFonts w:asciiTheme="majorHAnsi" w:hAnsiTheme="majorHAnsi" w:cstheme="majorHAnsi"/>
          <w:sz w:val="56"/>
          <w:szCs w:val="56"/>
        </w:rPr>
      </w:pPr>
    </w:p>
    <w:p w14:paraId="6CC11C0F" w14:textId="77777777" w:rsidR="00D54A38" w:rsidRPr="008E7DED" w:rsidRDefault="00D54A38" w:rsidP="00D54A38">
      <w:pPr>
        <w:jc w:val="center"/>
        <w:rPr>
          <w:rFonts w:asciiTheme="majorHAnsi" w:hAnsiTheme="majorHAnsi" w:cstheme="majorHAnsi"/>
          <w:sz w:val="2"/>
          <w:szCs w:val="2"/>
        </w:rPr>
      </w:pPr>
    </w:p>
    <w:p w14:paraId="475E5087" w14:textId="77777777" w:rsidR="00D54A38" w:rsidRPr="00427181" w:rsidRDefault="00D54A38" w:rsidP="00D54A38">
      <w:pPr>
        <w:jc w:val="center"/>
        <w:rPr>
          <w:rFonts w:ascii="Times New Roman" w:hAnsi="Times New Roman" w:cs="Times New Roman"/>
          <w:sz w:val="4"/>
          <w:szCs w:val="4"/>
        </w:rPr>
      </w:pPr>
    </w:p>
    <w:p w14:paraId="0844263C" w14:textId="77777777" w:rsidR="00D54A38" w:rsidRPr="00427181" w:rsidRDefault="00D54A38" w:rsidP="00D54A38">
      <w:pPr>
        <w:jc w:val="center"/>
        <w:rPr>
          <w:rFonts w:ascii="Times New Roman" w:hAnsi="Times New Roman" w:cs="Times New Roman"/>
          <w:b/>
          <w:bCs/>
          <w:noProof/>
          <w:sz w:val="48"/>
          <w:szCs w:val="48"/>
        </w:rPr>
      </w:pPr>
      <w:r w:rsidRPr="00427181">
        <w:rPr>
          <w:rFonts w:ascii="Times New Roman" w:hAnsi="Times New Roman" w:cs="Times New Roman"/>
          <w:b/>
          <w:bCs/>
          <w:sz w:val="48"/>
          <w:szCs w:val="48"/>
        </w:rPr>
        <w:t>Escuela Normal de Educación Preescolar</w:t>
      </w:r>
      <w:r w:rsidRPr="00427181">
        <w:rPr>
          <w:rFonts w:ascii="Times New Roman" w:hAnsi="Times New Roman" w:cs="Times New Roman"/>
          <w:b/>
          <w:bCs/>
          <w:noProof/>
          <w:sz w:val="48"/>
          <w:szCs w:val="48"/>
        </w:rPr>
        <w:t xml:space="preserve"> </w:t>
      </w:r>
    </w:p>
    <w:p w14:paraId="397B8172" w14:textId="77777777" w:rsidR="00D54A38" w:rsidRPr="00427181" w:rsidRDefault="00D54A38" w:rsidP="00D54A38">
      <w:pPr>
        <w:jc w:val="center"/>
        <w:rPr>
          <w:rFonts w:ascii="Times New Roman" w:hAnsi="Times New Roman" w:cs="Times New Roman"/>
          <w:noProof/>
          <w:sz w:val="40"/>
          <w:szCs w:val="40"/>
        </w:rPr>
      </w:pPr>
      <w:r w:rsidRPr="00427181">
        <w:rPr>
          <w:rFonts w:ascii="Times New Roman" w:hAnsi="Times New Roman" w:cs="Times New Roman"/>
          <w:noProof/>
          <w:sz w:val="40"/>
          <w:szCs w:val="40"/>
        </w:rPr>
        <w:t>Licenciatura en educación preescolar</w:t>
      </w:r>
    </w:p>
    <w:p w14:paraId="5221CE5A" w14:textId="77777777" w:rsidR="00D54A38" w:rsidRPr="008E7DED" w:rsidRDefault="00D54A38" w:rsidP="00D54A38">
      <w:pPr>
        <w:jc w:val="center"/>
        <w:rPr>
          <w:rFonts w:ascii="Times New Roman" w:hAnsi="Times New Roman" w:cs="Times New Roman"/>
          <w:noProof/>
          <w:sz w:val="2"/>
          <w:szCs w:val="2"/>
        </w:rPr>
      </w:pPr>
    </w:p>
    <w:p w14:paraId="75F627A9" w14:textId="77777777" w:rsidR="00D54A38" w:rsidRPr="00427181" w:rsidRDefault="00D54A38" w:rsidP="00D54A38">
      <w:pPr>
        <w:jc w:val="center"/>
        <w:rPr>
          <w:rFonts w:ascii="Times New Roman" w:hAnsi="Times New Roman" w:cs="Times New Roman"/>
          <w:noProof/>
          <w:sz w:val="44"/>
          <w:szCs w:val="44"/>
        </w:rPr>
      </w:pPr>
      <w:r w:rsidRPr="00427181">
        <w:rPr>
          <w:rFonts w:ascii="Times New Roman" w:hAnsi="Times New Roman" w:cs="Times New Roman"/>
          <w:noProof/>
          <w:sz w:val="44"/>
          <w:szCs w:val="44"/>
        </w:rPr>
        <w:t>Cuarto semestre</w:t>
      </w:r>
    </w:p>
    <w:p w14:paraId="7F5C7DD8" w14:textId="77777777" w:rsidR="00D54A38" w:rsidRPr="008E7DED" w:rsidRDefault="00D54A38" w:rsidP="00D54A38">
      <w:pPr>
        <w:jc w:val="center"/>
        <w:rPr>
          <w:rFonts w:ascii="Times New Roman" w:hAnsi="Times New Roman" w:cs="Times New Roman"/>
          <w:noProof/>
          <w:sz w:val="2"/>
          <w:szCs w:val="2"/>
        </w:rPr>
      </w:pPr>
    </w:p>
    <w:p w14:paraId="1A54C6A0" w14:textId="77777777" w:rsidR="00D54A38" w:rsidRPr="008E7DED" w:rsidRDefault="00D54A38" w:rsidP="00D54A38">
      <w:pPr>
        <w:jc w:val="center"/>
        <w:rPr>
          <w:rFonts w:ascii="Times New Roman" w:hAnsi="Times New Roman" w:cs="Times New Roman"/>
          <w:noProof/>
          <w:sz w:val="48"/>
          <w:szCs w:val="48"/>
        </w:rPr>
      </w:pPr>
      <w:r w:rsidRPr="008E7DED">
        <w:rPr>
          <w:rFonts w:ascii="Times New Roman" w:hAnsi="Times New Roman" w:cs="Times New Roman"/>
          <w:noProof/>
          <w:sz w:val="44"/>
          <w:szCs w:val="44"/>
        </w:rPr>
        <w:t>Estrategias para la exploración del mundo social</w:t>
      </w:r>
    </w:p>
    <w:p w14:paraId="4154A50B" w14:textId="77777777" w:rsidR="00D54A38" w:rsidRPr="008E7DED" w:rsidRDefault="00D54A38" w:rsidP="00D54A38">
      <w:pPr>
        <w:jc w:val="center"/>
        <w:rPr>
          <w:rFonts w:ascii="Times New Roman" w:hAnsi="Times New Roman" w:cs="Times New Roman"/>
          <w:noProof/>
          <w:sz w:val="2"/>
          <w:szCs w:val="2"/>
        </w:rPr>
      </w:pPr>
    </w:p>
    <w:p w14:paraId="674C6452" w14:textId="77777777" w:rsidR="00D54A38" w:rsidRPr="00427181" w:rsidRDefault="00D54A38" w:rsidP="00D54A38">
      <w:pPr>
        <w:rPr>
          <w:rFonts w:ascii="Times New Roman" w:hAnsi="Times New Roman" w:cs="Times New Roman"/>
          <w:noProof/>
          <w:sz w:val="36"/>
          <w:szCs w:val="36"/>
        </w:rPr>
      </w:pPr>
      <w:r w:rsidRPr="00427181">
        <w:rPr>
          <w:rFonts w:ascii="Times New Roman" w:hAnsi="Times New Roman" w:cs="Times New Roman"/>
          <w:noProof/>
          <w:sz w:val="36"/>
          <w:szCs w:val="36"/>
        </w:rPr>
        <w:t>Alumna: Jazmin Azucena De la cruz Sánchez</w:t>
      </w:r>
    </w:p>
    <w:p w14:paraId="78B18902" w14:textId="77777777" w:rsidR="00D54A38" w:rsidRDefault="00D54A38" w:rsidP="00D54A38">
      <w:pPr>
        <w:rPr>
          <w:rFonts w:ascii="Times New Roman" w:hAnsi="Times New Roman" w:cs="Times New Roman"/>
          <w:noProof/>
          <w:sz w:val="36"/>
          <w:szCs w:val="36"/>
        </w:rPr>
      </w:pPr>
      <w:r w:rsidRPr="00427181">
        <w:rPr>
          <w:rFonts w:ascii="Times New Roman" w:hAnsi="Times New Roman" w:cs="Times New Roman"/>
          <w:noProof/>
          <w:sz w:val="36"/>
          <w:szCs w:val="36"/>
        </w:rPr>
        <w:t xml:space="preserve">Docente: </w:t>
      </w:r>
      <w:r>
        <w:rPr>
          <w:rFonts w:ascii="Times New Roman" w:hAnsi="Times New Roman" w:cs="Times New Roman"/>
          <w:noProof/>
          <w:sz w:val="36"/>
          <w:szCs w:val="36"/>
        </w:rPr>
        <w:t>Raniro Garcia Elias</w:t>
      </w:r>
    </w:p>
    <w:p w14:paraId="4DE20F28" w14:textId="77777777" w:rsidR="00D54A38" w:rsidRPr="008E7DED" w:rsidRDefault="00D54A38" w:rsidP="00D54A38">
      <w:pPr>
        <w:rPr>
          <w:rFonts w:ascii="Times New Roman" w:hAnsi="Times New Roman" w:cs="Times New Roman"/>
          <w:noProof/>
          <w:sz w:val="6"/>
          <w:szCs w:val="6"/>
        </w:rPr>
      </w:pPr>
    </w:p>
    <w:p w14:paraId="746C4E11" w14:textId="6ABCEA1F" w:rsidR="00D54A38" w:rsidRPr="00427181" w:rsidRDefault="00D54A38" w:rsidP="00D54A38">
      <w:pPr>
        <w:jc w:val="center"/>
        <w:rPr>
          <w:rFonts w:ascii="Times New Roman" w:hAnsi="Times New Roman" w:cs="Times New Roman"/>
          <w:b/>
          <w:bCs/>
          <w:noProof/>
          <w:sz w:val="40"/>
          <w:szCs w:val="40"/>
        </w:rPr>
      </w:pPr>
      <w:r w:rsidRPr="00427181">
        <w:rPr>
          <w:rFonts w:ascii="Times New Roman" w:hAnsi="Times New Roman" w:cs="Times New Roman"/>
          <w:b/>
          <w:bCs/>
          <w:noProof/>
          <w:sz w:val="40"/>
          <w:szCs w:val="40"/>
        </w:rPr>
        <w:t xml:space="preserve">TRABAJO: </w:t>
      </w:r>
      <w:r>
        <w:rPr>
          <w:rFonts w:ascii="Times New Roman" w:hAnsi="Times New Roman" w:cs="Times New Roman"/>
          <w:b/>
          <w:bCs/>
          <w:noProof/>
          <w:sz w:val="40"/>
          <w:szCs w:val="40"/>
        </w:rPr>
        <w:t>Articulo comentado</w:t>
      </w:r>
    </w:p>
    <w:p w14:paraId="79FBC886" w14:textId="77777777" w:rsidR="00D54A38" w:rsidRPr="008E7DED" w:rsidRDefault="00D54A38" w:rsidP="00D54A38">
      <w:pPr>
        <w:jc w:val="center"/>
        <w:rPr>
          <w:rFonts w:ascii="Times New Roman" w:hAnsi="Times New Roman" w:cs="Times New Roman"/>
          <w:noProof/>
          <w:sz w:val="2"/>
          <w:szCs w:val="2"/>
        </w:rPr>
      </w:pPr>
    </w:p>
    <w:p w14:paraId="4B48C1AD" w14:textId="77777777" w:rsidR="00D54A38" w:rsidRPr="00427181" w:rsidRDefault="00D54A38" w:rsidP="00D54A38">
      <w:pPr>
        <w:rPr>
          <w:rFonts w:ascii="Times New Roman" w:hAnsi="Times New Roman" w:cs="Times New Roman"/>
          <w:noProof/>
          <w:sz w:val="32"/>
          <w:szCs w:val="32"/>
        </w:rPr>
      </w:pPr>
      <w:r w:rsidRPr="00427181">
        <w:rPr>
          <w:rFonts w:ascii="Times New Roman" w:hAnsi="Times New Roman" w:cs="Times New Roman"/>
          <w:noProof/>
          <w:sz w:val="32"/>
          <w:szCs w:val="32"/>
        </w:rPr>
        <w:t>Competencias unidad 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54A38" w:rsidRPr="008E7DED" w14:paraId="29C9F2E2" w14:textId="77777777" w:rsidTr="00B55042">
        <w:trPr>
          <w:tblCellSpacing w:w="15" w:type="dxa"/>
        </w:trPr>
        <w:tc>
          <w:tcPr>
            <w:tcW w:w="0" w:type="auto"/>
            <w:hideMark/>
          </w:tcPr>
          <w:p w14:paraId="413AF392" w14:textId="77777777" w:rsidR="00D54A38" w:rsidRPr="008E7DED" w:rsidRDefault="00D54A38" w:rsidP="00B55042">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3BA50BE7" wp14:editId="45C671E3">
                  <wp:extent cx="108585" cy="108585"/>
                  <wp:effectExtent l="0" t="0" r="5715"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0D9F0D32" w14:textId="77777777" w:rsidR="00D54A38" w:rsidRPr="008E7DED" w:rsidRDefault="00D54A38" w:rsidP="00B55042">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Detecta los procesos de aprendizaje de sus alumnos para favorecer su desarrollo cognitivo y socioemocional.</w:t>
            </w:r>
          </w:p>
        </w:tc>
      </w:tr>
    </w:tbl>
    <w:p w14:paraId="43779906" w14:textId="77777777" w:rsidR="00D54A38" w:rsidRPr="008E7DED" w:rsidRDefault="00D54A38" w:rsidP="00D54A38">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54A38" w:rsidRPr="008E7DED" w14:paraId="5B31652D" w14:textId="77777777" w:rsidTr="00B55042">
        <w:trPr>
          <w:tblCellSpacing w:w="15" w:type="dxa"/>
        </w:trPr>
        <w:tc>
          <w:tcPr>
            <w:tcW w:w="0" w:type="auto"/>
            <w:hideMark/>
          </w:tcPr>
          <w:p w14:paraId="5E365B9C" w14:textId="77777777" w:rsidR="00D54A38" w:rsidRPr="008E7DED" w:rsidRDefault="00D54A38" w:rsidP="00B55042">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690BEA8D" wp14:editId="0932224E">
                  <wp:extent cx="108585" cy="108585"/>
                  <wp:effectExtent l="0" t="0" r="5715"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6665671B" w14:textId="77777777" w:rsidR="00D54A38" w:rsidRPr="008E7DED" w:rsidRDefault="00D54A38" w:rsidP="00B55042">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Aplica el plan y programas de estudio para alcanzar los propósitos educativos y contribuir al pleno desenvolvimiento de las capacidades de sus alumnos.</w:t>
            </w:r>
          </w:p>
        </w:tc>
      </w:tr>
    </w:tbl>
    <w:p w14:paraId="11035E8B" w14:textId="77777777" w:rsidR="00D54A38" w:rsidRPr="008E7DED" w:rsidRDefault="00D54A38" w:rsidP="00D54A38">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54A38" w:rsidRPr="008E7DED" w14:paraId="7AF07353" w14:textId="77777777" w:rsidTr="00B55042">
        <w:trPr>
          <w:tblCellSpacing w:w="15" w:type="dxa"/>
        </w:trPr>
        <w:tc>
          <w:tcPr>
            <w:tcW w:w="0" w:type="auto"/>
            <w:hideMark/>
          </w:tcPr>
          <w:p w14:paraId="494EC340" w14:textId="77777777" w:rsidR="00D54A38" w:rsidRPr="008E7DED" w:rsidRDefault="00D54A38" w:rsidP="00B55042">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635AC035" wp14:editId="2B8CA219">
                  <wp:extent cx="108585" cy="108585"/>
                  <wp:effectExtent l="0" t="0" r="571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6DA55666" w14:textId="77777777" w:rsidR="00D54A38" w:rsidRPr="008E7DED" w:rsidRDefault="00D54A38" w:rsidP="00B55042">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7585231F" w14:textId="77777777" w:rsidR="00D54A38" w:rsidRPr="008E7DED" w:rsidRDefault="00D54A38" w:rsidP="00D54A38">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54A38" w:rsidRPr="008E7DED" w14:paraId="0CD41B65" w14:textId="77777777" w:rsidTr="00B55042">
        <w:trPr>
          <w:tblCellSpacing w:w="15" w:type="dxa"/>
        </w:trPr>
        <w:tc>
          <w:tcPr>
            <w:tcW w:w="0" w:type="auto"/>
            <w:hideMark/>
          </w:tcPr>
          <w:p w14:paraId="0FA152BA" w14:textId="77777777" w:rsidR="00D54A38" w:rsidRPr="008E7DED" w:rsidRDefault="00D54A38" w:rsidP="00B55042">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4D3361B0" wp14:editId="47377727">
                  <wp:extent cx="108585" cy="108585"/>
                  <wp:effectExtent l="0" t="0" r="5715"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3AEF63CA" w14:textId="77777777" w:rsidR="00D54A38" w:rsidRPr="008E7DED" w:rsidRDefault="00D54A38" w:rsidP="00B55042">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Emplea la evaluación para intervenir en los diferentes ámbitos y momentos de la tarea educativa para mejorar los aprendizajes de sus alumnos.</w:t>
            </w:r>
          </w:p>
        </w:tc>
      </w:tr>
    </w:tbl>
    <w:p w14:paraId="402BB175" w14:textId="77777777" w:rsidR="00D54A38" w:rsidRPr="008E7DED" w:rsidRDefault="00D54A38" w:rsidP="00D54A38">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54A38" w:rsidRPr="008E7DED" w14:paraId="73656EB1" w14:textId="77777777" w:rsidTr="00B55042">
        <w:trPr>
          <w:tblCellSpacing w:w="15" w:type="dxa"/>
        </w:trPr>
        <w:tc>
          <w:tcPr>
            <w:tcW w:w="0" w:type="auto"/>
            <w:hideMark/>
          </w:tcPr>
          <w:p w14:paraId="67439F15" w14:textId="77777777" w:rsidR="00D54A38" w:rsidRPr="008E7DED" w:rsidRDefault="00D54A38" w:rsidP="00B55042">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35E2E152" wp14:editId="5BEACB92">
                  <wp:extent cx="108585" cy="108585"/>
                  <wp:effectExtent l="0" t="0" r="571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283AD0B5" w14:textId="77777777" w:rsidR="00D54A38" w:rsidRPr="008E7DED" w:rsidRDefault="00D54A38" w:rsidP="00B55042">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Integra recursos de la investigación educativa para enriquecer su práctica profesional, expresando su interés por el conocimiento, la ciencia y la mejora de la educación.</w:t>
            </w:r>
          </w:p>
        </w:tc>
      </w:tr>
    </w:tbl>
    <w:p w14:paraId="15546C52" w14:textId="77777777" w:rsidR="00D54A38" w:rsidRPr="008E7DED" w:rsidRDefault="00D54A38" w:rsidP="00D54A38">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54A38" w:rsidRPr="008E7DED" w14:paraId="124E3037" w14:textId="77777777" w:rsidTr="00B55042">
        <w:trPr>
          <w:tblCellSpacing w:w="15" w:type="dxa"/>
        </w:trPr>
        <w:tc>
          <w:tcPr>
            <w:tcW w:w="0" w:type="auto"/>
            <w:hideMark/>
          </w:tcPr>
          <w:p w14:paraId="62CC4E8B" w14:textId="77777777" w:rsidR="00D54A38" w:rsidRPr="008E7DED" w:rsidRDefault="00D54A38" w:rsidP="00B55042">
            <w:pPr>
              <w:spacing w:after="0" w:line="240" w:lineRule="auto"/>
              <w:ind w:left="60"/>
              <w:jc w:val="both"/>
              <w:rPr>
                <w:rFonts w:ascii="Times New Roman" w:eastAsia="Times New Roman" w:hAnsi="Times New Roman" w:cs="Times New Roman"/>
                <w:color w:val="000000"/>
                <w:lang w:eastAsia="es-MX"/>
              </w:rPr>
            </w:pPr>
            <w:r w:rsidRPr="008E7DED">
              <w:rPr>
                <w:rFonts w:ascii="Times New Roman" w:eastAsia="Times New Roman" w:hAnsi="Times New Roman" w:cs="Times New Roman"/>
                <w:noProof/>
                <w:color w:val="000000"/>
                <w:lang w:eastAsia="es-MX"/>
              </w:rPr>
              <w:drawing>
                <wp:inline distT="0" distB="0" distL="0" distR="0" wp14:anchorId="59909680" wp14:editId="1AEA8D03">
                  <wp:extent cx="108585" cy="108585"/>
                  <wp:effectExtent l="0" t="0" r="571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52EE12A5" w14:textId="77777777" w:rsidR="00D54A38" w:rsidRPr="008E7DED" w:rsidRDefault="00D54A38" w:rsidP="00B55042">
            <w:pPr>
              <w:spacing w:after="0" w:line="240" w:lineRule="auto"/>
              <w:ind w:left="60"/>
              <w:rPr>
                <w:rFonts w:ascii="Times New Roman" w:eastAsia="Times New Roman" w:hAnsi="Times New Roman" w:cs="Times New Roman"/>
                <w:color w:val="000000"/>
                <w:lang w:eastAsia="es-MX"/>
              </w:rPr>
            </w:pPr>
            <w:r w:rsidRPr="008E7DED">
              <w:rPr>
                <w:rFonts w:ascii="Times New Roman" w:eastAsia="Times New Roman" w:hAnsi="Times New Roman" w:cs="Times New Roman"/>
                <w:color w:val="000000"/>
                <w:lang w:eastAsia="es-MX"/>
              </w:rPr>
              <w:t>Actúa de manera ética ante la diversidad de situaciones que se presentan en la práctica profesional.</w:t>
            </w:r>
          </w:p>
        </w:tc>
      </w:tr>
    </w:tbl>
    <w:p w14:paraId="4F99EB61" w14:textId="77777777" w:rsidR="008B70D4" w:rsidRDefault="00D54A38">
      <w:pPr>
        <w:rPr>
          <w:rFonts w:ascii="Times New Roman" w:hAnsi="Times New Roman" w:cs="Times New Roman"/>
          <w:b/>
          <w:bCs/>
          <w:noProof/>
          <w:sz w:val="28"/>
          <w:szCs w:val="28"/>
        </w:rPr>
      </w:pPr>
      <w:r w:rsidRPr="00427181">
        <w:rPr>
          <w:rFonts w:ascii="Times New Roman" w:hAnsi="Times New Roman" w:cs="Times New Roman"/>
          <w:b/>
          <w:bCs/>
          <w:noProof/>
          <w:sz w:val="28"/>
          <w:szCs w:val="28"/>
        </w:rPr>
        <w:t>Saltillo, coahuila de zaragoza</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                     </w:t>
      </w:r>
      <w:r w:rsidRPr="00427181">
        <w:rPr>
          <w:rFonts w:ascii="Times New Roman" w:hAnsi="Times New Roman" w:cs="Times New Roman"/>
          <w:b/>
          <w:bCs/>
          <w:noProof/>
          <w:sz w:val="28"/>
          <w:szCs w:val="28"/>
        </w:rPr>
        <w:t xml:space="preserve"> </w:t>
      </w:r>
      <w:r>
        <w:rPr>
          <w:rFonts w:ascii="Times New Roman" w:hAnsi="Times New Roman" w:cs="Times New Roman"/>
          <w:b/>
          <w:bCs/>
          <w:noProof/>
          <w:sz w:val="28"/>
          <w:szCs w:val="28"/>
        </w:rPr>
        <w:t>abril</w:t>
      </w:r>
      <w:r w:rsidRPr="00427181">
        <w:rPr>
          <w:rFonts w:ascii="Times New Roman" w:hAnsi="Times New Roman" w:cs="Times New Roman"/>
          <w:b/>
          <w:bCs/>
          <w:noProof/>
          <w:sz w:val="28"/>
          <w:szCs w:val="28"/>
        </w:rPr>
        <w:t xml:space="preserve"> de 2021</w:t>
      </w:r>
    </w:p>
    <w:p w14:paraId="0F43BCD4" w14:textId="2F55FB1C" w:rsidR="00D54A38" w:rsidRPr="009D1618" w:rsidRDefault="00D54A38">
      <w:pPr>
        <w:rPr>
          <w:rFonts w:ascii="Arial" w:hAnsi="Arial" w:cs="Arial"/>
          <w:noProof/>
          <w:sz w:val="28"/>
          <w:szCs w:val="28"/>
        </w:rPr>
      </w:pPr>
      <w:r w:rsidRPr="009D1618">
        <w:rPr>
          <w:rFonts w:ascii="Arial" w:hAnsi="Arial" w:cs="Arial"/>
          <w:noProof/>
          <w:sz w:val="28"/>
          <w:szCs w:val="28"/>
        </w:rPr>
        <w:lastRenderedPageBreak/>
        <w:t>El articulo</w:t>
      </w:r>
      <w:r w:rsidR="008B70D4" w:rsidRPr="009D1618">
        <w:rPr>
          <w:rFonts w:ascii="Arial" w:hAnsi="Arial" w:cs="Arial"/>
          <w:noProof/>
          <w:sz w:val="28"/>
          <w:szCs w:val="28"/>
        </w:rPr>
        <w:t xml:space="preserve"> al cual se le hizo lectura, era del The New York Time </w:t>
      </w:r>
      <w:r w:rsidR="008B70D4" w:rsidRPr="009D1618">
        <w:rPr>
          <w:rFonts w:ascii="Arial" w:hAnsi="Arial" w:cs="Arial"/>
          <w:i/>
          <w:iCs/>
          <w:noProof/>
          <w:sz w:val="28"/>
          <w:szCs w:val="28"/>
        </w:rPr>
        <w:t xml:space="preserve">“Qué influye más en lo que somos, ¿La genética o la crianza?” </w:t>
      </w:r>
      <w:r w:rsidR="008B70D4" w:rsidRPr="009D1618">
        <w:rPr>
          <w:rFonts w:ascii="Arial" w:hAnsi="Arial" w:cs="Arial"/>
          <w:noProof/>
          <w:sz w:val="28"/>
          <w:szCs w:val="28"/>
        </w:rPr>
        <w:t>realizado por Jane Ellen Brody. Este articulo habla sobre como la autora vivio diferentes situaciones en cuanto al nacimiento de sus gemelos, aunque los trataran por igual y trataban de darles las mismas cosas, estos eran muy diferentes en cuanto al comportamiento debido a que uno era muy alerta a todo y el otro estaba mas calmado.</w:t>
      </w:r>
    </w:p>
    <w:p w14:paraId="108F1B78" w14:textId="11BD5290" w:rsidR="008B70D4" w:rsidRPr="009D1618" w:rsidRDefault="008B70D4">
      <w:pPr>
        <w:rPr>
          <w:rFonts w:ascii="Arial" w:hAnsi="Arial" w:cs="Arial"/>
          <w:noProof/>
          <w:sz w:val="28"/>
          <w:szCs w:val="28"/>
        </w:rPr>
      </w:pPr>
      <w:r w:rsidRPr="009D1618">
        <w:rPr>
          <w:rFonts w:ascii="Arial" w:hAnsi="Arial" w:cs="Arial"/>
          <w:noProof/>
          <w:sz w:val="28"/>
          <w:szCs w:val="28"/>
        </w:rPr>
        <w:t>Lo cual dio apertura al tema sobre que los niños aprenden por medio lo que observan en su alrededor, se mostraba el ejemplo de que si el niño presenciaba violencia, abusos, ausentimos escolares y ninguna expectativa de un futuro exitoso, podria complicar una vida sana</w:t>
      </w:r>
      <w:r w:rsidR="00095D4B" w:rsidRPr="009D1618">
        <w:rPr>
          <w:rFonts w:ascii="Arial" w:hAnsi="Arial" w:cs="Arial"/>
          <w:noProof/>
          <w:sz w:val="28"/>
          <w:szCs w:val="28"/>
        </w:rPr>
        <w:t xml:space="preserve"> </w:t>
      </w:r>
      <w:r w:rsidRPr="009D1618">
        <w:rPr>
          <w:rFonts w:ascii="Arial" w:hAnsi="Arial" w:cs="Arial"/>
          <w:noProof/>
          <w:sz w:val="28"/>
          <w:szCs w:val="28"/>
        </w:rPr>
        <w:t>o que vaya por un buen camino como se suele escuchar.</w:t>
      </w:r>
    </w:p>
    <w:p w14:paraId="27151D08" w14:textId="526AD0E8" w:rsidR="00095D4B" w:rsidRPr="009D1618" w:rsidRDefault="00095D4B">
      <w:pPr>
        <w:rPr>
          <w:rFonts w:ascii="Arial" w:hAnsi="Arial" w:cs="Arial"/>
          <w:sz w:val="28"/>
          <w:szCs w:val="28"/>
        </w:rPr>
      </w:pPr>
      <w:r w:rsidRPr="009D1618">
        <w:rPr>
          <w:rFonts w:ascii="Arial" w:hAnsi="Arial" w:cs="Arial"/>
          <w:noProof/>
          <w:sz w:val="28"/>
          <w:szCs w:val="28"/>
        </w:rPr>
        <w:t xml:space="preserve">Una frase que se menciona, la cual es del periodista Erik Engguist dice </w:t>
      </w:r>
      <w:r w:rsidRPr="009D1618">
        <w:rPr>
          <w:rFonts w:ascii="Arial" w:hAnsi="Arial" w:cs="Arial"/>
          <w:sz w:val="28"/>
          <w:szCs w:val="28"/>
        </w:rPr>
        <w:t>“Los genes definen tu potencial, pero es principalmente tu entorno lo que determina quién serás. Los pocos que escapan a las influencias negativas son un caso aparte”.</w:t>
      </w:r>
      <w:r w:rsidRPr="009D1618">
        <w:rPr>
          <w:rFonts w:ascii="Arial" w:hAnsi="Arial" w:cs="Arial"/>
          <w:sz w:val="28"/>
          <w:szCs w:val="28"/>
        </w:rPr>
        <w:t xml:space="preserve"> Con la cual estoy totalmente de acuerdo, debido a que experimente ese caso; en mi familia se tiene un gen en cuanto a las habilidades matematicas, pero mi entorno me dificultaba el gusto por estas y el desarrollo pleno de esta habilidad, asi que, aunque tengo la capacidad prefiero alejarme de ella.</w:t>
      </w:r>
    </w:p>
    <w:p w14:paraId="4B6E5C2E" w14:textId="78262EDF" w:rsidR="00095D4B" w:rsidRPr="009D1618" w:rsidRDefault="00095D4B">
      <w:pPr>
        <w:rPr>
          <w:rFonts w:ascii="Arial" w:hAnsi="Arial" w:cs="Arial"/>
          <w:noProof/>
          <w:sz w:val="28"/>
          <w:szCs w:val="28"/>
        </w:rPr>
      </w:pPr>
      <w:r w:rsidRPr="009D1618">
        <w:rPr>
          <w:rFonts w:ascii="Arial" w:hAnsi="Arial" w:cs="Arial"/>
          <w:noProof/>
          <w:sz w:val="28"/>
          <w:szCs w:val="28"/>
        </w:rPr>
        <w:t>Este articulo, nos muestra diversos estudios que se hicieron referente a la separacion de gemelos, mellizos y trillizos; esto con el fin de demostrar que las diferencias de personalidades y religiosidad se determinan por medio de la genetica, pero que los saberes y habilidades son influenciados por medio del entorno en el que se llega a vivir.</w:t>
      </w:r>
    </w:p>
    <w:p w14:paraId="6BE11573" w14:textId="4AA07735" w:rsidR="00095D4B" w:rsidRPr="009D1618" w:rsidRDefault="009D1618">
      <w:pPr>
        <w:rPr>
          <w:rFonts w:ascii="Arial" w:hAnsi="Arial" w:cs="Arial"/>
          <w:noProof/>
          <w:sz w:val="28"/>
          <w:szCs w:val="28"/>
        </w:rPr>
      </w:pPr>
      <w:r w:rsidRPr="009D1618">
        <w:rPr>
          <w:rFonts w:ascii="Arial" w:hAnsi="Arial" w:cs="Arial"/>
          <w:noProof/>
          <w:sz w:val="28"/>
          <w:szCs w:val="28"/>
        </w:rPr>
        <w:t>Aunque se busquen formas de alterner los genes que se vienen en el ADN, esto no podria ser posible debido a que este es inmutable.</w:t>
      </w:r>
    </w:p>
    <w:sectPr w:rsidR="00095D4B" w:rsidRPr="009D16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38"/>
    <w:rsid w:val="00095D4B"/>
    <w:rsid w:val="00653DFA"/>
    <w:rsid w:val="006E3210"/>
    <w:rsid w:val="007D54BE"/>
    <w:rsid w:val="00843F87"/>
    <w:rsid w:val="008B70D4"/>
    <w:rsid w:val="009D1618"/>
    <w:rsid w:val="00D54A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07F3"/>
  <w15:chartTrackingRefBased/>
  <w15:docId w15:val="{67D9EEBC-6357-46D8-8F01-434637DC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482</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AZUCENA DE LA CRUZ SANCHEZ</dc:creator>
  <cp:keywords/>
  <dc:description/>
  <cp:lastModifiedBy>JAZMIN AZUCENA DE LA CRUZ SANCHEZ</cp:lastModifiedBy>
  <cp:revision>1</cp:revision>
  <dcterms:created xsi:type="dcterms:W3CDTF">2021-04-23T14:14:00Z</dcterms:created>
  <dcterms:modified xsi:type="dcterms:W3CDTF">2021-04-23T14:49:00Z</dcterms:modified>
</cp:coreProperties>
</file>