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67B64" w14:textId="77777777" w:rsidR="001A6D02" w:rsidRDefault="001A6D02" w:rsidP="001A6D02">
      <w:pPr>
        <w:jc w:val="center"/>
        <w:rPr>
          <w:rFonts w:ascii="Arial" w:hAnsi="Arial" w:cs="Arial"/>
          <w:b/>
          <w:sz w:val="28"/>
        </w:rPr>
      </w:pPr>
      <w:r>
        <w:rPr>
          <w:rFonts w:ascii="Arial" w:hAnsi="Arial" w:cs="Arial"/>
          <w:b/>
          <w:noProof/>
          <w:sz w:val="28"/>
        </w:rPr>
        <w:drawing>
          <wp:anchor distT="0" distB="0" distL="114300" distR="114300" simplePos="0" relativeHeight="251659264" behindDoc="0" locked="0" layoutInCell="1" allowOverlap="1" wp14:anchorId="0B401ED7" wp14:editId="35EBC286">
            <wp:simplePos x="0" y="0"/>
            <wp:positionH relativeFrom="margin">
              <wp:posOffset>2180055</wp:posOffset>
            </wp:positionH>
            <wp:positionV relativeFrom="paragraph">
              <wp:posOffset>333375</wp:posOffset>
            </wp:positionV>
            <wp:extent cx="1321435" cy="159131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321435" cy="15913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rPr>
        <w:t xml:space="preserve">Escuela Normal de Educación Preescolar         </w:t>
      </w:r>
    </w:p>
    <w:p w14:paraId="3778A1DE" w14:textId="77777777" w:rsidR="001A6D02" w:rsidRDefault="001A6D02" w:rsidP="001A6D02">
      <w:pPr>
        <w:jc w:val="center"/>
        <w:rPr>
          <w:rFonts w:ascii="Arial" w:hAnsi="Arial" w:cs="Arial"/>
          <w:b/>
          <w:sz w:val="28"/>
        </w:rPr>
      </w:pPr>
      <w:r>
        <w:rPr>
          <w:rFonts w:ascii="Arial" w:hAnsi="Arial" w:cs="Arial"/>
          <w:b/>
          <w:sz w:val="28"/>
        </w:rPr>
        <w:t xml:space="preserve">                                           </w:t>
      </w:r>
      <w:r>
        <w:rPr>
          <w:rFonts w:ascii="Arial" w:hAnsi="Arial" w:cs="Arial"/>
          <w:b/>
          <w:sz w:val="28"/>
        </w:rPr>
        <w:br/>
      </w:r>
      <w:r>
        <w:rPr>
          <w:rFonts w:ascii="Arial" w:hAnsi="Arial" w:cs="Arial"/>
          <w:sz w:val="24"/>
          <w:szCs w:val="20"/>
        </w:rPr>
        <w:t xml:space="preserve">Ciclo Escolar 2020-2021  </w:t>
      </w:r>
    </w:p>
    <w:p w14:paraId="29E682EA" w14:textId="77777777" w:rsidR="001A6D02" w:rsidRDefault="001A6D02" w:rsidP="001A6D02">
      <w:pPr>
        <w:jc w:val="center"/>
        <w:rPr>
          <w:rFonts w:ascii="Arial" w:hAnsi="Arial" w:cs="Arial"/>
          <w:sz w:val="24"/>
          <w:szCs w:val="20"/>
        </w:rPr>
      </w:pPr>
      <w:r>
        <w:rPr>
          <w:rFonts w:ascii="Arial" w:hAnsi="Arial" w:cs="Arial"/>
          <w:sz w:val="24"/>
          <w:szCs w:val="20"/>
        </w:rPr>
        <w:t xml:space="preserve">Licenciatura en Educación Preescolar                                              </w:t>
      </w:r>
    </w:p>
    <w:p w14:paraId="0B390681" w14:textId="77777777" w:rsidR="001A6D02" w:rsidRDefault="001A6D02" w:rsidP="001A6D02">
      <w:pPr>
        <w:jc w:val="center"/>
        <w:rPr>
          <w:rFonts w:ascii="Arial" w:hAnsi="Arial" w:cs="Arial"/>
          <w:sz w:val="24"/>
          <w:szCs w:val="20"/>
        </w:rPr>
      </w:pPr>
      <w:r>
        <w:rPr>
          <w:rFonts w:ascii="Arial" w:hAnsi="Arial" w:cs="Arial"/>
          <w:sz w:val="24"/>
          <w:szCs w:val="20"/>
        </w:rPr>
        <w:t xml:space="preserve">Sexto Semestre        </w:t>
      </w:r>
    </w:p>
    <w:p w14:paraId="25BB3EE2" w14:textId="77777777" w:rsidR="001A6D02" w:rsidRDefault="001A6D02" w:rsidP="001A6D02">
      <w:pPr>
        <w:jc w:val="center"/>
        <w:rPr>
          <w:rFonts w:ascii="Arial" w:hAnsi="Arial" w:cs="Arial"/>
          <w:b/>
          <w:sz w:val="24"/>
          <w:szCs w:val="20"/>
        </w:rPr>
      </w:pPr>
      <w:r>
        <w:rPr>
          <w:rFonts w:ascii="Arial" w:hAnsi="Arial" w:cs="Arial"/>
          <w:b/>
          <w:sz w:val="24"/>
          <w:szCs w:val="20"/>
        </w:rPr>
        <w:t xml:space="preserve">Curso   </w:t>
      </w:r>
      <w:r>
        <w:rPr>
          <w:rFonts w:ascii="Arial" w:hAnsi="Arial" w:cs="Arial"/>
          <w:b/>
          <w:sz w:val="24"/>
          <w:szCs w:val="20"/>
        </w:rPr>
        <w:br/>
      </w:r>
      <w:r>
        <w:rPr>
          <w:rFonts w:ascii="Arial" w:hAnsi="Arial" w:cs="Arial"/>
          <w:sz w:val="24"/>
          <w:szCs w:val="20"/>
        </w:rPr>
        <w:t xml:space="preserve">Bases legales y normativas de la educación básica                </w:t>
      </w:r>
    </w:p>
    <w:p w14:paraId="1B682A89" w14:textId="77777777" w:rsidR="001A6D02" w:rsidRDefault="001A6D02" w:rsidP="001A6D02">
      <w:pPr>
        <w:jc w:val="center"/>
        <w:rPr>
          <w:rFonts w:ascii="Arial" w:hAnsi="Arial" w:cs="Arial"/>
          <w:b/>
          <w:sz w:val="24"/>
          <w:szCs w:val="20"/>
        </w:rPr>
      </w:pPr>
      <w:r>
        <w:rPr>
          <w:rFonts w:ascii="Arial" w:hAnsi="Arial" w:cs="Arial"/>
          <w:b/>
          <w:sz w:val="24"/>
          <w:szCs w:val="20"/>
        </w:rPr>
        <w:t xml:space="preserve">Titular   </w:t>
      </w:r>
      <w:r>
        <w:rPr>
          <w:rFonts w:ascii="Arial" w:hAnsi="Arial" w:cs="Arial"/>
          <w:b/>
          <w:sz w:val="24"/>
          <w:szCs w:val="20"/>
        </w:rPr>
        <w:br/>
      </w:r>
      <w:r>
        <w:rPr>
          <w:rFonts w:ascii="Arial" w:hAnsi="Arial" w:cs="Arial"/>
          <w:sz w:val="24"/>
          <w:szCs w:val="20"/>
        </w:rPr>
        <w:t xml:space="preserve">Arturo Flores Rodríguez  </w:t>
      </w:r>
    </w:p>
    <w:p w14:paraId="063499B9" w14:textId="77777777" w:rsidR="001A6D02" w:rsidRDefault="001A6D02" w:rsidP="001A6D02">
      <w:pPr>
        <w:jc w:val="center"/>
        <w:rPr>
          <w:rFonts w:ascii="Arial" w:hAnsi="Arial" w:cs="Arial"/>
          <w:b/>
          <w:sz w:val="24"/>
          <w:szCs w:val="20"/>
        </w:rPr>
      </w:pPr>
      <w:r>
        <w:rPr>
          <w:rFonts w:ascii="Arial" w:hAnsi="Arial" w:cs="Arial"/>
          <w:b/>
          <w:sz w:val="24"/>
          <w:szCs w:val="20"/>
        </w:rPr>
        <w:t xml:space="preserve">UNIDAD DE APRENDIZAJE l     </w:t>
      </w:r>
    </w:p>
    <w:p w14:paraId="2AF9FA6B" w14:textId="77777777" w:rsidR="001A6D02" w:rsidRDefault="001A6D02" w:rsidP="001A6D02">
      <w:pPr>
        <w:jc w:val="center"/>
        <w:rPr>
          <w:rFonts w:ascii="Arial" w:hAnsi="Arial" w:cs="Arial"/>
          <w:sz w:val="24"/>
          <w:szCs w:val="20"/>
        </w:rPr>
      </w:pPr>
      <w:r>
        <w:rPr>
          <w:rFonts w:ascii="Arial" w:hAnsi="Arial" w:cs="Arial"/>
          <w:sz w:val="24"/>
          <w:szCs w:val="20"/>
        </w:rPr>
        <w:t xml:space="preserve">La educación como derecho: Principios filosóficos, legales, normativos y éticos </w:t>
      </w:r>
    </w:p>
    <w:p w14:paraId="530894CA" w14:textId="77777777" w:rsidR="001A6D02" w:rsidRDefault="001A6D02" w:rsidP="001A6D02">
      <w:pPr>
        <w:spacing w:before="100" w:beforeAutospacing="1" w:after="100" w:afterAutospacing="1" w:line="360" w:lineRule="atLeast"/>
        <w:ind w:firstLine="709"/>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                                           Competencias  </w:t>
      </w:r>
    </w:p>
    <w:p w14:paraId="0B40F2E3" w14:textId="77777777" w:rsidR="001A6D02" w:rsidRDefault="001A6D02" w:rsidP="001A6D02">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Integra recursos de la investigación educativa para enriquecer su práctica profesional, expresando su interés por el conocimiento, la ciencia y la mejora de la educación. </w:t>
      </w:r>
    </w:p>
    <w:p w14:paraId="55B29859" w14:textId="77777777" w:rsidR="001A6D02" w:rsidRDefault="001A6D02" w:rsidP="001A6D02">
      <w:pPr>
        <w:pStyle w:val="Prrafodelista"/>
        <w:numPr>
          <w:ilvl w:val="0"/>
          <w:numId w:val="1"/>
        </w:numPr>
        <w:spacing w:before="100" w:beforeAutospacing="1" w:after="100" w:afterAutospacing="1" w:line="360" w:lineRule="atLeast"/>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Actúa de manera ética ante la diversidad de situaciones que se presentan en la</w:t>
      </w:r>
    </w:p>
    <w:p w14:paraId="3F8B7CC7" w14:textId="77777777" w:rsidR="001A6D02" w:rsidRDefault="001A6D02" w:rsidP="001A6D02">
      <w:pPr>
        <w:pStyle w:val="Prrafodelista"/>
        <w:spacing w:before="100" w:beforeAutospacing="1" w:after="100" w:afterAutospacing="1" w:line="360" w:lineRule="atLeast"/>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práctica profesional.  </w:t>
      </w:r>
    </w:p>
    <w:p w14:paraId="653EAE17" w14:textId="77777777" w:rsidR="001A6D02" w:rsidRDefault="001A6D02" w:rsidP="001A6D02">
      <w:pPr>
        <w:jc w:val="center"/>
        <w:rPr>
          <w:rFonts w:ascii="Arial" w:hAnsi="Arial" w:cs="Arial"/>
          <w:b/>
          <w:sz w:val="24"/>
          <w:szCs w:val="20"/>
        </w:rPr>
      </w:pPr>
      <w:r>
        <w:rPr>
          <w:rFonts w:ascii="Arial" w:hAnsi="Arial" w:cs="Arial"/>
          <w:b/>
          <w:sz w:val="24"/>
          <w:szCs w:val="20"/>
        </w:rPr>
        <w:t>TEMA</w:t>
      </w:r>
    </w:p>
    <w:p w14:paraId="30A9935B" w14:textId="3E722295" w:rsidR="001A6D02" w:rsidRPr="009D2799" w:rsidRDefault="001A6D02" w:rsidP="001A6D02">
      <w:pPr>
        <w:jc w:val="center"/>
        <w:rPr>
          <w:rFonts w:ascii="Arial" w:hAnsi="Arial" w:cs="Arial"/>
          <w:sz w:val="24"/>
          <w:szCs w:val="20"/>
        </w:rPr>
      </w:pPr>
      <w:r>
        <w:rPr>
          <w:rFonts w:ascii="Arial" w:hAnsi="Arial" w:cs="Arial"/>
          <w:sz w:val="24"/>
          <w:szCs w:val="20"/>
        </w:rPr>
        <w:t xml:space="preserve">Actividad </w:t>
      </w:r>
      <w:r>
        <w:rPr>
          <w:rFonts w:ascii="Arial" w:hAnsi="Arial" w:cs="Arial"/>
          <w:sz w:val="24"/>
          <w:szCs w:val="20"/>
        </w:rPr>
        <w:t xml:space="preserve">5 </w:t>
      </w:r>
      <w:r>
        <w:rPr>
          <w:rFonts w:ascii="Arial" w:hAnsi="Arial" w:cs="Arial"/>
          <w:b/>
          <w:sz w:val="24"/>
          <w:szCs w:val="20"/>
        </w:rPr>
        <w:t xml:space="preserve">         </w:t>
      </w:r>
    </w:p>
    <w:p w14:paraId="7486CC38" w14:textId="77777777" w:rsidR="001A6D02" w:rsidRDefault="001A6D02" w:rsidP="001A6D02">
      <w:pPr>
        <w:jc w:val="center"/>
        <w:rPr>
          <w:rFonts w:ascii="Arial" w:hAnsi="Arial" w:cs="Arial"/>
          <w:sz w:val="24"/>
          <w:szCs w:val="20"/>
        </w:rPr>
      </w:pPr>
      <w:r>
        <w:rPr>
          <w:rFonts w:ascii="Arial" w:hAnsi="Arial" w:cs="Arial"/>
          <w:b/>
          <w:sz w:val="24"/>
          <w:szCs w:val="20"/>
        </w:rPr>
        <w:t>Alumna</w:t>
      </w:r>
      <w:r>
        <w:rPr>
          <w:rFonts w:ascii="Arial" w:hAnsi="Arial" w:cs="Arial"/>
          <w:b/>
          <w:sz w:val="24"/>
          <w:szCs w:val="20"/>
        </w:rPr>
        <w:br/>
      </w:r>
      <w:r>
        <w:rPr>
          <w:rFonts w:ascii="Arial" w:hAnsi="Arial" w:cs="Arial"/>
          <w:sz w:val="24"/>
          <w:szCs w:val="20"/>
        </w:rPr>
        <w:t xml:space="preserve">Alexa Carrizales Ramírez #1   </w:t>
      </w:r>
    </w:p>
    <w:p w14:paraId="72556917" w14:textId="77777777" w:rsidR="001A6D02" w:rsidRDefault="001A6D02" w:rsidP="001A6D02">
      <w:pPr>
        <w:jc w:val="center"/>
        <w:rPr>
          <w:rFonts w:ascii="Arial" w:hAnsi="Arial" w:cs="Arial"/>
          <w:sz w:val="24"/>
          <w:szCs w:val="20"/>
        </w:rPr>
      </w:pPr>
      <w:r>
        <w:rPr>
          <w:rFonts w:ascii="Arial" w:hAnsi="Arial" w:cs="Arial"/>
          <w:sz w:val="24"/>
          <w:szCs w:val="20"/>
        </w:rPr>
        <w:t xml:space="preserve">3 “B”   </w:t>
      </w:r>
    </w:p>
    <w:p w14:paraId="1BFC15BD" w14:textId="489C8F68" w:rsidR="001A6D02" w:rsidRPr="001A6D02" w:rsidRDefault="001A6D02" w:rsidP="001A6D02">
      <w:pPr>
        <w:rPr>
          <w:rFonts w:ascii="Arial" w:hAnsi="Arial" w:cs="Arial"/>
          <w:sz w:val="24"/>
          <w:szCs w:val="20"/>
        </w:rPr>
      </w:pPr>
      <w:r>
        <w:rPr>
          <w:rFonts w:ascii="Arial" w:hAnsi="Arial" w:cs="Arial"/>
          <w:sz w:val="24"/>
          <w:szCs w:val="20"/>
        </w:rPr>
        <w:t xml:space="preserve">Saltillo, Coahuila                                                                               </w:t>
      </w:r>
      <w:r>
        <w:rPr>
          <w:rFonts w:ascii="Arial" w:hAnsi="Arial" w:cs="Arial"/>
          <w:sz w:val="24"/>
          <w:szCs w:val="20"/>
        </w:rPr>
        <w:t>Mayo</w:t>
      </w:r>
      <w:r>
        <w:rPr>
          <w:rFonts w:ascii="Arial" w:hAnsi="Arial" w:cs="Arial"/>
          <w:sz w:val="24"/>
          <w:szCs w:val="20"/>
        </w:rPr>
        <w:t xml:space="preserve"> del 2021</w:t>
      </w:r>
      <w:r>
        <w:rPr>
          <w:rFonts w:ascii="Arial" w:hAnsi="Arial" w:cs="Arial"/>
          <w:sz w:val="24"/>
          <w:szCs w:val="20"/>
        </w:rPr>
        <w:t xml:space="preserve"> </w:t>
      </w:r>
    </w:p>
    <w:p w14:paraId="51A6603A" w14:textId="77777777" w:rsidR="001A6D02" w:rsidRDefault="001A6D02" w:rsidP="00E83BC5">
      <w:pPr>
        <w:jc w:val="center"/>
        <w:rPr>
          <w:rFonts w:ascii="Times New Roman" w:hAnsi="Times New Roman" w:cs="Times New Roman"/>
          <w:b/>
          <w:bCs/>
          <w:sz w:val="24"/>
          <w:szCs w:val="24"/>
        </w:rPr>
      </w:pPr>
    </w:p>
    <w:p w14:paraId="167368CC" w14:textId="30DAB6DF" w:rsidR="00E83BC5" w:rsidRDefault="00E83BC5" w:rsidP="00E83BC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INTRODUCCIÓN </w:t>
      </w:r>
      <w:r>
        <w:rPr>
          <w:rFonts w:ascii="Times New Roman" w:hAnsi="Times New Roman" w:cs="Times New Roman"/>
          <w:b/>
          <w:bCs/>
          <w:sz w:val="24"/>
          <w:szCs w:val="24"/>
        </w:rPr>
        <w:t xml:space="preserve"> </w:t>
      </w:r>
    </w:p>
    <w:p w14:paraId="24B0290C" w14:textId="77777777" w:rsidR="00E83BC5" w:rsidRDefault="00E83BC5" w:rsidP="00E83BC5">
      <w:pPr>
        <w:jc w:val="center"/>
        <w:rPr>
          <w:rFonts w:ascii="Times New Roman" w:hAnsi="Times New Roman" w:cs="Times New Roman"/>
          <w:b/>
          <w:bCs/>
          <w:sz w:val="24"/>
          <w:szCs w:val="24"/>
        </w:rPr>
      </w:pPr>
    </w:p>
    <w:p w14:paraId="64880C9C" w14:textId="77777777" w:rsidR="00E83BC5" w:rsidRDefault="00E83BC5" w:rsidP="00E83B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ensayo pretende abordar la Ley General de Educación y la CPEUM desde los lineamientos que enmarca el artículo 3° constitucional, debido a que esta norma del marco legal y jurídico que guía nuestra educación es la principal fuente de conocimiento hacia los actores que se involucran en el proceso educativo, tales como los maestros y autoridades del sistema. La cual les permite favorecer una educación integral y humanista que atienda a los preceptos establecidos en este norma, con el propósito de brindar ambientes de aprendizaje incluyentes que favorezcan una educación igualitaria, gratuita y laica para todos los niños y jóvenes.  </w:t>
      </w:r>
    </w:p>
    <w:p w14:paraId="5258A6D8" w14:textId="453F053A" w:rsidR="00E83BC5" w:rsidRDefault="00E83BC5" w:rsidP="00E83B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apartado del desarrollo se explica de </w:t>
      </w:r>
      <w:r w:rsidR="00B45526">
        <w:rPr>
          <w:rFonts w:ascii="Times New Roman" w:hAnsi="Times New Roman" w:cs="Times New Roman"/>
          <w:sz w:val="24"/>
          <w:szCs w:val="24"/>
        </w:rPr>
        <w:t>qué</w:t>
      </w:r>
      <w:r>
        <w:rPr>
          <w:rFonts w:ascii="Times New Roman" w:hAnsi="Times New Roman" w:cs="Times New Roman"/>
          <w:sz w:val="24"/>
          <w:szCs w:val="24"/>
        </w:rPr>
        <w:t xml:space="preserve"> forma se ve reflejado el artículo tercero constitucional en el currículum actual mexicano, donde se explica en otras cosas, que la educación es un derecho que debe tener un desarrollo armónico de todos los seres humanos, de igual manera se abarcan diversos temas que son inherentes en el proceso educativo por lo que su importancia es vital para el desarrollo de las potencialidades de los educandos. </w:t>
      </w:r>
    </w:p>
    <w:p w14:paraId="2E059512" w14:textId="77777777" w:rsidR="00E83BC5" w:rsidRDefault="00E83BC5" w:rsidP="00E83BC5">
      <w:pPr>
        <w:spacing w:line="360" w:lineRule="auto"/>
        <w:jc w:val="both"/>
        <w:rPr>
          <w:rFonts w:ascii="Times New Roman" w:hAnsi="Times New Roman" w:cs="Times New Roman"/>
          <w:sz w:val="24"/>
          <w:szCs w:val="24"/>
        </w:rPr>
      </w:pPr>
    </w:p>
    <w:p w14:paraId="27349CE5" w14:textId="77777777" w:rsidR="00E83BC5" w:rsidRDefault="00E83BC5" w:rsidP="00E83BC5">
      <w:pPr>
        <w:rPr>
          <w:rFonts w:ascii="Times New Roman" w:hAnsi="Times New Roman" w:cs="Times New Roman"/>
          <w:sz w:val="24"/>
          <w:szCs w:val="24"/>
        </w:rPr>
      </w:pPr>
      <w:r>
        <w:rPr>
          <w:rFonts w:ascii="Times New Roman" w:hAnsi="Times New Roman" w:cs="Times New Roman"/>
          <w:sz w:val="24"/>
          <w:szCs w:val="24"/>
        </w:rPr>
        <w:t xml:space="preserve"> </w:t>
      </w:r>
    </w:p>
    <w:p w14:paraId="2873D05D" w14:textId="77777777" w:rsidR="00E83BC5" w:rsidRDefault="00E83BC5" w:rsidP="00E83BC5">
      <w:pPr>
        <w:rPr>
          <w:rFonts w:ascii="Times New Roman" w:hAnsi="Times New Roman" w:cs="Times New Roman"/>
          <w:sz w:val="24"/>
          <w:szCs w:val="24"/>
        </w:rPr>
      </w:pPr>
    </w:p>
    <w:p w14:paraId="7E0D4B16" w14:textId="77777777" w:rsidR="00E83BC5" w:rsidRDefault="00E83BC5" w:rsidP="00E83BC5">
      <w:pPr>
        <w:rPr>
          <w:rFonts w:ascii="Times New Roman" w:hAnsi="Times New Roman" w:cs="Times New Roman"/>
          <w:sz w:val="24"/>
          <w:szCs w:val="24"/>
        </w:rPr>
      </w:pPr>
    </w:p>
    <w:p w14:paraId="5F0679E2" w14:textId="77777777" w:rsidR="00E83BC5" w:rsidRDefault="00E83BC5" w:rsidP="00E83BC5">
      <w:pPr>
        <w:rPr>
          <w:rFonts w:ascii="Times New Roman" w:hAnsi="Times New Roman" w:cs="Times New Roman"/>
          <w:sz w:val="24"/>
          <w:szCs w:val="24"/>
        </w:rPr>
      </w:pPr>
    </w:p>
    <w:p w14:paraId="167ECCB7" w14:textId="77777777" w:rsidR="00E83BC5" w:rsidRDefault="00E83BC5" w:rsidP="00E83BC5">
      <w:pPr>
        <w:rPr>
          <w:rFonts w:ascii="Times New Roman" w:hAnsi="Times New Roman" w:cs="Times New Roman"/>
          <w:sz w:val="24"/>
          <w:szCs w:val="24"/>
        </w:rPr>
      </w:pPr>
    </w:p>
    <w:p w14:paraId="19803464" w14:textId="77777777" w:rsidR="00E83BC5" w:rsidRDefault="00E83BC5" w:rsidP="00E83BC5">
      <w:pPr>
        <w:rPr>
          <w:rFonts w:ascii="Times New Roman" w:hAnsi="Times New Roman" w:cs="Times New Roman"/>
          <w:sz w:val="24"/>
          <w:szCs w:val="24"/>
        </w:rPr>
      </w:pPr>
    </w:p>
    <w:p w14:paraId="6666A4BC" w14:textId="77777777" w:rsidR="00E83BC5" w:rsidRDefault="00E83BC5" w:rsidP="00E83BC5">
      <w:pPr>
        <w:rPr>
          <w:rFonts w:ascii="Times New Roman" w:hAnsi="Times New Roman" w:cs="Times New Roman"/>
          <w:sz w:val="24"/>
          <w:szCs w:val="24"/>
        </w:rPr>
      </w:pPr>
    </w:p>
    <w:p w14:paraId="0ACABA49" w14:textId="77777777" w:rsidR="00E83BC5" w:rsidRDefault="00E83BC5" w:rsidP="00E83BC5">
      <w:pPr>
        <w:rPr>
          <w:rFonts w:ascii="Times New Roman" w:hAnsi="Times New Roman" w:cs="Times New Roman"/>
          <w:sz w:val="24"/>
          <w:szCs w:val="24"/>
        </w:rPr>
      </w:pPr>
    </w:p>
    <w:p w14:paraId="1E592AE9" w14:textId="77777777" w:rsidR="00E83BC5" w:rsidRDefault="00E83BC5" w:rsidP="00E83BC5">
      <w:pPr>
        <w:rPr>
          <w:rFonts w:ascii="Times New Roman" w:hAnsi="Times New Roman" w:cs="Times New Roman"/>
          <w:sz w:val="24"/>
          <w:szCs w:val="24"/>
        </w:rPr>
      </w:pPr>
    </w:p>
    <w:p w14:paraId="5DCFDC73" w14:textId="77777777" w:rsidR="00E83BC5" w:rsidRDefault="00E83BC5" w:rsidP="00E83BC5">
      <w:pPr>
        <w:rPr>
          <w:rFonts w:ascii="Times New Roman" w:hAnsi="Times New Roman" w:cs="Times New Roman"/>
          <w:sz w:val="24"/>
          <w:szCs w:val="24"/>
        </w:rPr>
      </w:pPr>
    </w:p>
    <w:p w14:paraId="0A48FD46" w14:textId="77777777" w:rsidR="00E83BC5" w:rsidRDefault="00E83BC5" w:rsidP="00E83BC5">
      <w:pPr>
        <w:rPr>
          <w:rFonts w:ascii="Times New Roman" w:hAnsi="Times New Roman" w:cs="Times New Roman"/>
          <w:sz w:val="24"/>
          <w:szCs w:val="24"/>
        </w:rPr>
      </w:pPr>
    </w:p>
    <w:p w14:paraId="2D292393" w14:textId="77777777" w:rsidR="00E83BC5" w:rsidRDefault="00E83BC5" w:rsidP="00E83BC5">
      <w:pPr>
        <w:rPr>
          <w:rFonts w:ascii="Times New Roman" w:hAnsi="Times New Roman" w:cs="Times New Roman"/>
          <w:sz w:val="24"/>
          <w:szCs w:val="24"/>
        </w:rPr>
      </w:pPr>
    </w:p>
    <w:p w14:paraId="1E467A46" w14:textId="77777777" w:rsidR="00E83BC5" w:rsidRDefault="00E83BC5" w:rsidP="00E83BC5">
      <w:pPr>
        <w:rPr>
          <w:rFonts w:ascii="Times New Roman" w:hAnsi="Times New Roman" w:cs="Times New Roman"/>
          <w:sz w:val="24"/>
          <w:szCs w:val="24"/>
        </w:rPr>
      </w:pPr>
    </w:p>
    <w:p w14:paraId="10CD87EE" w14:textId="77777777" w:rsidR="00E83BC5" w:rsidRDefault="00E83BC5" w:rsidP="00E83BC5">
      <w:pPr>
        <w:spacing w:after="0" w:line="360" w:lineRule="auto"/>
        <w:jc w:val="center"/>
        <w:rPr>
          <w:rFonts w:ascii="Times New Roman" w:hAnsi="Times New Roman" w:cs="Times New Roman"/>
          <w:sz w:val="24"/>
          <w:lang w:val="es-ES"/>
        </w:rPr>
      </w:pPr>
      <w:r>
        <w:rPr>
          <w:rFonts w:ascii="Arial" w:hAnsi="Arial" w:cs="Arial"/>
          <w:b/>
          <w:bCs/>
          <w:sz w:val="24"/>
          <w:szCs w:val="24"/>
        </w:rPr>
        <w:lastRenderedPageBreak/>
        <w:t xml:space="preserve">PRINCIPIOS Y VALORES DE LA EDUCACIÓN QUE SE ENCUENTRAN EN EL ARTÍCULO 3º </w:t>
      </w:r>
    </w:p>
    <w:p w14:paraId="37E4674A" w14:textId="76A94BF9" w:rsidR="00E83BC5" w:rsidRDefault="00E83BC5" w:rsidP="00E83BC5">
      <w:pPr>
        <w:spacing w:after="0" w:line="360" w:lineRule="auto"/>
        <w:jc w:val="both"/>
        <w:rPr>
          <w:rFonts w:ascii="Times New Roman" w:eastAsia="Times New Roman" w:hAnsi="Times New Roman" w:cs="Times New Roman"/>
          <w:color w:val="000000"/>
          <w:sz w:val="24"/>
          <w:szCs w:val="24"/>
          <w:lang w:eastAsia="es-MX"/>
        </w:rPr>
      </w:pPr>
      <w:r>
        <w:rPr>
          <w:rFonts w:ascii="Times New Roman" w:hAnsi="Times New Roman" w:cs="Times New Roman"/>
          <w:sz w:val="24"/>
          <w:lang w:val="es-ES"/>
        </w:rPr>
        <w:t>La educación en el siglo XXl busca responder una principal pregunta, la cual es: ¿Para qué se aprende? que proviene de los preceptos expresados en el artículo 3° constitucional</w:t>
      </w:r>
      <w:r w:rsidR="001A6D02">
        <w:rPr>
          <w:rFonts w:ascii="Times New Roman" w:hAnsi="Times New Roman" w:cs="Times New Roman"/>
          <w:sz w:val="24"/>
          <w:lang w:val="es-ES"/>
        </w:rPr>
        <w:t xml:space="preserve">, a lo cual se pretende dar respuesta con el presente ensayo. </w:t>
      </w:r>
      <w:r>
        <w:rPr>
          <w:rFonts w:ascii="Times New Roman" w:hAnsi="Times New Roman" w:cs="Times New Roman"/>
          <w:sz w:val="24"/>
          <w:lang w:val="es-ES"/>
        </w:rPr>
        <w:t xml:space="preserve">            </w:t>
      </w:r>
    </w:p>
    <w:p w14:paraId="505B53B4" w14:textId="77777777" w:rsidR="00E83BC5" w:rsidRDefault="00E83BC5" w:rsidP="00E83BC5">
      <w:pPr>
        <w:spacing w:line="360" w:lineRule="auto"/>
        <w:jc w:val="both"/>
        <w:rPr>
          <w:rFonts w:ascii="Times New Roman" w:hAnsi="Times New Roman" w:cs="Times New Roman"/>
          <w:sz w:val="24"/>
          <w:lang w:val="es-ES"/>
        </w:rPr>
      </w:pPr>
      <w:r>
        <w:rPr>
          <w:rFonts w:ascii="Times New Roman" w:hAnsi="Times New Roman" w:cs="Times New Roman"/>
          <w:sz w:val="24"/>
          <w:lang w:val="es-ES"/>
        </w:rPr>
        <w:t xml:space="preserve">El programa aprendizajes clave explica que la educación no debe de ser estática, sino que debe evolucionar y responder a las necesidades sociales en la que está inserta SEP (2017). La filosofía que orienta al Sistema Educativo Nacional, como se expresó anteriormente, está basada en lo que expresa el artículo 3° constitucional, la cual establece que la educación es un derecho que debe tener el desarrollo armónico de los seres humanos. En este enfoque humanista, la educación tiene la finalidad de contribuir a desarrollar las facultades y el potencial de todas las personas, desde lo cognitivo, físico, social y afectivo, en condiciones de igualdad; para que estas, a su vez, se realicen plenamente y participen activa, creativa y responsablemente en las tareas que nos conciernen como sociedad, en los planos local y global.      </w:t>
      </w:r>
    </w:p>
    <w:p w14:paraId="5AA707B7" w14:textId="77777777" w:rsidR="00E83BC5" w:rsidRDefault="00E83BC5" w:rsidP="00E83BC5">
      <w:pPr>
        <w:spacing w:line="360" w:lineRule="auto"/>
        <w:jc w:val="both"/>
        <w:rPr>
          <w:rFonts w:ascii="Times New Roman" w:hAnsi="Times New Roman" w:cs="Times New Roman"/>
          <w:sz w:val="24"/>
          <w:lang w:val="es-ES"/>
        </w:rPr>
      </w:pPr>
      <w:r>
        <w:rPr>
          <w:rFonts w:ascii="Times New Roman" w:hAnsi="Times New Roman" w:cs="Times New Roman"/>
          <w:sz w:val="24"/>
          <w:lang w:val="es-ES"/>
        </w:rPr>
        <w:t xml:space="preserve">En base al artículo 3° constitucional, la Ley General de Educación explica que es responsabilidad del estado fomentar una participación donde intervengan todos los actores involucrados en el proceso educativo, tales como los maestros, directivos, alumnos y padres de familia, con el fin de asegurar que estos beneficios lleguen a todos los sectores sociales y regiones del país, contribuyendo al desarrollo económico, social y culturas de todos los habitantes.  </w:t>
      </w:r>
    </w:p>
    <w:p w14:paraId="54DFE3D3" w14:textId="77777777" w:rsidR="00E83BC5" w:rsidRDefault="00E83BC5" w:rsidP="00E83BC5">
      <w:pPr>
        <w:spacing w:line="360" w:lineRule="auto"/>
        <w:jc w:val="both"/>
        <w:rPr>
          <w:rFonts w:ascii="Times New Roman" w:hAnsi="Times New Roman" w:cs="Times New Roman"/>
          <w:sz w:val="24"/>
          <w:szCs w:val="24"/>
        </w:rPr>
      </w:pPr>
      <w:r>
        <w:rPr>
          <w:rFonts w:ascii="Times New Roman" w:hAnsi="Times New Roman" w:cs="Times New Roman"/>
          <w:sz w:val="24"/>
          <w:lang w:val="es-ES"/>
        </w:rPr>
        <w:t xml:space="preserve">Este mismo documento, explica que la función de la nueva escuela mexicana es buscar la equidad, excelencia y mejora de la educación colocando al centro de la acción pública el logro de los aprendizajes de los niños y jóvenes. Teniendo como objetivos principales el desarrollo integral del alumno, la reorientación del Sistema Educativo Nacional y favorecer una cultura educativa que impulse transformaciones sociales en la escuela y la comunidad.   En correlación a lo anterior mencionado se retoma el artículo tercero desde la Constitución Política de los Estados Unidos Mexicanos, donde se explica que toda persona tiene derecho a la educación, es responsabilidad de cada estado, federación, ciudad y municipio impartir y garantizar la educación preescolar, primaria, secundaria, media superior y superior. Los tres </w:t>
      </w:r>
      <w:r>
        <w:rPr>
          <w:rFonts w:ascii="Times New Roman" w:hAnsi="Times New Roman" w:cs="Times New Roman"/>
          <w:sz w:val="24"/>
          <w:lang w:val="es-ES"/>
        </w:rPr>
        <w:lastRenderedPageBreak/>
        <w:t>primeros niveles antes mencionados, conforman la educación básica, éstas y la media superior se denominan como obligatorias, mientras que  la educación superior tal como lo menciona la fracción X del presente artículo expresa que la l</w:t>
      </w:r>
      <w:r>
        <w:rPr>
          <w:rFonts w:ascii="Times New Roman" w:hAnsi="Times New Roman" w:cs="Times New Roman"/>
          <w:sz w:val="24"/>
          <w:szCs w:val="24"/>
        </w:rPr>
        <w:t xml:space="preserve">a obligatoriedad de la educación superior corresponde al Estado. Las autoridades federal y locales establecerán políticas para fomentar la inclusión, permanencia y continuidad, en términos que la ley señale. Constitución Política de los Estados Unidos Mexicanos (1917). </w:t>
      </w:r>
    </w:p>
    <w:p w14:paraId="2C340885" w14:textId="77777777" w:rsidR="00E83BC5" w:rsidRDefault="00E83BC5" w:rsidP="00E83B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otros preceptos establecidos en la CPEUM (1917), se explica que la educación que imparta el estado, además de ser obligatoria, será universal, inclusiva, pública, gratuita y laica. En relación a esto, la educación se basará en el respeto intrínseco con un enfoque de derechos humanos, desarrollando armónicamente todas las facultades del ser humano, fomentando a su vez el amor a la patria, el respeto a todos los derechos, la cultura de paz, algunos valores y la mejora continua del proceso de enseñanza aprendizaje.     </w:t>
      </w:r>
    </w:p>
    <w:p w14:paraId="63379B40" w14:textId="77777777" w:rsidR="00E83BC5" w:rsidRDefault="00E83BC5" w:rsidP="00E83BC5">
      <w:pPr>
        <w:spacing w:line="360" w:lineRule="auto"/>
        <w:jc w:val="both"/>
        <w:rPr>
          <w:rFonts w:ascii="Times New Roman" w:hAnsi="Times New Roman" w:cs="Times New Roman"/>
          <w:sz w:val="24"/>
          <w:lang w:val="es-ES"/>
        </w:rPr>
      </w:pPr>
      <w:r>
        <w:rPr>
          <w:rFonts w:ascii="Times New Roman" w:hAnsi="Times New Roman" w:cs="Times New Roman"/>
          <w:sz w:val="24"/>
          <w:szCs w:val="24"/>
        </w:rPr>
        <w:t xml:space="preserve">En este mismo documento se enaltece la importancia del labor docente como promotores y facilitadores del aprendizaje en los educandos, debido a que son agentes de suma importancia en todo el proceso educativo, por lo que se reconoce su contribución a la transformación social, los cuales tienen derecho a acceder a un sistema integral de formación, capacitación y actualización docente, con el propósito de cumplir los objetivos y propósitos del sistema educativo nacional. Otro aspecto relacionado al proceso educativo, son los planteles educativos, los cuales se constituyen como un espacio fundamental para el proceso de enseñanza-aprendizaje. Por lo cual es tarea del estado garantizar que los materiales educativos, la infraestructura educativa, el mantenimiento y las condiciones generales sean idóneos y contribuyan a los fines de la educación. </w:t>
      </w:r>
    </w:p>
    <w:p w14:paraId="730884AF" w14:textId="77777777" w:rsidR="001A6D02" w:rsidRDefault="00E83BC5" w:rsidP="001A6D02">
      <w:pPr>
        <w:pStyle w:val="NormalWeb"/>
        <w:spacing w:before="240" w:beforeAutospacing="0" w:after="240" w:afterAutospacing="0" w:line="360" w:lineRule="auto"/>
        <w:jc w:val="both"/>
      </w:pPr>
      <w:r>
        <w:t>En relación a los aspectos que forman parte del proceso educativo, también aparecen los planes y programas de estudio, los cuales según indica el artículo tercero constitucional, tendrán una perspectiva de género y una orientación integral que tomé diversas áreas de estudio para el desarrollo humano</w:t>
      </w:r>
      <w:r w:rsidRPr="001A6D02">
        <w:t xml:space="preserve">. </w:t>
      </w:r>
    </w:p>
    <w:p w14:paraId="521EFCD9" w14:textId="0FD93143" w:rsidR="001A6D02" w:rsidRPr="001A6D02" w:rsidRDefault="001A6D02" w:rsidP="001A6D02">
      <w:pPr>
        <w:pStyle w:val="NormalWeb"/>
        <w:spacing w:before="240" w:beforeAutospacing="0" w:after="240" w:afterAutospacing="0" w:line="360" w:lineRule="auto"/>
        <w:jc w:val="both"/>
        <w:rPr>
          <w:lang w:val="es-ES"/>
        </w:rPr>
      </w:pPr>
      <w:r w:rsidRPr="001A6D02">
        <w:rPr>
          <w:lang w:val="es-ES"/>
        </w:rPr>
        <w:t xml:space="preserve">La función de la escuela ya no es únicamente enseñar a los niños lo que no saben, sino contribuir a desarrollar la capacidad de aprender a aprender, que significa aprender a pensar; se deben crear niños con interés por aprender, que sepan cuestionar, a valorar lo que se </w:t>
      </w:r>
      <w:r w:rsidRPr="001A6D02">
        <w:rPr>
          <w:lang w:val="es-ES"/>
        </w:rPr>
        <w:lastRenderedPageBreak/>
        <w:t xml:space="preserve">aprende en conjunto con otros; y a fomentar el interés y la motivación para aprender a lo largo de toda la vida. </w:t>
      </w:r>
      <w:r w:rsidRPr="001A6D02">
        <w:rPr>
          <w:lang w:val="es-ES"/>
        </w:rPr>
        <w:br/>
      </w:r>
      <w:r w:rsidRPr="001A6D02">
        <w:rPr>
          <w:color w:val="000000"/>
        </w:rPr>
        <w:t>Carr</w:t>
      </w:r>
      <w:r>
        <w:rPr>
          <w:color w:val="000000"/>
        </w:rPr>
        <w:t xml:space="preserve"> (2005) </w:t>
      </w:r>
      <w:r w:rsidRPr="001A6D02">
        <w:rPr>
          <w:color w:val="000000"/>
        </w:rPr>
        <w:t xml:space="preserve">menciona que la educación y los objetivos de la misma, están centrados en preparar a los individuos para que sean funcionales dentro de la sociedad, para esto se da los alumnos los conocimientos y capacidades para sobrellevar su vida. </w:t>
      </w:r>
      <w:r w:rsidRPr="001A6D02">
        <w:rPr>
          <w:lang w:val="es-ES"/>
        </w:rPr>
        <w:t xml:space="preserve">Considero que lo más importante es comenzar a enseñar a los alumnos valores como la responsabilidad, el respeto, la ética, la resiliencia; crear niños fuertes emocionalmente inteligentes, que sepan resolver problemas de su vida diaria, formar a los niños del ahora y no a los del futuro, puesto que estamos en el presente y lo que hagamos de ellos en este momento forjara a lo largo de toda su vida al adulto en el que se convertirán. No deslindo la importancia que tiene aprender los contenidos que llevan una secuencia para cada grado que se cursa, sin </w:t>
      </w:r>
      <w:r w:rsidRPr="001A6D02">
        <w:rPr>
          <w:lang w:val="es-ES"/>
        </w:rPr>
        <w:t>embargo,</w:t>
      </w:r>
      <w:r w:rsidRPr="001A6D02">
        <w:rPr>
          <w:lang w:val="es-ES"/>
        </w:rPr>
        <w:t xml:space="preserve"> buscaría estrategias innovadoras que ayudaran a que los niños sientan amor por querer aprender cosas nuevas aplicadas a su realidad, el conocimiento es una consecuencia cuando el ser humano esta fortalecido completamente. Es mejor que los alumnos se sientan felices, que sepan controlar sus emociones y trabajar colaborativamente, a que por el contrario el conocimiento sea impuesto de una manera rígida y controladora.    </w:t>
      </w:r>
    </w:p>
    <w:p w14:paraId="19047F24" w14:textId="77777777" w:rsidR="00E83BC5" w:rsidRDefault="00E83BC5" w:rsidP="00E83B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base a lo anterior antes expuesto, todo lo que implica el artículo tercero de la Constitución Política de los Estados Unidos Mexicanos es brindar una educación de calidad que favorezca todas las potencialidades del ser humano en condiciones de igualdad, para que estos a su vez se conviertan en adultos responsables, se realicen y participen activamente en las decesiones de nuestro país.  </w:t>
      </w:r>
    </w:p>
    <w:p w14:paraId="5C8E510F" w14:textId="77777777" w:rsidR="00E83BC5" w:rsidRDefault="00E83BC5" w:rsidP="00E83BC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Es de suma importancia conocer y aplicar las leyes que rigen nuestro sistema educativo nacional, debido a que son los parámetros y lineamientos que indican como debe ser el proceso educativo para favorecer una educación de calidad desde un enfoque humanista como lo es actualmente. Conocer la historia de la educación y las modificaciones que los artículos como normas que rigen el proceso educativo han tenido, es particularmente útil para identificar como se fue constituyendo el sistema educativo nacional. Por lo que el conocimiento y la aplicación del artículo tercero constitucional y en general de todo el marco jurídico en la educación, permitirá a los maestros favorecer una educación inclusiva y </w:t>
      </w:r>
      <w:r>
        <w:rPr>
          <w:rFonts w:ascii="Times New Roman" w:hAnsi="Times New Roman" w:cs="Times New Roman"/>
          <w:color w:val="000000" w:themeColor="text1"/>
          <w:sz w:val="24"/>
          <w:szCs w:val="24"/>
          <w:shd w:val="clear" w:color="auto" w:fill="FFFFFF"/>
        </w:rPr>
        <w:lastRenderedPageBreak/>
        <w:t xml:space="preserve">humanista que atienda a las demandas educativas que día a día se presentan en la práctica educativa.   </w:t>
      </w:r>
    </w:p>
    <w:p w14:paraId="5AC88324" w14:textId="77777777" w:rsidR="00E83BC5" w:rsidRDefault="00E83BC5" w:rsidP="00E83BC5"/>
    <w:p w14:paraId="595BDBFC" w14:textId="77777777" w:rsidR="00E83BC5" w:rsidRDefault="00E83BC5" w:rsidP="00E83BC5"/>
    <w:p w14:paraId="34133F92" w14:textId="77777777" w:rsidR="00E83BC5" w:rsidRDefault="00E83BC5" w:rsidP="00E83BC5"/>
    <w:p w14:paraId="617A8287" w14:textId="77777777" w:rsidR="00E83BC5" w:rsidRDefault="00E83BC5" w:rsidP="00E83BC5"/>
    <w:p w14:paraId="33EE619D" w14:textId="77777777" w:rsidR="00E83BC5" w:rsidRDefault="00E83BC5" w:rsidP="00E83BC5"/>
    <w:p w14:paraId="5B23A571" w14:textId="3BC2DE2C" w:rsidR="00E83BC5" w:rsidRDefault="00E83BC5" w:rsidP="00E83BC5"/>
    <w:p w14:paraId="3DD21281" w14:textId="3F1CB482" w:rsidR="00E83BC5" w:rsidRDefault="00E83BC5" w:rsidP="00E83BC5"/>
    <w:p w14:paraId="4B45AA4E" w14:textId="4AA34C53" w:rsidR="00E83BC5" w:rsidRDefault="00E83BC5" w:rsidP="00E83BC5"/>
    <w:p w14:paraId="75B3EBC2" w14:textId="77777777" w:rsidR="00E83BC5" w:rsidRDefault="00E83BC5" w:rsidP="00E83BC5"/>
    <w:p w14:paraId="018EBEFD" w14:textId="1A439DDA" w:rsidR="00E83BC5" w:rsidRDefault="00E83BC5" w:rsidP="00E83BC5"/>
    <w:p w14:paraId="2F0B64C0" w14:textId="6324E833" w:rsidR="001A6D02" w:rsidRDefault="001A6D02" w:rsidP="00E83BC5"/>
    <w:p w14:paraId="19ECCD30" w14:textId="2C886A0E" w:rsidR="001A6D02" w:rsidRDefault="001A6D02" w:rsidP="00E83BC5"/>
    <w:p w14:paraId="085956BC" w14:textId="66610DE3" w:rsidR="001A6D02" w:rsidRDefault="001A6D02" w:rsidP="00E83BC5"/>
    <w:p w14:paraId="345EA205" w14:textId="2D7A6A84" w:rsidR="001A6D02" w:rsidRDefault="001A6D02" w:rsidP="00E83BC5"/>
    <w:p w14:paraId="4C55157B" w14:textId="7725ED1E" w:rsidR="001A6D02" w:rsidRDefault="001A6D02" w:rsidP="00E83BC5"/>
    <w:p w14:paraId="05068526" w14:textId="662EAFFC" w:rsidR="001A6D02" w:rsidRDefault="001A6D02" w:rsidP="00E83BC5"/>
    <w:p w14:paraId="282244B1" w14:textId="45B21497" w:rsidR="001A6D02" w:rsidRDefault="001A6D02" w:rsidP="00E83BC5"/>
    <w:p w14:paraId="5BCCB9F9" w14:textId="58076C7B" w:rsidR="001A6D02" w:rsidRDefault="001A6D02" w:rsidP="00E83BC5"/>
    <w:p w14:paraId="2FD9A185" w14:textId="4B16484D" w:rsidR="001A6D02" w:rsidRDefault="001A6D02" w:rsidP="00E83BC5"/>
    <w:p w14:paraId="30E09BC6" w14:textId="33C4C0B0" w:rsidR="001A6D02" w:rsidRDefault="001A6D02" w:rsidP="00E83BC5"/>
    <w:p w14:paraId="1E20FDE6" w14:textId="72B931D9" w:rsidR="001A6D02" w:rsidRDefault="001A6D02" w:rsidP="00E83BC5"/>
    <w:p w14:paraId="45BA551B" w14:textId="185FCFA4" w:rsidR="001A6D02" w:rsidRDefault="001A6D02" w:rsidP="00E83BC5"/>
    <w:p w14:paraId="2EAD9075" w14:textId="538BB617" w:rsidR="001A6D02" w:rsidRDefault="001A6D02" w:rsidP="00E83BC5"/>
    <w:p w14:paraId="5EAC2175" w14:textId="3D7EBCC8" w:rsidR="001A6D02" w:rsidRDefault="001A6D02" w:rsidP="00E83BC5"/>
    <w:p w14:paraId="5C41A8B4" w14:textId="77777777" w:rsidR="00E83BC5" w:rsidRDefault="00E83BC5" w:rsidP="00E83BC5"/>
    <w:p w14:paraId="2595CF25" w14:textId="77777777" w:rsidR="00E83BC5" w:rsidRDefault="00E83BC5" w:rsidP="00E83BC5"/>
    <w:p w14:paraId="7F388BFD" w14:textId="77777777" w:rsidR="00E83BC5" w:rsidRDefault="00E83BC5" w:rsidP="00E83BC5"/>
    <w:p w14:paraId="375F690A" w14:textId="77777777" w:rsidR="00E83BC5" w:rsidRDefault="00E83BC5" w:rsidP="00E83BC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624D6F7C" w14:textId="4EBA4964" w:rsidR="00E83BC5" w:rsidRPr="001A6D02" w:rsidRDefault="00E83BC5" w:rsidP="00E83BC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Constitución Política de los Estados Unidos Mexicanos </w:t>
      </w:r>
      <w:hyperlink r:id="rId6" w:history="1">
        <w:r w:rsidRPr="001A6D02">
          <w:rPr>
            <w:rStyle w:val="Hipervnculo"/>
            <w:rFonts w:ascii="Times New Roman" w:hAnsi="Times New Roman" w:cs="Times New Roman"/>
            <w:sz w:val="24"/>
            <w:szCs w:val="24"/>
            <w:shd w:val="clear" w:color="auto" w:fill="FFFFFF"/>
          </w:rPr>
          <w:t>http://www.diputados.gob.mx/LeyesBiblio/pdf/1_110321.pdf</w:t>
        </w:r>
      </w:hyperlink>
      <w:r w:rsidRPr="001A6D02">
        <w:rPr>
          <w:rFonts w:ascii="Times New Roman" w:hAnsi="Times New Roman" w:cs="Times New Roman"/>
          <w:color w:val="222222"/>
          <w:sz w:val="24"/>
          <w:szCs w:val="24"/>
          <w:shd w:val="clear" w:color="auto" w:fill="FFFFFF"/>
        </w:rPr>
        <w:t xml:space="preserve">   </w:t>
      </w:r>
    </w:p>
    <w:p w14:paraId="5B9E5014" w14:textId="49D8A8D1" w:rsidR="001A6D02" w:rsidRPr="001A6D02" w:rsidRDefault="001A6D02" w:rsidP="001A6D02">
      <w:pPr>
        <w:spacing w:after="240"/>
        <w:ind w:left="773" w:hangingChars="322" w:hanging="773"/>
        <w:rPr>
          <w:rFonts w:ascii="Times New Roman" w:hAnsi="Times New Roman" w:cs="Times New Roman"/>
          <w:sz w:val="24"/>
          <w:szCs w:val="24"/>
        </w:rPr>
      </w:pPr>
      <w:r w:rsidRPr="001A6D02">
        <w:rPr>
          <w:rFonts w:ascii="Times New Roman" w:hAnsi="Times New Roman" w:cs="Times New Roman"/>
          <w:color w:val="222222"/>
          <w:sz w:val="24"/>
          <w:szCs w:val="24"/>
          <w:shd w:val="clear" w:color="auto" w:fill="FFFFFF"/>
        </w:rPr>
        <w:t>Carr, D. (2005). </w:t>
      </w:r>
      <w:r w:rsidRPr="001A6D02">
        <w:rPr>
          <w:rFonts w:ascii="Times New Roman" w:hAnsi="Times New Roman" w:cs="Times New Roman"/>
          <w:iCs/>
          <w:color w:val="222222"/>
          <w:sz w:val="24"/>
          <w:szCs w:val="24"/>
          <w:shd w:val="clear" w:color="auto" w:fill="FFFFFF"/>
        </w:rPr>
        <w:t>El sentido de la educación: Una introducción a la filosofía ya la teoría de la educación y de la enseñanza</w:t>
      </w:r>
      <w:r w:rsidRPr="001A6D02">
        <w:rPr>
          <w:rFonts w:ascii="Times New Roman" w:hAnsi="Times New Roman" w:cs="Times New Roman"/>
          <w:color w:val="222222"/>
          <w:sz w:val="24"/>
          <w:szCs w:val="24"/>
          <w:shd w:val="clear" w:color="auto" w:fill="FFFFFF"/>
        </w:rPr>
        <w:t xml:space="preserve"> (Vol. 9). Graó. </w:t>
      </w:r>
    </w:p>
    <w:p w14:paraId="4FBAD37E" w14:textId="77777777" w:rsidR="00E83BC5" w:rsidRDefault="00E83BC5" w:rsidP="00E83BC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 S. (1994). Ley general de educación. </w:t>
      </w:r>
      <w:hyperlink r:id="rId7" w:history="1">
        <w:r>
          <w:rPr>
            <w:rStyle w:val="Hipervnculo"/>
            <w:rFonts w:ascii="Times New Roman" w:hAnsi="Times New Roman" w:cs="Times New Roman"/>
            <w:sz w:val="24"/>
            <w:szCs w:val="24"/>
            <w:shd w:val="clear" w:color="auto" w:fill="FFFFFF"/>
          </w:rPr>
          <w:t>https://www.poderjudicialchiapas.gob.mx/archivos/manager/e1ebley-general-de-educacion-30.09.19.pdf</w:t>
        </w:r>
      </w:hyperlink>
      <w:r>
        <w:rPr>
          <w:rFonts w:ascii="Times New Roman" w:hAnsi="Times New Roman" w:cs="Times New Roman"/>
          <w:color w:val="222222"/>
          <w:sz w:val="24"/>
          <w:szCs w:val="24"/>
          <w:shd w:val="clear" w:color="auto" w:fill="FFFFFF"/>
        </w:rPr>
        <w:t xml:space="preserve">    </w:t>
      </w:r>
    </w:p>
    <w:p w14:paraId="4D5074BF" w14:textId="77777777" w:rsidR="00E83BC5" w:rsidRDefault="00E83BC5" w:rsidP="00E83BC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Ley General de Educación </w:t>
      </w:r>
      <w:hyperlink r:id="rId8" w:history="1">
        <w:r>
          <w:rPr>
            <w:rStyle w:val="Hipervnculo"/>
            <w:rFonts w:ascii="Times New Roman" w:hAnsi="Times New Roman" w:cs="Times New Roman"/>
            <w:sz w:val="24"/>
            <w:szCs w:val="24"/>
            <w:shd w:val="clear" w:color="auto" w:fill="FFFFFF"/>
          </w:rPr>
          <w:t>http://www.diputados.gob.mx/LeyesBiblio/pdf/LGE_300919.pdf</w:t>
        </w:r>
      </w:hyperlink>
      <w:r>
        <w:rPr>
          <w:rFonts w:ascii="Times New Roman" w:hAnsi="Times New Roman" w:cs="Times New Roman"/>
          <w:color w:val="222222"/>
          <w:sz w:val="24"/>
          <w:szCs w:val="24"/>
          <w:shd w:val="clear" w:color="auto" w:fill="FFFFFF"/>
        </w:rPr>
        <w:t xml:space="preserve"> </w:t>
      </w:r>
    </w:p>
    <w:p w14:paraId="229B936A" w14:textId="77777777" w:rsidR="00E83BC5" w:rsidRDefault="00E83BC5" w:rsidP="00E83BC5">
      <w:pPr>
        <w:spacing w:after="240"/>
        <w:ind w:left="773" w:hangingChars="322" w:hanging="773"/>
        <w:rPr>
          <w:rFonts w:ascii="Times New Roman" w:hAnsi="Times New Roman" w:cs="Times New Roman"/>
          <w:color w:val="222222"/>
          <w:sz w:val="24"/>
          <w:szCs w:val="24"/>
          <w:shd w:val="clear" w:color="auto" w:fill="FFFFFF"/>
        </w:rPr>
      </w:pPr>
      <w:bookmarkStart w:id="0" w:name="_Hlk69762550"/>
      <w:r>
        <w:rPr>
          <w:rFonts w:ascii="Times New Roman" w:hAnsi="Times New Roman" w:cs="Times New Roman"/>
          <w:color w:val="222222"/>
          <w:sz w:val="24"/>
          <w:szCs w:val="24"/>
          <w:shd w:val="clear" w:color="auto" w:fill="FFFFFF"/>
        </w:rPr>
        <w:t xml:space="preserve">SEP. (2017). </w:t>
      </w:r>
      <w:r>
        <w:rPr>
          <w:rFonts w:ascii="Times New Roman" w:hAnsi="Times New Roman" w:cs="Times New Roman"/>
          <w:i/>
          <w:iCs/>
          <w:color w:val="222222"/>
          <w:sz w:val="24"/>
          <w:szCs w:val="24"/>
          <w:shd w:val="clear" w:color="auto" w:fill="FFFFFF"/>
        </w:rPr>
        <w:t>Aprendizajes Clave Para La Educación Integral.</w:t>
      </w:r>
      <w:r>
        <w:rPr>
          <w:rFonts w:ascii="Times New Roman" w:hAnsi="Times New Roman" w:cs="Times New Roman"/>
          <w:color w:val="222222"/>
          <w:sz w:val="24"/>
          <w:szCs w:val="24"/>
          <w:shd w:val="clear" w:color="auto" w:fill="FFFFFF"/>
        </w:rPr>
        <w:t xml:space="preserve"> México: SEP.  </w:t>
      </w:r>
      <w:bookmarkEnd w:id="0"/>
    </w:p>
    <w:p w14:paraId="1214F2BB" w14:textId="0E1E67E3" w:rsidR="007019EB" w:rsidRDefault="007019EB"/>
    <w:p w14:paraId="3F842424" w14:textId="4B6B4727" w:rsidR="001A6D02" w:rsidRDefault="001A6D02"/>
    <w:p w14:paraId="6D958758" w14:textId="1C76358E" w:rsidR="001A6D02" w:rsidRDefault="001A6D02"/>
    <w:p w14:paraId="7DF1425A" w14:textId="2B8B789F" w:rsidR="001A6D02" w:rsidRDefault="001A6D02"/>
    <w:p w14:paraId="209F4467" w14:textId="190FF8B0" w:rsidR="001A6D02" w:rsidRDefault="001A6D02"/>
    <w:p w14:paraId="14C4468A" w14:textId="48D2E45D" w:rsidR="001A6D02" w:rsidRDefault="001A6D02"/>
    <w:p w14:paraId="5D8FA185" w14:textId="6A344E12" w:rsidR="001A6D02" w:rsidRDefault="001A6D02"/>
    <w:p w14:paraId="73A3F1CF" w14:textId="73809A44" w:rsidR="001A6D02" w:rsidRDefault="001A6D02"/>
    <w:p w14:paraId="27AB1D83" w14:textId="6A97F956" w:rsidR="001A6D02" w:rsidRDefault="001A6D02"/>
    <w:p w14:paraId="634554C5" w14:textId="75D2056B" w:rsidR="001A6D02" w:rsidRDefault="001A6D02"/>
    <w:p w14:paraId="1526E3BE" w14:textId="0FFBABE5" w:rsidR="001A6D02" w:rsidRDefault="001A6D02"/>
    <w:p w14:paraId="44FE28B0" w14:textId="656BC020" w:rsidR="001A6D02" w:rsidRDefault="001A6D02"/>
    <w:p w14:paraId="71B683CF" w14:textId="01EB8388" w:rsidR="001A6D02" w:rsidRDefault="001A6D02"/>
    <w:p w14:paraId="4321981A" w14:textId="7AD4F0EA" w:rsidR="001A6D02" w:rsidRDefault="001A6D02"/>
    <w:p w14:paraId="562B3F30" w14:textId="5423E9C8" w:rsidR="001A6D02" w:rsidRDefault="001A6D02"/>
    <w:p w14:paraId="00CC733B" w14:textId="3E6D3C2E" w:rsidR="001A6D02" w:rsidRDefault="001A6D02"/>
    <w:p w14:paraId="7FAA8ED2" w14:textId="4D35F8FD" w:rsidR="001A6D02" w:rsidRDefault="001A6D02"/>
    <w:p w14:paraId="2A9DCE90" w14:textId="030A3D30" w:rsidR="001A6D02" w:rsidRDefault="001A6D02"/>
    <w:p w14:paraId="3ADA09DE" w14:textId="59B962AA" w:rsidR="001A6D02" w:rsidRDefault="001A6D02"/>
    <w:p w14:paraId="380AFC82" w14:textId="1885DE85" w:rsidR="001A6D02" w:rsidRDefault="001A6D02"/>
    <w:p w14:paraId="4580420A" w14:textId="77777777" w:rsidR="001A6D02" w:rsidRDefault="001A6D02">
      <w:pPr>
        <w:sectPr w:rsidR="001A6D02" w:rsidSect="001A6D02">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14:paraId="64724A07" w14:textId="77777777" w:rsidR="001A6D02" w:rsidRPr="00755323" w:rsidRDefault="001A6D02" w:rsidP="001A6D02">
      <w:pPr>
        <w:spacing w:after="0" w:line="240" w:lineRule="auto"/>
        <w:jc w:val="both"/>
        <w:rPr>
          <w:rFonts w:ascii="Times New Roman" w:hAnsi="Times New Roman" w:cs="Times New Roman"/>
        </w:rPr>
      </w:pPr>
    </w:p>
    <w:p w14:paraId="0F8EEAED" w14:textId="77777777" w:rsidR="001A6D02" w:rsidRPr="00755323" w:rsidRDefault="001A6D02" w:rsidP="001A6D02">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1A6D02" w:rsidRPr="00755323" w14:paraId="2EB587FC" w14:textId="77777777" w:rsidTr="00225FF5">
        <w:trPr>
          <w:trHeight w:val="510"/>
        </w:trPr>
        <w:tc>
          <w:tcPr>
            <w:tcW w:w="2166" w:type="dxa"/>
          </w:tcPr>
          <w:p w14:paraId="78D74DA7"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ASPECTOS</w:t>
            </w:r>
          </w:p>
          <w:p w14:paraId="76CAEB69"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61B62323"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236EE9A2"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71059F40"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7FBB4B50"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4F454003"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6. Insuficiente.</w:t>
            </w:r>
          </w:p>
        </w:tc>
      </w:tr>
      <w:tr w:rsidR="001A6D02" w:rsidRPr="00755323" w14:paraId="05EED752" w14:textId="77777777" w:rsidTr="00225FF5">
        <w:trPr>
          <w:trHeight w:val="2325"/>
        </w:trPr>
        <w:tc>
          <w:tcPr>
            <w:tcW w:w="2166" w:type="dxa"/>
          </w:tcPr>
          <w:p w14:paraId="052EA0AC"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68D69CF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C503ED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7D8898A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7C54F583" w14:textId="77777777" w:rsidR="001A6D02" w:rsidRPr="00755323" w:rsidRDefault="001A6D02" w:rsidP="00225FF5">
            <w:pPr>
              <w:jc w:val="both"/>
              <w:rPr>
                <w:rFonts w:ascii="Times New Roman" w:hAnsi="Times New Roman" w:cs="Times New Roman"/>
              </w:rPr>
            </w:pPr>
          </w:p>
        </w:tc>
        <w:tc>
          <w:tcPr>
            <w:tcW w:w="2166" w:type="dxa"/>
          </w:tcPr>
          <w:p w14:paraId="625BA14B"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70479A14"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1A6D02" w:rsidRPr="00755323" w14:paraId="1F3FF34D" w14:textId="77777777" w:rsidTr="00225FF5">
        <w:trPr>
          <w:trHeight w:val="1710"/>
        </w:trPr>
        <w:tc>
          <w:tcPr>
            <w:tcW w:w="2166" w:type="dxa"/>
          </w:tcPr>
          <w:p w14:paraId="36C7278D"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11451FF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23E92FF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43E1BE4B" w14:textId="77777777" w:rsidR="001A6D02" w:rsidRPr="00755323" w:rsidRDefault="001A6D02" w:rsidP="00225FF5">
            <w:pPr>
              <w:jc w:val="both"/>
              <w:rPr>
                <w:rFonts w:ascii="Times New Roman" w:hAnsi="Times New Roman" w:cs="Times New Roman"/>
              </w:rPr>
            </w:pPr>
          </w:p>
        </w:tc>
        <w:tc>
          <w:tcPr>
            <w:tcW w:w="2166" w:type="dxa"/>
          </w:tcPr>
          <w:p w14:paraId="464E197D"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3D34ACD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28D8C66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 se hace una introducción.</w:t>
            </w:r>
          </w:p>
        </w:tc>
      </w:tr>
      <w:tr w:rsidR="001A6D02" w:rsidRPr="00755323" w14:paraId="3DB1273B" w14:textId="77777777" w:rsidTr="00225FF5">
        <w:trPr>
          <w:trHeight w:val="2145"/>
        </w:trPr>
        <w:tc>
          <w:tcPr>
            <w:tcW w:w="2166" w:type="dxa"/>
          </w:tcPr>
          <w:p w14:paraId="736585F2"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Organización.</w:t>
            </w:r>
          </w:p>
          <w:p w14:paraId="18D07EDE" w14:textId="77777777" w:rsidR="001A6D02" w:rsidRPr="00755323" w:rsidRDefault="001A6D02" w:rsidP="00225FF5">
            <w:pPr>
              <w:jc w:val="both"/>
              <w:rPr>
                <w:rFonts w:ascii="Times New Roman" w:hAnsi="Times New Roman" w:cs="Times New Roman"/>
                <w:b/>
                <w:bCs/>
              </w:rPr>
            </w:pPr>
          </w:p>
          <w:p w14:paraId="119FB822" w14:textId="77777777" w:rsidR="001A6D02" w:rsidRPr="00755323" w:rsidRDefault="001A6D02" w:rsidP="00225FF5">
            <w:pPr>
              <w:jc w:val="both"/>
              <w:rPr>
                <w:rFonts w:ascii="Times New Roman" w:hAnsi="Times New Roman" w:cs="Times New Roman"/>
                <w:b/>
                <w:bCs/>
              </w:rPr>
            </w:pPr>
          </w:p>
          <w:p w14:paraId="3767ADA5" w14:textId="77777777" w:rsidR="001A6D02" w:rsidRPr="00755323" w:rsidRDefault="001A6D02" w:rsidP="00225FF5">
            <w:pPr>
              <w:jc w:val="both"/>
              <w:rPr>
                <w:rFonts w:ascii="Times New Roman" w:hAnsi="Times New Roman" w:cs="Times New Roman"/>
                <w:b/>
                <w:bCs/>
              </w:rPr>
            </w:pPr>
          </w:p>
          <w:p w14:paraId="1F7D5CC0" w14:textId="77777777" w:rsidR="001A6D02" w:rsidRPr="00755323" w:rsidRDefault="001A6D02" w:rsidP="00225FF5">
            <w:pPr>
              <w:jc w:val="both"/>
              <w:rPr>
                <w:rFonts w:ascii="Times New Roman" w:hAnsi="Times New Roman" w:cs="Times New Roman"/>
                <w:b/>
                <w:bCs/>
              </w:rPr>
            </w:pPr>
          </w:p>
          <w:p w14:paraId="275BE201" w14:textId="77777777" w:rsidR="001A6D02" w:rsidRPr="00755323" w:rsidRDefault="001A6D02" w:rsidP="00225FF5">
            <w:pPr>
              <w:jc w:val="both"/>
              <w:rPr>
                <w:rFonts w:ascii="Times New Roman" w:hAnsi="Times New Roman" w:cs="Times New Roman"/>
                <w:b/>
                <w:bCs/>
              </w:rPr>
            </w:pPr>
          </w:p>
          <w:p w14:paraId="0AFA194F" w14:textId="77777777" w:rsidR="001A6D02" w:rsidRPr="00755323" w:rsidRDefault="001A6D02" w:rsidP="00225FF5">
            <w:pPr>
              <w:jc w:val="both"/>
              <w:rPr>
                <w:rFonts w:ascii="Times New Roman" w:hAnsi="Times New Roman" w:cs="Times New Roman"/>
                <w:b/>
                <w:bCs/>
              </w:rPr>
            </w:pPr>
          </w:p>
          <w:p w14:paraId="37A9901D" w14:textId="77777777" w:rsidR="001A6D02" w:rsidRPr="00755323" w:rsidRDefault="001A6D02" w:rsidP="00225FF5">
            <w:pPr>
              <w:jc w:val="both"/>
              <w:rPr>
                <w:rFonts w:ascii="Times New Roman" w:hAnsi="Times New Roman" w:cs="Times New Roman"/>
                <w:b/>
                <w:bCs/>
              </w:rPr>
            </w:pPr>
          </w:p>
          <w:p w14:paraId="7F0A8D03" w14:textId="77777777" w:rsidR="001A6D02" w:rsidRPr="00755323" w:rsidRDefault="001A6D02" w:rsidP="00225FF5">
            <w:pPr>
              <w:jc w:val="both"/>
              <w:rPr>
                <w:rFonts w:ascii="Times New Roman" w:hAnsi="Times New Roman" w:cs="Times New Roman"/>
                <w:b/>
                <w:bCs/>
              </w:rPr>
            </w:pPr>
          </w:p>
          <w:p w14:paraId="52D09C2F" w14:textId="77777777" w:rsidR="001A6D02" w:rsidRPr="00755323" w:rsidRDefault="001A6D02" w:rsidP="00225FF5">
            <w:pPr>
              <w:jc w:val="both"/>
              <w:rPr>
                <w:rFonts w:ascii="Times New Roman" w:hAnsi="Times New Roman" w:cs="Times New Roman"/>
                <w:b/>
                <w:bCs/>
              </w:rPr>
            </w:pPr>
          </w:p>
          <w:p w14:paraId="280486BA" w14:textId="77777777" w:rsidR="001A6D02" w:rsidRPr="00755323" w:rsidRDefault="001A6D02" w:rsidP="00225FF5">
            <w:pPr>
              <w:jc w:val="both"/>
              <w:rPr>
                <w:rFonts w:ascii="Times New Roman" w:hAnsi="Times New Roman" w:cs="Times New Roman"/>
                <w:b/>
                <w:bCs/>
              </w:rPr>
            </w:pPr>
          </w:p>
          <w:p w14:paraId="50B14444" w14:textId="77777777" w:rsidR="001A6D02" w:rsidRPr="00755323" w:rsidRDefault="001A6D02" w:rsidP="00225FF5">
            <w:pPr>
              <w:jc w:val="both"/>
              <w:rPr>
                <w:rFonts w:ascii="Times New Roman" w:hAnsi="Times New Roman" w:cs="Times New Roman"/>
                <w:b/>
                <w:bCs/>
              </w:rPr>
            </w:pPr>
          </w:p>
          <w:p w14:paraId="3B94D579" w14:textId="77777777" w:rsidR="001A6D02" w:rsidRPr="00755323" w:rsidRDefault="001A6D02" w:rsidP="00225FF5">
            <w:pPr>
              <w:jc w:val="both"/>
              <w:rPr>
                <w:rFonts w:ascii="Times New Roman" w:hAnsi="Times New Roman" w:cs="Times New Roman"/>
                <w:b/>
                <w:bCs/>
              </w:rPr>
            </w:pPr>
          </w:p>
          <w:p w14:paraId="57CE4498" w14:textId="77777777" w:rsidR="001A6D02" w:rsidRPr="00755323" w:rsidRDefault="001A6D02" w:rsidP="00225FF5">
            <w:pPr>
              <w:jc w:val="both"/>
              <w:rPr>
                <w:rFonts w:ascii="Times New Roman" w:hAnsi="Times New Roman" w:cs="Times New Roman"/>
                <w:b/>
                <w:bCs/>
              </w:rPr>
            </w:pPr>
          </w:p>
          <w:p w14:paraId="1F2A598E" w14:textId="77777777" w:rsidR="001A6D02" w:rsidRPr="00755323" w:rsidRDefault="001A6D02" w:rsidP="00225FF5">
            <w:pPr>
              <w:jc w:val="both"/>
              <w:rPr>
                <w:rFonts w:ascii="Times New Roman" w:hAnsi="Times New Roman" w:cs="Times New Roman"/>
                <w:b/>
                <w:bCs/>
              </w:rPr>
            </w:pPr>
          </w:p>
          <w:p w14:paraId="36BA6A5D" w14:textId="77777777" w:rsidR="001A6D02" w:rsidRPr="00755323" w:rsidRDefault="001A6D02" w:rsidP="00225FF5">
            <w:pPr>
              <w:jc w:val="both"/>
              <w:rPr>
                <w:rFonts w:ascii="Times New Roman" w:hAnsi="Times New Roman" w:cs="Times New Roman"/>
                <w:b/>
                <w:bCs/>
              </w:rPr>
            </w:pPr>
          </w:p>
          <w:p w14:paraId="288F3A18" w14:textId="77777777" w:rsidR="001A6D02" w:rsidRPr="00755323" w:rsidRDefault="001A6D02" w:rsidP="00225FF5">
            <w:pPr>
              <w:jc w:val="both"/>
              <w:rPr>
                <w:rFonts w:ascii="Times New Roman" w:hAnsi="Times New Roman" w:cs="Times New Roman"/>
                <w:b/>
                <w:bCs/>
              </w:rPr>
            </w:pPr>
          </w:p>
          <w:p w14:paraId="19B46910" w14:textId="77777777" w:rsidR="001A6D02" w:rsidRPr="00755323" w:rsidRDefault="001A6D02" w:rsidP="00225FF5">
            <w:pPr>
              <w:jc w:val="both"/>
              <w:rPr>
                <w:rFonts w:ascii="Times New Roman" w:hAnsi="Times New Roman" w:cs="Times New Roman"/>
                <w:b/>
                <w:bCs/>
              </w:rPr>
            </w:pPr>
          </w:p>
        </w:tc>
        <w:tc>
          <w:tcPr>
            <w:tcW w:w="2166" w:type="dxa"/>
          </w:tcPr>
          <w:p w14:paraId="392F431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652D6647" w14:textId="77777777" w:rsidR="001A6D02" w:rsidRPr="00755323" w:rsidRDefault="001A6D02" w:rsidP="00225FF5">
            <w:pPr>
              <w:jc w:val="both"/>
              <w:rPr>
                <w:rFonts w:ascii="Times New Roman" w:hAnsi="Times New Roman" w:cs="Times New Roman"/>
              </w:rPr>
            </w:pPr>
          </w:p>
        </w:tc>
        <w:tc>
          <w:tcPr>
            <w:tcW w:w="2166" w:type="dxa"/>
          </w:tcPr>
          <w:p w14:paraId="19B98FFB"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7ED5500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586BC6B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39B3B19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1A6D02" w:rsidRPr="00755323" w14:paraId="2C6F0A2B" w14:textId="77777777" w:rsidTr="00225FF5">
        <w:trPr>
          <w:trHeight w:val="615"/>
        </w:trPr>
        <w:tc>
          <w:tcPr>
            <w:tcW w:w="2166" w:type="dxa"/>
          </w:tcPr>
          <w:p w14:paraId="503AC472"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798F243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 xml:space="preserve">Se observa una postura clara y </w:t>
            </w:r>
            <w:r w:rsidRPr="00755323">
              <w:rPr>
                <w:rFonts w:ascii="Times New Roman" w:hAnsi="Times New Roman" w:cs="Times New Roman"/>
              </w:rPr>
              <w:lastRenderedPageBreak/>
              <w:t>fundamentada. Las opiniones se encuentran justificadas atendiendo a bibliografía referenciada.</w:t>
            </w:r>
          </w:p>
        </w:tc>
        <w:tc>
          <w:tcPr>
            <w:tcW w:w="2166" w:type="dxa"/>
          </w:tcPr>
          <w:p w14:paraId="036DA49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lastRenderedPageBreak/>
              <w:t xml:space="preserve">Se observa una postura clara pero las </w:t>
            </w:r>
            <w:r w:rsidRPr="00755323">
              <w:rPr>
                <w:rFonts w:ascii="Times New Roman" w:hAnsi="Times New Roman" w:cs="Times New Roman"/>
              </w:rPr>
              <w:lastRenderedPageBreak/>
              <w:t>opiniones no están apoyadas en documentos referenciados.</w:t>
            </w:r>
          </w:p>
        </w:tc>
        <w:tc>
          <w:tcPr>
            <w:tcW w:w="2166" w:type="dxa"/>
          </w:tcPr>
          <w:p w14:paraId="20509891"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lastRenderedPageBreak/>
              <w:t xml:space="preserve">No se observa una postura clara pero las </w:t>
            </w:r>
            <w:r w:rsidRPr="00755323">
              <w:rPr>
                <w:rFonts w:ascii="Times New Roman" w:hAnsi="Times New Roman" w:cs="Times New Roman"/>
              </w:rPr>
              <w:lastRenderedPageBreak/>
              <w:t>opiniones están apoyadas en documentos referenciados.</w:t>
            </w:r>
          </w:p>
        </w:tc>
        <w:tc>
          <w:tcPr>
            <w:tcW w:w="2166" w:type="dxa"/>
          </w:tcPr>
          <w:p w14:paraId="4EF9A66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lastRenderedPageBreak/>
              <w:t xml:space="preserve">Las opiniones no están fundamentadas. </w:t>
            </w:r>
            <w:r w:rsidRPr="00755323">
              <w:rPr>
                <w:rFonts w:ascii="Times New Roman" w:hAnsi="Times New Roman" w:cs="Times New Roman"/>
              </w:rPr>
              <w:lastRenderedPageBreak/>
              <w:t>Justificación insuficiente.</w:t>
            </w:r>
          </w:p>
        </w:tc>
        <w:tc>
          <w:tcPr>
            <w:tcW w:w="2166" w:type="dxa"/>
          </w:tcPr>
          <w:p w14:paraId="5A70977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lastRenderedPageBreak/>
              <w:t>No existe postura, reflexión.</w:t>
            </w:r>
          </w:p>
        </w:tc>
      </w:tr>
      <w:tr w:rsidR="001A6D02" w:rsidRPr="00755323" w14:paraId="378180DB" w14:textId="77777777" w:rsidTr="00225FF5">
        <w:trPr>
          <w:trHeight w:val="1380"/>
        </w:trPr>
        <w:tc>
          <w:tcPr>
            <w:tcW w:w="2166" w:type="dxa"/>
          </w:tcPr>
          <w:p w14:paraId="3AE5E2F9"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0412BA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7F3433D3" w14:textId="77777777" w:rsidR="001A6D02" w:rsidRPr="00755323" w:rsidRDefault="001A6D02" w:rsidP="00225FF5">
            <w:pPr>
              <w:jc w:val="both"/>
              <w:rPr>
                <w:rFonts w:ascii="Times New Roman" w:hAnsi="Times New Roman" w:cs="Times New Roman"/>
              </w:rPr>
            </w:pPr>
          </w:p>
        </w:tc>
        <w:tc>
          <w:tcPr>
            <w:tcW w:w="2166" w:type="dxa"/>
          </w:tcPr>
          <w:p w14:paraId="10B5328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125FDE61"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02E2DC5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542C032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 hay conclusión o no funge como tal.</w:t>
            </w:r>
          </w:p>
        </w:tc>
      </w:tr>
      <w:tr w:rsidR="001A6D02" w:rsidRPr="00755323" w14:paraId="0403D0EF" w14:textId="77777777" w:rsidTr="00225FF5">
        <w:trPr>
          <w:trHeight w:val="540"/>
        </w:trPr>
        <w:tc>
          <w:tcPr>
            <w:tcW w:w="2166" w:type="dxa"/>
          </w:tcPr>
          <w:p w14:paraId="7E3916F0"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Fuentes de</w:t>
            </w:r>
          </w:p>
          <w:p w14:paraId="6F31FD08"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6BC501E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Consulta fuentes</w:t>
            </w:r>
          </w:p>
          <w:p w14:paraId="7FE61D2E"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confiables de</w:t>
            </w:r>
          </w:p>
          <w:p w14:paraId="39FA651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 Se</w:t>
            </w:r>
          </w:p>
          <w:p w14:paraId="56044B04"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nota claramente el</w:t>
            </w:r>
          </w:p>
          <w:p w14:paraId="7DBEAC5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buen manejo de la</w:t>
            </w:r>
          </w:p>
          <w:p w14:paraId="16E7A32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 por</w:t>
            </w:r>
          </w:p>
          <w:p w14:paraId="4F6A3B7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39786EEB"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Consulta fuentes</w:t>
            </w:r>
          </w:p>
          <w:p w14:paraId="5C43FEAB"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confiables de</w:t>
            </w:r>
          </w:p>
          <w:p w14:paraId="378DC308"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 Se</w:t>
            </w:r>
          </w:p>
          <w:p w14:paraId="547FECB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nota cierto manejo</w:t>
            </w:r>
          </w:p>
          <w:p w14:paraId="4AA9D88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 la información</w:t>
            </w:r>
          </w:p>
          <w:p w14:paraId="70E503B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por parte del</w:t>
            </w:r>
          </w:p>
          <w:p w14:paraId="1CCC7EA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alumno</w:t>
            </w:r>
          </w:p>
        </w:tc>
        <w:tc>
          <w:tcPr>
            <w:tcW w:w="2166" w:type="dxa"/>
          </w:tcPr>
          <w:p w14:paraId="6C240AE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Consulta fuentes de</w:t>
            </w:r>
          </w:p>
          <w:p w14:paraId="3DC36D9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 poco</w:t>
            </w:r>
          </w:p>
          <w:p w14:paraId="0D50889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confiables. Hay</w:t>
            </w:r>
          </w:p>
          <w:p w14:paraId="65949B9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poco manejo de la</w:t>
            </w:r>
          </w:p>
          <w:p w14:paraId="1121B31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 por</w:t>
            </w:r>
          </w:p>
          <w:p w14:paraId="54DF6A64"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parte del</w:t>
            </w:r>
          </w:p>
          <w:p w14:paraId="1A0168A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alumno</w:t>
            </w:r>
          </w:p>
        </w:tc>
        <w:tc>
          <w:tcPr>
            <w:tcW w:w="2166" w:type="dxa"/>
          </w:tcPr>
          <w:p w14:paraId="43189ED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consulta</w:t>
            </w:r>
          </w:p>
          <w:p w14:paraId="2292859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fuentes de</w:t>
            </w:r>
          </w:p>
          <w:p w14:paraId="6A1B790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 es</w:t>
            </w:r>
          </w:p>
          <w:p w14:paraId="3AFFABF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 páginas de</w:t>
            </w:r>
          </w:p>
          <w:p w14:paraId="7D75A83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Internet no</w:t>
            </w:r>
          </w:p>
          <w:p w14:paraId="25C3B66D"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editadas por</w:t>
            </w:r>
          </w:p>
          <w:p w14:paraId="603A491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instituciones o</w:t>
            </w:r>
          </w:p>
          <w:p w14:paraId="3712DAD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gobierno. Casi</w:t>
            </w:r>
          </w:p>
          <w:p w14:paraId="69630C2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 hay manejo</w:t>
            </w:r>
          </w:p>
          <w:p w14:paraId="17D61308"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 la</w:t>
            </w:r>
          </w:p>
          <w:p w14:paraId="0AA4CBBD"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 por</w:t>
            </w:r>
          </w:p>
          <w:p w14:paraId="6F28BD1E"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parte del</w:t>
            </w:r>
          </w:p>
          <w:p w14:paraId="08EC0F3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alumno</w:t>
            </w:r>
          </w:p>
        </w:tc>
        <w:tc>
          <w:tcPr>
            <w:tcW w:w="2166" w:type="dxa"/>
          </w:tcPr>
          <w:p w14:paraId="6310EA2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Las fuentes</w:t>
            </w:r>
          </w:p>
          <w:p w14:paraId="1AF2C77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consultadas son</w:t>
            </w:r>
          </w:p>
          <w:p w14:paraId="6EDABAAD"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directamente</w:t>
            </w:r>
          </w:p>
          <w:p w14:paraId="5838839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copiadas o no</w:t>
            </w:r>
          </w:p>
          <w:p w14:paraId="0B1E3F8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están citadas</w:t>
            </w:r>
          </w:p>
          <w:p w14:paraId="2277226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correctamente.</w:t>
            </w:r>
          </w:p>
          <w:p w14:paraId="4F6FFB3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 hay manejo</w:t>
            </w:r>
          </w:p>
          <w:p w14:paraId="160594D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 información,</w:t>
            </w:r>
          </w:p>
          <w:p w14:paraId="6F2B115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únicamente</w:t>
            </w:r>
          </w:p>
          <w:p w14:paraId="6244C9E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copiar y pegar</w:t>
            </w:r>
          </w:p>
        </w:tc>
      </w:tr>
      <w:tr w:rsidR="001A6D02" w:rsidRPr="00755323" w14:paraId="060AA0A7" w14:textId="77777777" w:rsidTr="00225FF5">
        <w:tc>
          <w:tcPr>
            <w:tcW w:w="2166" w:type="dxa"/>
          </w:tcPr>
          <w:p w14:paraId="21732503"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Calidad de</w:t>
            </w:r>
          </w:p>
          <w:p w14:paraId="595FA2CE"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44F593F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información</w:t>
            </w:r>
          </w:p>
          <w:p w14:paraId="1C39A65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está claramente</w:t>
            </w:r>
          </w:p>
          <w:p w14:paraId="6AAE77D8"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relacionada con</w:t>
            </w:r>
          </w:p>
          <w:p w14:paraId="4238946D"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el tema principal y</w:t>
            </w:r>
          </w:p>
          <w:p w14:paraId="0FA2F63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proporciona</w:t>
            </w:r>
          </w:p>
          <w:p w14:paraId="79CC3C9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varias ideas</w:t>
            </w:r>
          </w:p>
          <w:p w14:paraId="2B3CADC4"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secundarias y/o</w:t>
            </w:r>
          </w:p>
          <w:p w14:paraId="51E3147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ejemplos.</w:t>
            </w:r>
          </w:p>
        </w:tc>
        <w:tc>
          <w:tcPr>
            <w:tcW w:w="2166" w:type="dxa"/>
          </w:tcPr>
          <w:p w14:paraId="0F93FD88"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información está</w:t>
            </w:r>
          </w:p>
          <w:p w14:paraId="3B72130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relacionada</w:t>
            </w:r>
          </w:p>
          <w:p w14:paraId="2250344E"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 el tema, pero no</w:t>
            </w:r>
          </w:p>
          <w:p w14:paraId="79F3627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da ideas</w:t>
            </w:r>
          </w:p>
          <w:p w14:paraId="09161A3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2FF7C06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información está</w:t>
            </w:r>
          </w:p>
          <w:p w14:paraId="4E9D6A9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relacionada</w:t>
            </w:r>
          </w:p>
          <w:p w14:paraId="080EF2A8"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 el tema, pero no</w:t>
            </w:r>
          </w:p>
          <w:p w14:paraId="407FDBA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está soportada por</w:t>
            </w:r>
          </w:p>
          <w:p w14:paraId="041AF14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18A73FE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 información</w:t>
            </w:r>
          </w:p>
          <w:p w14:paraId="634B7E9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tiene poca</w:t>
            </w:r>
          </w:p>
          <w:p w14:paraId="62439854"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relación con el</w:t>
            </w:r>
          </w:p>
          <w:p w14:paraId="5637C0EE"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33F1525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La</w:t>
            </w:r>
          </w:p>
          <w:p w14:paraId="4BEF977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información</w:t>
            </w:r>
          </w:p>
          <w:p w14:paraId="41925FE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 está</w:t>
            </w:r>
          </w:p>
          <w:p w14:paraId="27754F0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relacionada</w:t>
            </w:r>
          </w:p>
          <w:p w14:paraId="5A655E9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 el tema</w:t>
            </w:r>
          </w:p>
          <w:p w14:paraId="7DE99BC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principal.</w:t>
            </w:r>
          </w:p>
        </w:tc>
      </w:tr>
      <w:tr w:rsidR="001A6D02" w:rsidRPr="00755323" w14:paraId="2EDB0936" w14:textId="77777777" w:rsidTr="00225FF5">
        <w:tc>
          <w:tcPr>
            <w:tcW w:w="2166" w:type="dxa"/>
          </w:tcPr>
          <w:p w14:paraId="60C1DB57"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08088D0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No hay errores</w:t>
            </w:r>
          </w:p>
          <w:p w14:paraId="4B17C32D"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 gramática,</w:t>
            </w:r>
          </w:p>
          <w:p w14:paraId="69A76991"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ortografía o</w:t>
            </w:r>
          </w:p>
          <w:p w14:paraId="5689BFC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puntuación en</w:t>
            </w:r>
          </w:p>
          <w:p w14:paraId="7D9043C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todo el</w:t>
            </w:r>
          </w:p>
          <w:p w14:paraId="2284685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texto.</w:t>
            </w:r>
          </w:p>
        </w:tc>
        <w:tc>
          <w:tcPr>
            <w:tcW w:w="2166" w:type="dxa"/>
          </w:tcPr>
          <w:p w14:paraId="4CA34C4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Hay de uno a dos</w:t>
            </w:r>
          </w:p>
          <w:p w14:paraId="2FB26A5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errores de</w:t>
            </w:r>
          </w:p>
          <w:p w14:paraId="6AA6023D"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gramática,</w:t>
            </w:r>
          </w:p>
          <w:p w14:paraId="7DB0C34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ortografía o</w:t>
            </w:r>
          </w:p>
          <w:p w14:paraId="0141B62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puntuación en todo</w:t>
            </w:r>
          </w:p>
          <w:p w14:paraId="50F57A7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el texto.</w:t>
            </w:r>
          </w:p>
        </w:tc>
        <w:tc>
          <w:tcPr>
            <w:tcW w:w="2166" w:type="dxa"/>
          </w:tcPr>
          <w:p w14:paraId="7467021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Hay de tres a</w:t>
            </w:r>
          </w:p>
          <w:p w14:paraId="2EC804C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cuatro errores</w:t>
            </w:r>
          </w:p>
          <w:p w14:paraId="4A6BE04B"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 gramática,</w:t>
            </w:r>
          </w:p>
          <w:p w14:paraId="2788783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ortografía o</w:t>
            </w:r>
          </w:p>
          <w:p w14:paraId="397876B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puntuación en todo</w:t>
            </w:r>
          </w:p>
          <w:p w14:paraId="5D6F7F81"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el texto.</w:t>
            </w:r>
          </w:p>
        </w:tc>
        <w:tc>
          <w:tcPr>
            <w:tcW w:w="2166" w:type="dxa"/>
          </w:tcPr>
          <w:p w14:paraId="197B7213"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Hay de cinco a</w:t>
            </w:r>
          </w:p>
          <w:p w14:paraId="2FD4003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seis errores de</w:t>
            </w:r>
          </w:p>
          <w:p w14:paraId="731847F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gramática,</w:t>
            </w:r>
          </w:p>
          <w:p w14:paraId="058DCBB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ortografía o</w:t>
            </w:r>
          </w:p>
          <w:p w14:paraId="2BCCDE0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puntuación en</w:t>
            </w:r>
          </w:p>
          <w:p w14:paraId="6D6FB03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70C8858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Hay más de seis</w:t>
            </w:r>
          </w:p>
          <w:p w14:paraId="57B83C0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errores de</w:t>
            </w:r>
          </w:p>
          <w:p w14:paraId="51E3AF3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gramática,</w:t>
            </w:r>
          </w:p>
          <w:p w14:paraId="26C670B5"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ortografía o</w:t>
            </w:r>
          </w:p>
          <w:p w14:paraId="25DE966A"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puntuación en</w:t>
            </w:r>
          </w:p>
          <w:p w14:paraId="673D1EF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todo el texto.</w:t>
            </w:r>
          </w:p>
        </w:tc>
      </w:tr>
      <w:tr w:rsidR="001A6D02" w:rsidRPr="00755323" w14:paraId="590C1B2E" w14:textId="77777777" w:rsidTr="00225FF5">
        <w:tc>
          <w:tcPr>
            <w:tcW w:w="2166" w:type="dxa"/>
          </w:tcPr>
          <w:p w14:paraId="23FD17AA"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lastRenderedPageBreak/>
              <w:t>Formato del</w:t>
            </w:r>
          </w:p>
          <w:p w14:paraId="3F818D54" w14:textId="77777777" w:rsidR="001A6D02" w:rsidRPr="00755323" w:rsidRDefault="001A6D02" w:rsidP="00225FF5">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6817AEA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Contiene todos</w:t>
            </w:r>
          </w:p>
          <w:p w14:paraId="6F94F08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elementos</w:t>
            </w:r>
          </w:p>
          <w:p w14:paraId="3FDD128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requeridos:</w:t>
            </w:r>
          </w:p>
          <w:p w14:paraId="1F1DE0C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1. Portada.</w:t>
            </w:r>
          </w:p>
          <w:p w14:paraId="5844EA3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2. Introducción</w:t>
            </w:r>
          </w:p>
          <w:p w14:paraId="66D9209B"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14:paraId="32C4CD1A" w14:textId="77777777" w:rsidR="001A6D02" w:rsidRDefault="001A6D02" w:rsidP="00225FF5">
            <w:pPr>
              <w:jc w:val="both"/>
              <w:rPr>
                <w:rFonts w:ascii="Times New Roman" w:hAnsi="Times New Roman" w:cs="Times New Roman"/>
              </w:rPr>
            </w:pPr>
            <w:r w:rsidRPr="00755323">
              <w:rPr>
                <w:rFonts w:ascii="Times New Roman" w:hAnsi="Times New Roman" w:cs="Times New Roman"/>
              </w:rPr>
              <w:t>4.Conclusión.</w:t>
            </w:r>
          </w:p>
          <w:p w14:paraId="42FD1C69" w14:textId="77777777" w:rsidR="001A6D02" w:rsidRPr="00755323" w:rsidRDefault="001A6D02" w:rsidP="00225FF5">
            <w:pPr>
              <w:jc w:val="both"/>
              <w:rPr>
                <w:rFonts w:ascii="Times New Roman" w:hAnsi="Times New Roman" w:cs="Times New Roman"/>
              </w:rPr>
            </w:pPr>
            <w:r>
              <w:rPr>
                <w:rFonts w:ascii="Times New Roman" w:hAnsi="Times New Roman" w:cs="Times New Roman"/>
              </w:rPr>
              <w:t>5. Bibliografía.</w:t>
            </w:r>
          </w:p>
        </w:tc>
        <w:tc>
          <w:tcPr>
            <w:tcW w:w="2166" w:type="dxa"/>
          </w:tcPr>
          <w:p w14:paraId="0337CA4E"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Falta uno de los</w:t>
            </w:r>
          </w:p>
          <w:p w14:paraId="0E58C3DE"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requerimientos o</w:t>
            </w:r>
          </w:p>
          <w:p w14:paraId="7E5ED198"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están mal</w:t>
            </w:r>
          </w:p>
          <w:p w14:paraId="169BC30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095EBD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Faltan dos</w:t>
            </w:r>
          </w:p>
          <w:p w14:paraId="42855A17"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requerimientos o</w:t>
            </w:r>
          </w:p>
          <w:p w14:paraId="10DE0D2F"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están mal</w:t>
            </w:r>
          </w:p>
          <w:p w14:paraId="31AC7BF9"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411CC644"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Faltan más de dos</w:t>
            </w:r>
          </w:p>
          <w:p w14:paraId="07EEEB22"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requerimientos</w:t>
            </w:r>
          </w:p>
          <w:p w14:paraId="73BF3550"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o están mal</w:t>
            </w:r>
          </w:p>
          <w:p w14:paraId="096D469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40399A2C"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Los</w:t>
            </w:r>
          </w:p>
          <w:p w14:paraId="7CDC4DDE"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requerimientos</w:t>
            </w:r>
          </w:p>
          <w:p w14:paraId="2AA42D38"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están mal</w:t>
            </w:r>
          </w:p>
          <w:p w14:paraId="776782A6" w14:textId="77777777" w:rsidR="001A6D02" w:rsidRPr="00755323" w:rsidRDefault="001A6D02" w:rsidP="00225FF5">
            <w:pPr>
              <w:jc w:val="both"/>
              <w:rPr>
                <w:rFonts w:ascii="Times New Roman" w:hAnsi="Times New Roman" w:cs="Times New Roman"/>
              </w:rPr>
            </w:pPr>
            <w:r w:rsidRPr="00755323">
              <w:rPr>
                <w:rFonts w:ascii="Times New Roman" w:hAnsi="Times New Roman" w:cs="Times New Roman"/>
              </w:rPr>
              <w:t>desarrollados</w:t>
            </w:r>
          </w:p>
        </w:tc>
      </w:tr>
    </w:tbl>
    <w:p w14:paraId="407B9DBC" w14:textId="77777777" w:rsidR="001A6D02" w:rsidRPr="00755323" w:rsidRDefault="001A6D02" w:rsidP="001A6D02">
      <w:pPr>
        <w:pStyle w:val="Prrafodelista"/>
        <w:spacing w:after="0" w:line="240" w:lineRule="auto"/>
        <w:jc w:val="both"/>
        <w:rPr>
          <w:rFonts w:ascii="Times New Roman" w:hAnsi="Times New Roman" w:cs="Times New Roman"/>
        </w:rPr>
      </w:pPr>
    </w:p>
    <w:p w14:paraId="62B65F3E" w14:textId="0970BFF1" w:rsidR="001A6D02" w:rsidRDefault="001A6D02"/>
    <w:sectPr w:rsidR="001A6D02" w:rsidSect="001A6D02">
      <w:pgSz w:w="15840" w:h="12240" w:orient="landscape"/>
      <w:pgMar w:top="709" w:right="1417" w:bottom="85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E16A1"/>
    <w:multiLevelType w:val="hybridMultilevel"/>
    <w:tmpl w:val="EC7E386E"/>
    <w:lvl w:ilvl="0" w:tplc="4830BA20">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C5"/>
    <w:rsid w:val="001A6D02"/>
    <w:rsid w:val="007019EB"/>
    <w:rsid w:val="00B45526"/>
    <w:rsid w:val="00E83BC5"/>
    <w:rsid w:val="00ED7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4B99"/>
  <w15:chartTrackingRefBased/>
  <w15:docId w15:val="{DCB26F14-35E6-4EDB-9B7A-96CA3FEE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BC5"/>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3BC5"/>
    <w:rPr>
      <w:color w:val="0563C1" w:themeColor="hyperlink"/>
      <w:u w:val="single"/>
    </w:rPr>
  </w:style>
  <w:style w:type="paragraph" w:styleId="Prrafodelista">
    <w:name w:val="List Paragraph"/>
    <w:basedOn w:val="Normal"/>
    <w:uiPriority w:val="34"/>
    <w:qFormat/>
    <w:rsid w:val="001A6D02"/>
    <w:pPr>
      <w:spacing w:line="259" w:lineRule="auto"/>
      <w:ind w:left="720"/>
      <w:contextualSpacing/>
    </w:pPr>
  </w:style>
  <w:style w:type="table" w:styleId="Tablaconcuadrcula">
    <w:name w:val="Table Grid"/>
    <w:basedOn w:val="Tablanormal"/>
    <w:uiPriority w:val="39"/>
    <w:rsid w:val="001A6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6D0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E_300919.pdf" TargetMode="External"/><Relationship Id="rId3" Type="http://schemas.openxmlformats.org/officeDocument/2006/relationships/settings" Target="settings.xml"/><Relationship Id="rId7" Type="http://schemas.openxmlformats.org/officeDocument/2006/relationships/hyperlink" Target="https://www.poderjudicialchiapas.gob.mx/archivos/manager/e1ebley-general-de-educacion-30.09.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2304</Words>
  <Characters>12676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1</cp:revision>
  <dcterms:created xsi:type="dcterms:W3CDTF">2021-05-03T03:02:00Z</dcterms:created>
  <dcterms:modified xsi:type="dcterms:W3CDTF">2021-05-03T05:09:00Z</dcterms:modified>
</cp:coreProperties>
</file>