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EE" w:rsidRPr="00345105" w:rsidRDefault="00343240" w:rsidP="00343240">
      <w:pPr>
        <w:spacing w:line="360" w:lineRule="auto"/>
        <w:jc w:val="center"/>
        <w:rPr>
          <w:rFonts w:ascii="Times New Roman" w:hAnsi="Times New Roman" w:cs="Times New Roman"/>
          <w:b/>
          <w:sz w:val="40"/>
          <w:szCs w:val="24"/>
        </w:rPr>
      </w:pPr>
      <w:r w:rsidRPr="00345105">
        <w:rPr>
          <w:rFonts w:ascii="Times New Roman" w:hAnsi="Times New Roman" w:cs="Times New Roman"/>
          <w:b/>
          <w:sz w:val="40"/>
          <w:szCs w:val="24"/>
        </w:rPr>
        <w:t>Escuela Normal de Educación Preescolar.</w:t>
      </w:r>
    </w:p>
    <w:p w:rsidR="00345105" w:rsidRDefault="00345105" w:rsidP="00345105">
      <w:pPr>
        <w:spacing w:line="360" w:lineRule="auto"/>
        <w:jc w:val="center"/>
        <w:rPr>
          <w:rFonts w:ascii="Times New Roman" w:hAnsi="Times New Roman" w:cs="Times New Roman"/>
          <w:sz w:val="24"/>
          <w:szCs w:val="24"/>
        </w:rPr>
      </w:pPr>
      <w:r w:rsidRPr="00345105">
        <w:rPr>
          <w:rFonts w:ascii="Times New Roman" w:hAnsi="Times New Roman" w:cs="Times New Roman"/>
          <w:noProof/>
          <w:sz w:val="24"/>
          <w:szCs w:val="24"/>
          <w:lang w:eastAsia="es-MX"/>
        </w:rPr>
        <w:drawing>
          <wp:inline distT="0" distB="0" distL="0" distR="0" wp14:anchorId="171F921C" wp14:editId="3134F485">
            <wp:extent cx="1424296" cy="1155561"/>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439787" cy="1168129"/>
                    </a:xfrm>
                    <a:prstGeom prst="rect">
                      <a:avLst/>
                    </a:prstGeom>
                  </pic:spPr>
                </pic:pic>
              </a:graphicData>
            </a:graphic>
          </wp:inline>
        </w:drawing>
      </w:r>
    </w:p>
    <w:p w:rsidR="00343240" w:rsidRPr="00345105" w:rsidRDefault="00343240" w:rsidP="00343240">
      <w:pPr>
        <w:spacing w:line="360" w:lineRule="auto"/>
        <w:jc w:val="center"/>
        <w:rPr>
          <w:rFonts w:ascii="Times New Roman" w:hAnsi="Times New Roman" w:cs="Times New Roman"/>
          <w:b/>
          <w:sz w:val="24"/>
          <w:szCs w:val="24"/>
        </w:rPr>
      </w:pPr>
      <w:r w:rsidRPr="00345105">
        <w:rPr>
          <w:rFonts w:ascii="Times New Roman" w:hAnsi="Times New Roman" w:cs="Times New Roman"/>
          <w:b/>
          <w:sz w:val="24"/>
          <w:szCs w:val="24"/>
        </w:rPr>
        <w:t>Ciclo escolar 2020-2021.</w:t>
      </w:r>
    </w:p>
    <w:p w:rsidR="00343240" w:rsidRPr="00345105" w:rsidRDefault="00343240" w:rsidP="00343240">
      <w:pPr>
        <w:spacing w:line="360" w:lineRule="auto"/>
        <w:jc w:val="center"/>
        <w:rPr>
          <w:rFonts w:ascii="Times New Roman" w:hAnsi="Times New Roman" w:cs="Times New Roman"/>
          <w:sz w:val="24"/>
          <w:szCs w:val="24"/>
        </w:rPr>
      </w:pPr>
      <w:r w:rsidRPr="00345105">
        <w:rPr>
          <w:rFonts w:ascii="Times New Roman" w:hAnsi="Times New Roman" w:cs="Times New Roman"/>
          <w:b/>
          <w:sz w:val="24"/>
          <w:szCs w:val="24"/>
        </w:rPr>
        <w:t>Curso:</w:t>
      </w:r>
      <w:r w:rsidRPr="00345105">
        <w:rPr>
          <w:rFonts w:ascii="Times New Roman" w:hAnsi="Times New Roman" w:cs="Times New Roman"/>
          <w:sz w:val="24"/>
          <w:szCs w:val="24"/>
        </w:rPr>
        <w:t xml:space="preserve"> Estrategias de trabajo docente.</w:t>
      </w:r>
    </w:p>
    <w:p w:rsidR="00343240" w:rsidRPr="00345105" w:rsidRDefault="00343240" w:rsidP="00343240">
      <w:pPr>
        <w:spacing w:line="360" w:lineRule="auto"/>
        <w:jc w:val="center"/>
        <w:rPr>
          <w:rFonts w:ascii="Times New Roman" w:hAnsi="Times New Roman" w:cs="Times New Roman"/>
          <w:sz w:val="24"/>
          <w:szCs w:val="24"/>
        </w:rPr>
      </w:pPr>
      <w:r w:rsidRPr="00345105">
        <w:rPr>
          <w:rFonts w:ascii="Times New Roman" w:hAnsi="Times New Roman" w:cs="Times New Roman"/>
          <w:b/>
          <w:sz w:val="24"/>
          <w:szCs w:val="24"/>
        </w:rPr>
        <w:t>Prof.</w:t>
      </w:r>
      <w:r w:rsidRPr="00345105">
        <w:rPr>
          <w:rFonts w:ascii="Times New Roman" w:hAnsi="Times New Roman" w:cs="Times New Roman"/>
          <w:sz w:val="24"/>
          <w:szCs w:val="24"/>
        </w:rPr>
        <w:t xml:space="preserve"> Angélica María Rocca Valdés.</w:t>
      </w:r>
    </w:p>
    <w:p w:rsidR="00343240" w:rsidRPr="00345105" w:rsidRDefault="00343240" w:rsidP="00343240">
      <w:pPr>
        <w:spacing w:line="360" w:lineRule="auto"/>
        <w:jc w:val="center"/>
        <w:rPr>
          <w:rFonts w:ascii="Times New Roman" w:hAnsi="Times New Roman" w:cs="Times New Roman"/>
          <w:sz w:val="24"/>
          <w:szCs w:val="24"/>
        </w:rPr>
      </w:pPr>
      <w:r w:rsidRPr="00345105">
        <w:rPr>
          <w:rFonts w:ascii="Times New Roman" w:hAnsi="Times New Roman" w:cs="Times New Roman"/>
          <w:b/>
          <w:sz w:val="24"/>
          <w:szCs w:val="24"/>
        </w:rPr>
        <w:t>Integrantes:</w:t>
      </w:r>
      <w:r w:rsidRPr="00345105">
        <w:rPr>
          <w:rFonts w:ascii="Times New Roman" w:hAnsi="Times New Roman" w:cs="Times New Roman"/>
          <w:sz w:val="24"/>
          <w:szCs w:val="24"/>
        </w:rPr>
        <w:t xml:space="preserve"> Karla Nayeli Agüero Cruz #1</w:t>
      </w:r>
    </w:p>
    <w:p w:rsidR="00343240" w:rsidRPr="00345105" w:rsidRDefault="00343240" w:rsidP="00343240">
      <w:pPr>
        <w:spacing w:line="360" w:lineRule="auto"/>
        <w:jc w:val="center"/>
        <w:rPr>
          <w:rFonts w:ascii="Times New Roman" w:hAnsi="Times New Roman" w:cs="Times New Roman"/>
          <w:sz w:val="24"/>
          <w:szCs w:val="24"/>
        </w:rPr>
      </w:pPr>
      <w:r w:rsidRPr="00345105">
        <w:rPr>
          <w:rFonts w:ascii="Times New Roman" w:hAnsi="Times New Roman" w:cs="Times New Roman"/>
          <w:sz w:val="24"/>
          <w:szCs w:val="24"/>
        </w:rPr>
        <w:t>Mariana García Reyna #8</w:t>
      </w:r>
    </w:p>
    <w:p w:rsidR="00343240" w:rsidRPr="00345105" w:rsidRDefault="00343240" w:rsidP="00343240">
      <w:pPr>
        <w:spacing w:line="360" w:lineRule="auto"/>
        <w:jc w:val="center"/>
        <w:rPr>
          <w:rFonts w:ascii="Times New Roman" w:hAnsi="Times New Roman" w:cs="Times New Roman"/>
          <w:sz w:val="24"/>
          <w:szCs w:val="24"/>
        </w:rPr>
      </w:pPr>
      <w:r w:rsidRPr="00345105">
        <w:rPr>
          <w:rFonts w:ascii="Times New Roman" w:hAnsi="Times New Roman" w:cs="Times New Roman"/>
          <w:sz w:val="24"/>
          <w:szCs w:val="24"/>
        </w:rPr>
        <w:t xml:space="preserve">Alma Cristina Olvera Rodríguez #18. </w:t>
      </w:r>
    </w:p>
    <w:p w:rsidR="00343240" w:rsidRPr="00345105" w:rsidRDefault="00343240" w:rsidP="00343240">
      <w:pPr>
        <w:spacing w:line="360" w:lineRule="auto"/>
        <w:jc w:val="center"/>
        <w:rPr>
          <w:rFonts w:ascii="Times New Roman" w:hAnsi="Times New Roman" w:cs="Times New Roman"/>
          <w:b/>
          <w:sz w:val="24"/>
          <w:szCs w:val="24"/>
        </w:rPr>
      </w:pPr>
      <w:r w:rsidRPr="00345105">
        <w:rPr>
          <w:rFonts w:ascii="Times New Roman" w:hAnsi="Times New Roman" w:cs="Times New Roman"/>
          <w:b/>
          <w:sz w:val="24"/>
          <w:szCs w:val="24"/>
        </w:rPr>
        <w:t>Actividad: “Como organizar un estudio de caso”</w:t>
      </w:r>
    </w:p>
    <w:p w:rsidR="00343240" w:rsidRPr="00345105" w:rsidRDefault="00343240" w:rsidP="00343240">
      <w:pPr>
        <w:spacing w:before="30" w:after="75" w:line="360" w:lineRule="auto"/>
        <w:jc w:val="center"/>
        <w:outlineLvl w:val="0"/>
        <w:rPr>
          <w:rFonts w:ascii="Times New Roman" w:eastAsia="Times New Roman" w:hAnsi="Times New Roman" w:cs="Times New Roman"/>
          <w:bCs/>
          <w:color w:val="000000"/>
          <w:kern w:val="36"/>
          <w:sz w:val="24"/>
          <w:szCs w:val="24"/>
          <w:lang w:eastAsia="es-MX"/>
        </w:rPr>
      </w:pPr>
      <w:r w:rsidRPr="00345105">
        <w:rPr>
          <w:rFonts w:ascii="Times New Roman" w:eastAsia="Times New Roman" w:hAnsi="Times New Roman" w:cs="Times New Roman"/>
          <w:b/>
          <w:bCs/>
          <w:color w:val="000000"/>
          <w:kern w:val="36"/>
          <w:sz w:val="24"/>
          <w:szCs w:val="24"/>
          <w:lang w:eastAsia="es-MX"/>
        </w:rPr>
        <w:t>UNIDAD DE APRENDIZAJE I. DISEÑO</w:t>
      </w:r>
      <w:r w:rsidRPr="00345105">
        <w:rPr>
          <w:rFonts w:ascii="Times New Roman" w:eastAsia="Times New Roman" w:hAnsi="Times New Roman" w:cs="Times New Roman"/>
          <w:bCs/>
          <w:color w:val="000000"/>
          <w:kern w:val="36"/>
          <w:sz w:val="24"/>
          <w:szCs w:val="24"/>
          <w:lang w:eastAsia="es-MX"/>
        </w:rPr>
        <w:t>, INTERVENCIÓN Y EVALUACIÓN EN EL AULA</w:t>
      </w:r>
    </w:p>
    <w:p w:rsidR="00343240" w:rsidRPr="00345105" w:rsidRDefault="00343240" w:rsidP="00345105">
      <w:pPr>
        <w:spacing w:before="30" w:after="75" w:line="360" w:lineRule="auto"/>
        <w:outlineLvl w:val="0"/>
        <w:rPr>
          <w:rFonts w:ascii="Times New Roman" w:eastAsia="Times New Roman" w:hAnsi="Times New Roman" w:cs="Times New Roman"/>
          <w:b/>
          <w:bCs/>
          <w:color w:val="000000"/>
          <w:kern w:val="36"/>
          <w:sz w:val="24"/>
          <w:szCs w:val="24"/>
          <w:lang w:eastAsia="es-MX"/>
        </w:rPr>
      </w:pPr>
      <w:r w:rsidRPr="00345105">
        <w:rPr>
          <w:rFonts w:ascii="Times New Roman" w:eastAsia="Times New Roman" w:hAnsi="Times New Roman" w:cs="Times New Roman"/>
          <w:b/>
          <w:bCs/>
          <w:color w:val="000000"/>
          <w:kern w:val="36"/>
          <w:sz w:val="24"/>
          <w:szCs w:val="24"/>
          <w:lang w:eastAsia="es-MX"/>
        </w:rPr>
        <w:t xml:space="preserve">Competencias: </w:t>
      </w:r>
    </w:p>
    <w:p w:rsidR="00343240" w:rsidRPr="00345105" w:rsidRDefault="00343240" w:rsidP="00345105">
      <w:pPr>
        <w:pStyle w:val="Prrafodelista"/>
        <w:numPr>
          <w:ilvl w:val="0"/>
          <w:numId w:val="1"/>
        </w:numPr>
        <w:spacing w:before="30" w:after="75" w:line="360" w:lineRule="auto"/>
        <w:outlineLvl w:val="0"/>
        <w:rPr>
          <w:rFonts w:ascii="Times New Roman" w:eastAsia="Times New Roman" w:hAnsi="Times New Roman" w:cs="Times New Roman"/>
          <w:bCs/>
          <w:color w:val="000000"/>
          <w:kern w:val="36"/>
          <w:sz w:val="24"/>
          <w:szCs w:val="24"/>
          <w:lang w:eastAsia="es-MX"/>
        </w:rPr>
      </w:pPr>
      <w:r w:rsidRPr="00345105">
        <w:rPr>
          <w:rFonts w:ascii="Times New Roman" w:hAnsi="Times New Roman" w:cs="Times New Roman"/>
          <w:color w:val="000000"/>
          <w:sz w:val="24"/>
          <w:szCs w:val="24"/>
        </w:rPr>
        <w:t>Detecta los procesos de aprendizaje de sus alumnos para favorecer su desarrollo cognitivo y socioemocional.</w:t>
      </w:r>
    </w:p>
    <w:p w:rsidR="00343240" w:rsidRPr="00345105" w:rsidRDefault="00343240" w:rsidP="00345105">
      <w:pPr>
        <w:pStyle w:val="Prrafodelista"/>
        <w:numPr>
          <w:ilvl w:val="0"/>
          <w:numId w:val="1"/>
        </w:numPr>
        <w:spacing w:before="30" w:after="75" w:line="360" w:lineRule="auto"/>
        <w:outlineLvl w:val="0"/>
        <w:rPr>
          <w:rFonts w:ascii="Times New Roman" w:eastAsia="Times New Roman" w:hAnsi="Times New Roman" w:cs="Times New Roman"/>
          <w:bCs/>
          <w:color w:val="000000"/>
          <w:kern w:val="36"/>
          <w:sz w:val="24"/>
          <w:szCs w:val="24"/>
          <w:lang w:eastAsia="es-MX"/>
        </w:rPr>
      </w:pPr>
      <w:r w:rsidRPr="00345105">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p>
    <w:p w:rsidR="00343240" w:rsidRPr="00345105" w:rsidRDefault="00343240" w:rsidP="00345105">
      <w:pPr>
        <w:pStyle w:val="Prrafodelista"/>
        <w:numPr>
          <w:ilvl w:val="0"/>
          <w:numId w:val="1"/>
        </w:numPr>
        <w:spacing w:before="30" w:after="75" w:line="360" w:lineRule="auto"/>
        <w:outlineLvl w:val="0"/>
        <w:rPr>
          <w:rFonts w:ascii="Times New Roman" w:eastAsia="Times New Roman" w:hAnsi="Times New Roman" w:cs="Times New Roman"/>
          <w:bCs/>
          <w:color w:val="000000"/>
          <w:kern w:val="36"/>
          <w:sz w:val="24"/>
          <w:szCs w:val="24"/>
          <w:lang w:eastAsia="es-MX"/>
        </w:rPr>
      </w:pPr>
      <w:r w:rsidRPr="00345105">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p w:rsidR="00343240" w:rsidRPr="00345105" w:rsidRDefault="00343240" w:rsidP="00345105">
      <w:pPr>
        <w:pStyle w:val="Prrafodelista"/>
        <w:numPr>
          <w:ilvl w:val="0"/>
          <w:numId w:val="1"/>
        </w:numPr>
        <w:spacing w:before="30" w:after="75" w:line="360" w:lineRule="auto"/>
        <w:outlineLvl w:val="0"/>
        <w:rPr>
          <w:rFonts w:ascii="Times New Roman" w:eastAsia="Times New Roman" w:hAnsi="Times New Roman" w:cs="Times New Roman"/>
          <w:bCs/>
          <w:color w:val="000000"/>
          <w:kern w:val="36"/>
          <w:sz w:val="24"/>
          <w:szCs w:val="24"/>
          <w:lang w:eastAsia="es-MX"/>
        </w:rPr>
      </w:pPr>
      <w:r w:rsidRPr="00345105">
        <w:rPr>
          <w:rFonts w:ascii="Times New Roman" w:hAnsi="Times New Roman" w:cs="Times New Roman"/>
          <w:color w:val="000000"/>
          <w:sz w:val="24"/>
          <w:szCs w:val="24"/>
        </w:rPr>
        <w:t xml:space="preserve">Actúa de manera ética ante la diversidad de situaciones que se presentan en la práctica profesional. </w:t>
      </w:r>
      <w:bookmarkStart w:id="0" w:name="_GoBack"/>
      <w:bookmarkEnd w:id="0"/>
    </w:p>
    <w:p w:rsidR="00343240" w:rsidRPr="00345105" w:rsidRDefault="00343240" w:rsidP="00343240">
      <w:pPr>
        <w:pStyle w:val="Prrafodelista"/>
        <w:spacing w:before="30" w:after="75" w:line="360" w:lineRule="auto"/>
        <w:jc w:val="right"/>
        <w:outlineLvl w:val="0"/>
        <w:rPr>
          <w:rFonts w:ascii="Times New Roman" w:eastAsia="Times New Roman" w:hAnsi="Times New Roman" w:cs="Times New Roman"/>
          <w:bCs/>
          <w:color w:val="000000"/>
          <w:kern w:val="36"/>
          <w:sz w:val="24"/>
          <w:szCs w:val="24"/>
          <w:lang w:eastAsia="es-MX"/>
        </w:rPr>
      </w:pPr>
      <w:r w:rsidRPr="00345105">
        <w:rPr>
          <w:rFonts w:ascii="Times New Roman" w:hAnsi="Times New Roman" w:cs="Times New Roman"/>
          <w:color w:val="000000"/>
          <w:sz w:val="24"/>
          <w:szCs w:val="24"/>
        </w:rPr>
        <w:t xml:space="preserve">24 de </w:t>
      </w:r>
      <w:proofErr w:type="gramStart"/>
      <w:r w:rsidR="00345105">
        <w:rPr>
          <w:rFonts w:ascii="Times New Roman" w:hAnsi="Times New Roman" w:cs="Times New Roman"/>
          <w:color w:val="000000"/>
          <w:sz w:val="24"/>
          <w:szCs w:val="24"/>
        </w:rPr>
        <w:t>A</w:t>
      </w:r>
      <w:r w:rsidR="00345105" w:rsidRPr="00345105">
        <w:rPr>
          <w:rFonts w:ascii="Times New Roman" w:hAnsi="Times New Roman" w:cs="Times New Roman"/>
          <w:color w:val="000000"/>
          <w:sz w:val="24"/>
          <w:szCs w:val="24"/>
        </w:rPr>
        <w:t>bril</w:t>
      </w:r>
      <w:proofErr w:type="gramEnd"/>
      <w:r w:rsidRPr="00345105">
        <w:rPr>
          <w:rFonts w:ascii="Times New Roman" w:hAnsi="Times New Roman" w:cs="Times New Roman"/>
          <w:color w:val="000000"/>
          <w:sz w:val="24"/>
          <w:szCs w:val="24"/>
        </w:rPr>
        <w:t xml:space="preserve">, 2021, Saltillo, Coahuila. </w:t>
      </w:r>
    </w:p>
    <w:p w:rsidR="00343240" w:rsidRDefault="00343240"/>
    <w:p w:rsidR="00343240" w:rsidRDefault="00343240">
      <w:r>
        <w:rPr>
          <w:noProof/>
          <w:lang w:eastAsia="es-MX"/>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338455</wp:posOffset>
                </wp:positionV>
                <wp:extent cx="914400" cy="523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144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40" w:rsidRPr="00343240" w:rsidRDefault="00343240">
                            <w:pPr>
                              <w:rPr>
                                <w:rFonts w:ascii="Arial" w:hAnsi="Arial" w:cs="Arial"/>
                                <w:sz w:val="36"/>
                                <w:u w:val="single"/>
                              </w:rPr>
                            </w:pPr>
                            <w:r w:rsidRPr="00343240">
                              <w:rPr>
                                <w:rFonts w:ascii="Arial" w:hAnsi="Arial" w:cs="Arial"/>
                                <w:sz w:val="36"/>
                                <w:u w:val="single"/>
                              </w:rPr>
                              <w:t>“Cómo organizar un estudio de caso”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26.65pt;width:1in;height:41.2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" filled="f" stroked="f" strokeweight=".5pt">
                <v:textbox>
                  <w:txbxContent>
                    <w:p w:rsidR="00343240" w:rsidRPr="00343240" w:rsidRDefault="00343240">
                      <w:pPr>
                        <w:rPr>
                          <w:rFonts w:ascii="Arial" w:hAnsi="Arial" w:cs="Arial"/>
                          <w:sz w:val="36"/>
                          <w:u w:val="single"/>
                        </w:rPr>
                      </w:pPr>
                      <w:r w:rsidRPr="00343240">
                        <w:rPr>
                          <w:rFonts w:ascii="Arial" w:hAnsi="Arial" w:cs="Arial"/>
                          <w:sz w:val="36"/>
                          <w:u w:val="single"/>
                        </w:rPr>
                        <w:t>“Cómo organizar un estudio de caso”</w:t>
                      </w:r>
                    </w:p>
                  </w:txbxContent>
                </v:textbox>
                <w10:wrap anchorx="margin"/>
              </v:shape>
            </w:pict>
          </mc:Fallback>
        </mc:AlternateContent>
      </w:r>
      <w:r w:rsidRPr="00343240">
        <w:rPr>
          <w:noProof/>
          <w:lang w:eastAsia="es-MX"/>
        </w:rPr>
        <w:drawing>
          <wp:inline distT="0" distB="0" distL="0" distR="0">
            <wp:extent cx="5612046" cy="1047750"/>
            <wp:effectExtent l="0" t="0" r="8255" b="0"/>
            <wp:docPr id="2" name="Imagen 2" descr="Imágenes de Acuarela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Acuarela | Vectores, fotos de stock y PSD gratui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3713" cy="1049928"/>
                    </a:xfrm>
                    <a:prstGeom prst="rect">
                      <a:avLst/>
                    </a:prstGeom>
                    <a:noFill/>
                    <a:ln>
                      <a:noFill/>
                    </a:ln>
                  </pic:spPr>
                </pic:pic>
              </a:graphicData>
            </a:graphic>
          </wp:inline>
        </w:drawing>
      </w:r>
    </w:p>
    <w:p w:rsidR="00343240" w:rsidRDefault="00343240" w:rsidP="00954C9F">
      <w:pPr>
        <w:jc w:val="both"/>
      </w:pPr>
    </w:p>
    <w:p w:rsidR="0058255A" w:rsidRPr="00345105" w:rsidRDefault="0058255A" w:rsidP="00954C9F">
      <w:pPr>
        <w:shd w:val="clear" w:color="auto" w:fill="FFFFFF"/>
        <w:spacing w:after="150" w:line="360" w:lineRule="auto"/>
        <w:jc w:val="both"/>
        <w:rPr>
          <w:rFonts w:ascii="Times New Roman" w:eastAsia="Times New Roman" w:hAnsi="Times New Roman" w:cs="Times New Roman"/>
          <w:color w:val="000000"/>
          <w:sz w:val="24"/>
          <w:szCs w:val="24"/>
          <w:lang w:eastAsia="es-MX"/>
        </w:rPr>
      </w:pPr>
      <w:r w:rsidRPr="00345105">
        <w:rPr>
          <w:rFonts w:ascii="Times New Roman" w:hAnsi="Times New Roman" w:cs="Times New Roman"/>
          <w:sz w:val="24"/>
          <w:szCs w:val="24"/>
        </w:rPr>
        <w:t xml:space="preserve">Un estudio de caso es un método de investigación para procesos sociales y educativos, su propósito es lograr investigaciones holísticas y focalizadas en diferentes campos disciplinarios, dicho método permite descubrir, interpretar, y comprender de una manera profunda al alumnado. También permite comprender diversas acciones que deben realizarse de manera organizada </w:t>
      </w:r>
      <w:r w:rsidRPr="00345105">
        <w:rPr>
          <w:rFonts w:ascii="Times New Roman" w:eastAsia="Times New Roman" w:hAnsi="Times New Roman" w:cs="Times New Roman"/>
          <w:color w:val="000000"/>
          <w:sz w:val="24"/>
          <w:szCs w:val="24"/>
          <w:lang w:eastAsia="es-MX"/>
        </w:rPr>
        <w:t>y sistemática para acopiar información, proceder al análisis e interpretación de la misma, posibilitando así la comprensión del proceso, para finalmente construir una explicación que genere conocimiento teórico.</w:t>
      </w:r>
    </w:p>
    <w:p w:rsidR="0058255A" w:rsidRPr="00345105" w:rsidRDefault="0058255A" w:rsidP="00954C9F">
      <w:pPr>
        <w:shd w:val="clear" w:color="auto" w:fill="FFFFFF"/>
        <w:spacing w:after="150"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de caso implica “un conjunto de operaciones y actividades que, dentro de un proceso preestablecido se realizan de […] manera sistemática para conocer y actuar sobre la realidad” (Pérez, 1993, p. 71) condición que se da a través de una “…gama de aproximaciones empleadas en la investigación educativa para reunir los datos que van a emplearse como base para la […] interpretación, para la explicación y la predicción” (Cohen y Manion, 1989, p. 27).</w:t>
      </w:r>
    </w:p>
    <w:p w:rsidR="003A6D69" w:rsidRPr="00345105" w:rsidRDefault="003A6D69" w:rsidP="00954C9F">
      <w:pPr>
        <w:shd w:val="clear" w:color="auto" w:fill="FFFFFF"/>
        <w:spacing w:after="150" w:line="360" w:lineRule="auto"/>
        <w:jc w:val="both"/>
        <w:rPr>
          <w:rFonts w:ascii="Times New Roman" w:eastAsia="Times New Roman" w:hAnsi="Times New Roman" w:cs="Times New Roman"/>
          <w:sz w:val="24"/>
          <w:szCs w:val="24"/>
          <w:lang w:eastAsia="es-MX"/>
        </w:rPr>
      </w:pPr>
      <w:r w:rsidRPr="00345105">
        <w:rPr>
          <w:rFonts w:ascii="Times New Roman" w:eastAsia="Times New Roman" w:hAnsi="Times New Roman" w:cs="Times New Roman"/>
          <w:sz w:val="24"/>
          <w:szCs w:val="24"/>
          <w:lang w:eastAsia="es-MX"/>
        </w:rPr>
        <w:t xml:space="preserve">El punto de partida para realizar un estudio de caso primeramente es: Establecer la intencionalidad investigativa y considerar la temporalidad para planificar </w:t>
      </w:r>
      <w:r w:rsidR="00954C9F" w:rsidRPr="00345105">
        <w:rPr>
          <w:rFonts w:ascii="Times New Roman" w:eastAsia="Times New Roman" w:hAnsi="Times New Roman" w:cs="Times New Roman"/>
          <w:sz w:val="24"/>
          <w:szCs w:val="24"/>
          <w:lang w:eastAsia="es-MX"/>
        </w:rPr>
        <w:t>así</w:t>
      </w:r>
      <w:r w:rsidRPr="00345105">
        <w:rPr>
          <w:rFonts w:ascii="Times New Roman" w:eastAsia="Times New Roman" w:hAnsi="Times New Roman" w:cs="Times New Roman"/>
          <w:sz w:val="24"/>
          <w:szCs w:val="24"/>
          <w:lang w:eastAsia="es-MX"/>
        </w:rPr>
        <w:t xml:space="preserve"> el desarrollo de la investigación. </w:t>
      </w:r>
    </w:p>
    <w:p w:rsidR="003A6D69" w:rsidRPr="00345105" w:rsidRDefault="003A6D69" w:rsidP="00954C9F">
      <w:pPr>
        <w:shd w:val="clear" w:color="auto" w:fill="FFFFFF"/>
        <w:spacing w:after="150" w:line="360" w:lineRule="auto"/>
        <w:jc w:val="both"/>
        <w:rPr>
          <w:rFonts w:ascii="Times New Roman" w:eastAsia="Times New Roman" w:hAnsi="Times New Roman" w:cs="Times New Roman"/>
          <w:color w:val="6C6C6C"/>
          <w:sz w:val="24"/>
          <w:szCs w:val="24"/>
          <w:lang w:eastAsia="es-MX"/>
        </w:rPr>
      </w:pPr>
      <w:r w:rsidRPr="00345105">
        <w:rPr>
          <w:rFonts w:ascii="Times New Roman" w:eastAsia="Times New Roman" w:hAnsi="Times New Roman" w:cs="Times New Roman"/>
          <w:color w:val="000000"/>
          <w:sz w:val="24"/>
          <w:szCs w:val="24"/>
          <w:lang w:eastAsia="es-MX"/>
        </w:rPr>
        <w:t>Algunos ejemplos son los siguientes:</w:t>
      </w:r>
    </w:p>
    <w:p w:rsidR="003A6D69" w:rsidRPr="00345105" w:rsidRDefault="003A6D69" w:rsidP="00954C9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6C6C6C"/>
          <w:sz w:val="24"/>
          <w:szCs w:val="24"/>
          <w:lang w:eastAsia="es-MX"/>
        </w:rPr>
      </w:pPr>
      <w:r w:rsidRPr="00345105">
        <w:rPr>
          <w:rFonts w:ascii="Times New Roman" w:eastAsia="Times New Roman" w:hAnsi="Times New Roman" w:cs="Times New Roman"/>
          <w:color w:val="000000"/>
          <w:sz w:val="24"/>
          <w:szCs w:val="24"/>
          <w:lang w:eastAsia="es-MX"/>
        </w:rPr>
        <w:t>La organización de la escuela primaria X para favorecer la inclusión educativa.</w:t>
      </w:r>
    </w:p>
    <w:p w:rsidR="003A6D69" w:rsidRPr="00345105" w:rsidRDefault="003A6D69" w:rsidP="00954C9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6C6C6C"/>
          <w:sz w:val="24"/>
          <w:szCs w:val="24"/>
          <w:lang w:eastAsia="es-MX"/>
        </w:rPr>
      </w:pPr>
      <w:r w:rsidRPr="00345105">
        <w:rPr>
          <w:rFonts w:ascii="Times New Roman" w:eastAsia="Times New Roman" w:hAnsi="Times New Roman" w:cs="Times New Roman"/>
          <w:color w:val="000000"/>
          <w:sz w:val="24"/>
          <w:szCs w:val="24"/>
          <w:lang w:eastAsia="es-MX"/>
        </w:rPr>
        <w:t>Los alcances del Programa de Conversión Social de INDESOL para el apoyo de grupos vulnerables;</w:t>
      </w:r>
    </w:p>
    <w:p w:rsidR="003A6D69" w:rsidRPr="00345105" w:rsidRDefault="003A6D69" w:rsidP="00954C9F">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6C6C6C"/>
          <w:sz w:val="24"/>
          <w:szCs w:val="24"/>
          <w:lang w:eastAsia="es-MX"/>
        </w:rPr>
      </w:pPr>
      <w:r w:rsidRPr="00345105">
        <w:rPr>
          <w:rFonts w:ascii="Times New Roman" w:eastAsia="Times New Roman" w:hAnsi="Times New Roman" w:cs="Times New Roman"/>
          <w:color w:val="000000"/>
          <w:sz w:val="24"/>
          <w:szCs w:val="24"/>
          <w:lang w:eastAsia="es-MX"/>
        </w:rPr>
        <w:t>Precurrentes para la enseñanza de la lecto-escritura de un niño que presenta TEA. El caso de JR.</w:t>
      </w:r>
    </w:p>
    <w:p w:rsidR="003A6D69" w:rsidRPr="00345105" w:rsidRDefault="00CB4234" w:rsidP="00954C9F">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lastRenderedPageBreak/>
        <w:t>Una vez delimitado el caso, se procede a establecer </w:t>
      </w:r>
      <w:r w:rsidRPr="00345105">
        <w:rPr>
          <w:rFonts w:ascii="Times New Roman" w:eastAsia="Times New Roman" w:hAnsi="Times New Roman" w:cs="Times New Roman"/>
          <w:bCs/>
          <w:color w:val="000000"/>
          <w:sz w:val="24"/>
          <w:szCs w:val="24"/>
          <w:lang w:eastAsia="es-MX"/>
        </w:rPr>
        <w:t>la base conceptual o conceptos ordenadores</w:t>
      </w:r>
      <w:r w:rsidRPr="00345105">
        <w:rPr>
          <w:rFonts w:ascii="Times New Roman" w:eastAsia="Times New Roman" w:hAnsi="Times New Roman" w:cs="Times New Roman"/>
          <w:color w:val="000000"/>
          <w:sz w:val="24"/>
          <w:szCs w:val="24"/>
          <w:lang w:eastAsia="es-MX"/>
        </w:rPr>
        <w:t> contenidos en la denominación, esenciales para dimensionar la problemática que implica y que se conforma como objeto de investigación y explicación teórica.</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La organización de la escuela debe de favorecer la inclusión educativa para esto se organizan una serie de preguntas básicas para entender la organización. Tener la información de los programas asociados para los apoyos.</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Para realizar las preguntas el investigador debe de tener interés por la pregunta detonante y poder contestar la investigación.</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Cuando las preguntas ya están establecidas se estructuran y condicional dependiendo del tipo la modalidad del estudio que se realizará.</w:t>
      </w:r>
    </w:p>
    <w:p w:rsidR="00345105" w:rsidRPr="00345105" w:rsidRDefault="00345105" w:rsidP="00345105">
      <w:pPr>
        <w:pStyle w:val="Prrafodelista"/>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 xml:space="preserve">Algunos autores como </w:t>
      </w:r>
      <w:r w:rsidRPr="00345105">
        <w:rPr>
          <w:rFonts w:ascii="Times New Roman" w:eastAsia="Times New Roman" w:hAnsi="Times New Roman" w:cs="Times New Roman"/>
          <w:b/>
          <w:color w:val="000000"/>
          <w:sz w:val="24"/>
          <w:szCs w:val="24"/>
          <w:lang w:eastAsia="es-MX"/>
        </w:rPr>
        <w:t>S</w:t>
      </w:r>
      <w:r w:rsidRPr="00345105">
        <w:rPr>
          <w:rFonts w:ascii="Times New Roman" w:eastAsia="Times New Roman" w:hAnsi="Times New Roman" w:cs="Times New Roman"/>
          <w:b/>
          <w:color w:val="000000"/>
          <w:sz w:val="24"/>
          <w:szCs w:val="24"/>
          <w:lang w:eastAsia="es-MX"/>
        </w:rPr>
        <w:t>take</w:t>
      </w:r>
      <w:r w:rsidRPr="00345105">
        <w:rPr>
          <w:rFonts w:ascii="Times New Roman" w:eastAsia="Times New Roman" w:hAnsi="Times New Roman" w:cs="Times New Roman"/>
          <w:color w:val="000000"/>
          <w:sz w:val="24"/>
          <w:szCs w:val="24"/>
          <w:lang w:eastAsia="es-MX"/>
        </w:rPr>
        <w:t xml:space="preserve"> identifican tres modalidades según el objetivo fundamental en </w:t>
      </w:r>
    </w:p>
    <w:p w:rsidR="00345105" w:rsidRPr="00345105" w:rsidRDefault="00345105" w:rsidP="00345105">
      <w:pPr>
        <w:pStyle w:val="Prrafodelista"/>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w:t>
      </w:r>
      <w:r w:rsidRPr="00345105">
        <w:rPr>
          <w:rFonts w:ascii="Times New Roman" w:eastAsia="Times New Roman" w:hAnsi="Times New Roman" w:cs="Times New Roman"/>
          <w:color w:val="000000"/>
          <w:sz w:val="24"/>
          <w:szCs w:val="24"/>
          <w:lang w:eastAsia="es-MX"/>
        </w:rPr>
        <w:t>l estudio intrínseco de casos.</w:t>
      </w:r>
    </w:p>
    <w:p w:rsidR="00345105" w:rsidRPr="00345105" w:rsidRDefault="00345105" w:rsidP="00345105">
      <w:pPr>
        <w:pStyle w:val="Prrafodelista"/>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instrumental de casos.</w:t>
      </w:r>
    </w:p>
    <w:p w:rsidR="00345105" w:rsidRPr="00345105" w:rsidRDefault="00345105" w:rsidP="00345105">
      <w:pPr>
        <w:pStyle w:val="Prrafodelista"/>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colectivo de casos.</w:t>
      </w:r>
    </w:p>
    <w:p w:rsidR="00345105" w:rsidRPr="00345105" w:rsidRDefault="00345105" w:rsidP="00345105">
      <w:pPr>
        <w:pStyle w:val="Prrafodelista"/>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b/>
          <w:color w:val="000000"/>
          <w:sz w:val="24"/>
          <w:szCs w:val="24"/>
          <w:lang w:eastAsia="es-MX"/>
        </w:rPr>
        <w:t xml:space="preserve">Miriam </w:t>
      </w:r>
      <w:r w:rsidRPr="00345105">
        <w:rPr>
          <w:rFonts w:ascii="Times New Roman" w:eastAsia="Times New Roman" w:hAnsi="Times New Roman" w:cs="Times New Roman"/>
          <w:color w:val="000000"/>
          <w:sz w:val="24"/>
          <w:szCs w:val="24"/>
          <w:lang w:eastAsia="es-MX"/>
        </w:rPr>
        <w:t>agrupa los estudios de casos en educación por naturaleza del informe final</w:t>
      </w:r>
    </w:p>
    <w:p w:rsidR="00345105" w:rsidRPr="00345105" w:rsidRDefault="00345105" w:rsidP="00345105">
      <w:pPr>
        <w:pStyle w:val="Prrafodelist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del caso descriptivo</w:t>
      </w:r>
      <w:r w:rsidRPr="00345105">
        <w:rPr>
          <w:rFonts w:ascii="Times New Roman" w:eastAsia="Times New Roman" w:hAnsi="Times New Roman" w:cs="Times New Roman"/>
          <w:color w:val="000000"/>
          <w:sz w:val="24"/>
          <w:szCs w:val="24"/>
          <w:lang w:eastAsia="es-MX"/>
        </w:rPr>
        <w:t>.</w:t>
      </w:r>
    </w:p>
    <w:p w:rsidR="00345105" w:rsidRPr="00345105" w:rsidRDefault="00345105" w:rsidP="00345105">
      <w:pPr>
        <w:pStyle w:val="Prrafodelist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de casos interpretativo</w:t>
      </w:r>
      <w:r w:rsidRPr="00345105">
        <w:rPr>
          <w:rFonts w:ascii="Times New Roman" w:eastAsia="Times New Roman" w:hAnsi="Times New Roman" w:cs="Times New Roman"/>
          <w:color w:val="000000"/>
          <w:sz w:val="24"/>
          <w:szCs w:val="24"/>
          <w:lang w:eastAsia="es-MX"/>
        </w:rPr>
        <w:t>.</w:t>
      </w:r>
    </w:p>
    <w:p w:rsidR="00345105" w:rsidRPr="00345105" w:rsidRDefault="00345105" w:rsidP="00345105">
      <w:pPr>
        <w:pStyle w:val="Prrafodelist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de casos evaluativo</w:t>
      </w:r>
      <w:r w:rsidRPr="00345105">
        <w:rPr>
          <w:rFonts w:ascii="Times New Roman" w:eastAsia="Times New Roman" w:hAnsi="Times New Roman" w:cs="Times New Roman"/>
          <w:color w:val="000000"/>
          <w:sz w:val="24"/>
          <w:szCs w:val="24"/>
          <w:lang w:eastAsia="es-MX"/>
        </w:rPr>
        <w:t>.</w:t>
      </w:r>
    </w:p>
    <w:p w:rsidR="00345105" w:rsidRPr="00345105" w:rsidRDefault="00345105" w:rsidP="00345105">
      <w:pPr>
        <w:pStyle w:val="Prrafodelist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b/>
          <w:color w:val="000000"/>
          <w:sz w:val="24"/>
          <w:szCs w:val="24"/>
          <w:lang w:eastAsia="es-MX"/>
        </w:rPr>
        <w:t xml:space="preserve">Yin </w:t>
      </w:r>
      <w:r w:rsidRPr="00345105">
        <w:rPr>
          <w:rFonts w:ascii="Times New Roman" w:eastAsia="Times New Roman" w:hAnsi="Times New Roman" w:cs="Times New Roman"/>
          <w:color w:val="000000"/>
          <w:sz w:val="24"/>
          <w:szCs w:val="24"/>
          <w:lang w:eastAsia="es-MX"/>
        </w:rPr>
        <w:t>distingue tres tipos según sea el objetivo</w:t>
      </w:r>
    </w:p>
    <w:p w:rsidR="00345105" w:rsidRPr="00345105" w:rsidRDefault="00345105" w:rsidP="00345105">
      <w:pPr>
        <w:pStyle w:val="Prrafodelista"/>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 xml:space="preserve">El estudio del caso </w:t>
      </w:r>
      <w:r w:rsidRPr="00345105">
        <w:rPr>
          <w:rFonts w:ascii="Times New Roman" w:eastAsia="Times New Roman" w:hAnsi="Times New Roman" w:cs="Times New Roman"/>
          <w:color w:val="000000"/>
          <w:sz w:val="24"/>
          <w:szCs w:val="24"/>
          <w:lang w:eastAsia="es-MX"/>
        </w:rPr>
        <w:t>explicativo.</w:t>
      </w:r>
    </w:p>
    <w:p w:rsidR="00345105" w:rsidRPr="00345105" w:rsidRDefault="00345105" w:rsidP="00345105">
      <w:pPr>
        <w:pStyle w:val="Prrafodelista"/>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de caso descriptivo</w:t>
      </w:r>
      <w:r w:rsidRPr="00345105">
        <w:rPr>
          <w:rFonts w:ascii="Times New Roman" w:eastAsia="Times New Roman" w:hAnsi="Times New Roman" w:cs="Times New Roman"/>
          <w:color w:val="000000"/>
          <w:sz w:val="24"/>
          <w:szCs w:val="24"/>
          <w:lang w:eastAsia="es-MX"/>
        </w:rPr>
        <w:t>.</w:t>
      </w:r>
    </w:p>
    <w:p w:rsidR="00345105" w:rsidRPr="00345105" w:rsidRDefault="00345105" w:rsidP="00345105">
      <w:pPr>
        <w:pStyle w:val="Prrafodelista"/>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El estudio de caso explicativo</w:t>
      </w:r>
      <w:r w:rsidRPr="00345105">
        <w:rPr>
          <w:rFonts w:ascii="Times New Roman" w:eastAsia="Times New Roman" w:hAnsi="Times New Roman" w:cs="Times New Roman"/>
          <w:color w:val="000000"/>
          <w:sz w:val="24"/>
          <w:szCs w:val="24"/>
          <w:lang w:eastAsia="es-MX"/>
        </w:rPr>
        <w:t>.</w:t>
      </w:r>
    </w:p>
    <w:p w:rsidR="00345105" w:rsidRPr="00345105" w:rsidRDefault="00345105" w:rsidP="00345105">
      <w:pPr>
        <w:pStyle w:val="Prrafodelista"/>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b/>
          <w:color w:val="000000"/>
          <w:sz w:val="24"/>
          <w:szCs w:val="24"/>
          <w:lang w:eastAsia="es-MX"/>
        </w:rPr>
        <w:t>Pérez S</w:t>
      </w:r>
      <w:r w:rsidRPr="00345105">
        <w:rPr>
          <w:rFonts w:ascii="Times New Roman" w:eastAsia="Times New Roman" w:hAnsi="Times New Roman" w:cs="Times New Roman"/>
          <w:b/>
          <w:color w:val="000000"/>
          <w:sz w:val="24"/>
          <w:szCs w:val="24"/>
          <w:lang w:eastAsia="es-MX"/>
        </w:rPr>
        <w:t>errano</w:t>
      </w:r>
      <w:r w:rsidRPr="00345105">
        <w:rPr>
          <w:rFonts w:ascii="Times New Roman" w:eastAsia="Times New Roman" w:hAnsi="Times New Roman" w:cs="Times New Roman"/>
          <w:color w:val="000000"/>
          <w:sz w:val="24"/>
          <w:szCs w:val="24"/>
          <w:lang w:eastAsia="es-MX"/>
        </w:rPr>
        <w:t xml:space="preserve"> propone cuatro tipos desde el punto de vista metodológico</w:t>
      </w:r>
    </w:p>
    <w:p w:rsidR="00345105" w:rsidRPr="00345105" w:rsidRDefault="00345105" w:rsidP="00345105">
      <w:pPr>
        <w:pStyle w:val="Prrafodelista"/>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 particularista</w:t>
      </w:r>
    </w:p>
    <w:p w:rsidR="00345105" w:rsidRPr="00345105" w:rsidRDefault="00345105" w:rsidP="00345105">
      <w:pPr>
        <w:pStyle w:val="Prrafodelista"/>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 descriptivo</w:t>
      </w:r>
    </w:p>
    <w:p w:rsidR="00345105" w:rsidRPr="00345105" w:rsidRDefault="00345105" w:rsidP="00345105">
      <w:pPr>
        <w:pStyle w:val="Prrafodelista"/>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 heurístico</w:t>
      </w:r>
    </w:p>
    <w:p w:rsidR="00345105" w:rsidRPr="00345105" w:rsidRDefault="00345105" w:rsidP="00345105">
      <w:pPr>
        <w:pStyle w:val="Prrafodelista"/>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lastRenderedPageBreak/>
        <w:t>Estudio de caso inductivo</w:t>
      </w:r>
    </w:p>
    <w:p w:rsidR="00345105" w:rsidRPr="00345105" w:rsidRDefault="00345105" w:rsidP="00345105">
      <w:pPr>
        <w:pStyle w:val="Prrafodelista"/>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b/>
          <w:color w:val="000000"/>
          <w:sz w:val="24"/>
          <w:szCs w:val="24"/>
          <w:lang w:eastAsia="es-MX"/>
        </w:rPr>
        <w:t xml:space="preserve">Montero y león </w:t>
      </w:r>
      <w:r w:rsidRPr="00345105">
        <w:rPr>
          <w:rFonts w:ascii="Times New Roman" w:eastAsia="Times New Roman" w:hAnsi="Times New Roman" w:cs="Times New Roman"/>
          <w:color w:val="000000"/>
          <w:sz w:val="24"/>
          <w:szCs w:val="24"/>
          <w:lang w:eastAsia="es-MX"/>
        </w:rPr>
        <w:t>refiere en tres tipos de acuerdo al plan de investigación</w:t>
      </w:r>
    </w:p>
    <w:p w:rsidR="00345105" w:rsidRPr="00345105" w:rsidRDefault="00345105" w:rsidP="00345105">
      <w:pPr>
        <w:pStyle w:val="Prrafodelista"/>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 intrínseco</w:t>
      </w:r>
    </w:p>
    <w:p w:rsidR="00345105" w:rsidRPr="00345105" w:rsidRDefault="00345105" w:rsidP="00345105">
      <w:pPr>
        <w:pStyle w:val="Prrafodelista"/>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 instrumental</w:t>
      </w:r>
    </w:p>
    <w:p w:rsidR="00345105" w:rsidRPr="00345105" w:rsidRDefault="00345105" w:rsidP="00345105">
      <w:pPr>
        <w:pStyle w:val="Prrafodelista"/>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casos múltiples</w:t>
      </w:r>
    </w:p>
    <w:p w:rsidR="00345105" w:rsidRPr="00345105" w:rsidRDefault="00345105" w:rsidP="00345105">
      <w:pPr>
        <w:pStyle w:val="Prrafodelista"/>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b/>
          <w:color w:val="000000"/>
          <w:sz w:val="24"/>
          <w:szCs w:val="24"/>
          <w:lang w:eastAsia="es-MX"/>
        </w:rPr>
        <w:t xml:space="preserve">Gundernann </w:t>
      </w:r>
      <w:r w:rsidRPr="00345105">
        <w:rPr>
          <w:rFonts w:ascii="Times New Roman" w:eastAsia="Times New Roman" w:hAnsi="Times New Roman" w:cs="Times New Roman"/>
          <w:color w:val="000000"/>
          <w:sz w:val="24"/>
          <w:szCs w:val="24"/>
          <w:lang w:eastAsia="es-MX"/>
        </w:rPr>
        <w:t>indica los siguientes</w:t>
      </w:r>
    </w:p>
    <w:p w:rsidR="00345105" w:rsidRPr="00345105" w:rsidRDefault="00345105" w:rsidP="00345105">
      <w:pPr>
        <w:pStyle w:val="Prrafodelista"/>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Casos</w:t>
      </w:r>
      <w:r w:rsidRPr="00345105">
        <w:rPr>
          <w:rFonts w:ascii="Times New Roman" w:eastAsia="Times New Roman" w:hAnsi="Times New Roman" w:cs="Times New Roman"/>
          <w:color w:val="000000"/>
          <w:sz w:val="24"/>
          <w:szCs w:val="24"/>
          <w:lang w:eastAsia="es-MX"/>
        </w:rPr>
        <w:t xml:space="preserve"> entendidos como entidades </w:t>
      </w:r>
      <w:r w:rsidRPr="00345105">
        <w:rPr>
          <w:rFonts w:ascii="Times New Roman" w:eastAsia="Times New Roman" w:hAnsi="Times New Roman" w:cs="Times New Roman"/>
          <w:color w:val="000000"/>
          <w:sz w:val="24"/>
          <w:szCs w:val="24"/>
          <w:lang w:eastAsia="es-MX"/>
        </w:rPr>
        <w:t>empíricas</w:t>
      </w:r>
      <w:r w:rsidRPr="00345105">
        <w:rPr>
          <w:rFonts w:ascii="Times New Roman" w:eastAsia="Times New Roman" w:hAnsi="Times New Roman" w:cs="Times New Roman"/>
          <w:color w:val="000000"/>
          <w:sz w:val="24"/>
          <w:szCs w:val="24"/>
          <w:lang w:eastAsia="es-MX"/>
        </w:rPr>
        <w:t xml:space="preserve"> específicas</w:t>
      </w:r>
    </w:p>
    <w:p w:rsidR="00345105" w:rsidRPr="00345105" w:rsidRDefault="00345105" w:rsidP="00345105">
      <w:pPr>
        <w:pStyle w:val="Prrafodelista"/>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 xml:space="preserve">Casos como entidades </w:t>
      </w:r>
      <w:r w:rsidRPr="00345105">
        <w:rPr>
          <w:rFonts w:ascii="Times New Roman" w:eastAsia="Times New Roman" w:hAnsi="Times New Roman" w:cs="Times New Roman"/>
          <w:color w:val="000000"/>
          <w:sz w:val="24"/>
          <w:szCs w:val="24"/>
          <w:lang w:eastAsia="es-MX"/>
        </w:rPr>
        <w:t>empíricas</w:t>
      </w:r>
      <w:r w:rsidRPr="00345105">
        <w:rPr>
          <w:rFonts w:ascii="Times New Roman" w:eastAsia="Times New Roman" w:hAnsi="Times New Roman" w:cs="Times New Roman"/>
          <w:color w:val="000000"/>
          <w:sz w:val="24"/>
          <w:szCs w:val="24"/>
          <w:lang w:eastAsia="es-MX"/>
        </w:rPr>
        <w:t xml:space="preserve"> generales</w:t>
      </w:r>
    </w:p>
    <w:p w:rsidR="00345105" w:rsidRPr="00345105" w:rsidRDefault="00345105" w:rsidP="00345105">
      <w:pPr>
        <w:pStyle w:val="Prrafodelista"/>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Casos que correspondan a construcciones teóricas específicas</w:t>
      </w:r>
    </w:p>
    <w:p w:rsidR="00345105" w:rsidRPr="00345105" w:rsidRDefault="00345105" w:rsidP="00345105">
      <w:pPr>
        <w:pStyle w:val="Prrafodelista"/>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Casos</w:t>
      </w:r>
      <w:r w:rsidRPr="00345105">
        <w:rPr>
          <w:rFonts w:ascii="Times New Roman" w:eastAsia="Times New Roman" w:hAnsi="Times New Roman" w:cs="Times New Roman"/>
          <w:color w:val="000000"/>
          <w:sz w:val="24"/>
          <w:szCs w:val="24"/>
          <w:lang w:eastAsia="es-MX"/>
        </w:rPr>
        <w:t xml:space="preserve"> de construcción teórica con carácter general</w:t>
      </w:r>
    </w:p>
    <w:p w:rsidR="00345105" w:rsidRPr="00345105" w:rsidRDefault="00345105" w:rsidP="00345105">
      <w:pPr>
        <w:pStyle w:val="Prrafodelista"/>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casos simples</w:t>
      </w:r>
    </w:p>
    <w:p w:rsidR="00345105" w:rsidRPr="00345105" w:rsidRDefault="00345105" w:rsidP="00345105">
      <w:pPr>
        <w:pStyle w:val="Prrafodelista"/>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Estudio de casos múltiples</w:t>
      </w:r>
    </w:p>
    <w:p w:rsidR="00345105" w:rsidRPr="00345105" w:rsidRDefault="00345105" w:rsidP="00345105">
      <w:pPr>
        <w:pStyle w:val="Prrafodelista"/>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b/>
          <w:color w:val="000000"/>
          <w:sz w:val="24"/>
          <w:szCs w:val="24"/>
          <w:lang w:eastAsia="es-MX"/>
        </w:rPr>
        <w:t>Álvaro</w:t>
      </w:r>
      <w:r w:rsidRPr="00345105">
        <w:rPr>
          <w:rFonts w:ascii="Times New Roman" w:eastAsia="Times New Roman" w:hAnsi="Times New Roman" w:cs="Times New Roman"/>
          <w:color w:val="000000"/>
          <w:sz w:val="24"/>
          <w:szCs w:val="24"/>
          <w:lang w:eastAsia="es-MX"/>
        </w:rPr>
        <w:t xml:space="preserve"> señala que hay cuatro tipos y por tanto cuatro maneras de hacer el informe o reporte de investigación del caso</w:t>
      </w:r>
    </w:p>
    <w:p w:rsidR="00345105" w:rsidRPr="00345105" w:rsidRDefault="00345105" w:rsidP="00345105">
      <w:pPr>
        <w:pStyle w:val="Prrafodelista"/>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Descriptivo - interpretativo</w:t>
      </w:r>
    </w:p>
    <w:p w:rsidR="00345105" w:rsidRPr="00345105" w:rsidRDefault="00345105" w:rsidP="00345105">
      <w:pPr>
        <w:pStyle w:val="Prrafodelista"/>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Evaluativo</w:t>
      </w:r>
      <w:r w:rsidRPr="00345105">
        <w:rPr>
          <w:rFonts w:ascii="Times New Roman" w:eastAsia="Times New Roman" w:hAnsi="Times New Roman" w:cs="Times New Roman"/>
          <w:color w:val="000000"/>
          <w:sz w:val="24"/>
          <w:szCs w:val="24"/>
          <w:lang w:eastAsia="es-MX"/>
        </w:rPr>
        <w:t xml:space="preserve"> -</w:t>
      </w:r>
      <w:r w:rsidRPr="00345105">
        <w:rPr>
          <w:rFonts w:ascii="Times New Roman" w:eastAsia="Times New Roman" w:hAnsi="Times New Roman" w:cs="Times New Roman"/>
          <w:color w:val="000000"/>
          <w:sz w:val="24"/>
          <w:szCs w:val="24"/>
          <w:lang w:eastAsia="es-MX"/>
        </w:rPr>
        <w:t xml:space="preserve"> interpretativo</w:t>
      </w:r>
    </w:p>
    <w:p w:rsidR="00345105" w:rsidRPr="00345105" w:rsidRDefault="00345105" w:rsidP="00345105">
      <w:pPr>
        <w:pStyle w:val="Prrafodelista"/>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Intervención - descriptiva</w:t>
      </w:r>
    </w:p>
    <w:p w:rsidR="00345105" w:rsidRPr="00345105" w:rsidRDefault="00345105" w:rsidP="00345105">
      <w:pPr>
        <w:pStyle w:val="Prrafodelista"/>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Intervención</w:t>
      </w:r>
      <w:r w:rsidRPr="00345105">
        <w:rPr>
          <w:rFonts w:ascii="Times New Roman" w:eastAsia="Times New Roman" w:hAnsi="Times New Roman" w:cs="Times New Roman"/>
          <w:color w:val="000000"/>
          <w:sz w:val="24"/>
          <w:szCs w:val="24"/>
          <w:lang w:eastAsia="es-MX"/>
        </w:rPr>
        <w:t xml:space="preserve"> - </w:t>
      </w:r>
      <w:r w:rsidRPr="00345105">
        <w:rPr>
          <w:rFonts w:ascii="Times New Roman" w:eastAsia="Times New Roman" w:hAnsi="Times New Roman" w:cs="Times New Roman"/>
          <w:color w:val="000000"/>
          <w:sz w:val="24"/>
          <w:szCs w:val="24"/>
          <w:lang w:eastAsia="es-MX"/>
        </w:rPr>
        <w:t xml:space="preserve"> evaluativo</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Cuando ya se estableció el tipo o modalidad de estudio del caso se genera una estructura para el sistema de acopio de información es decir el procedimiento las técnicas los instrumentos que se utilizaron para recolectar la información.</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Los dos tipos de encuestas tienen en común el dirigirse a un mayor número de personas, por lo que se emplea un cuestionario que se recomienda sea de opción múltiple para facilitar la cuantificación y análisis de las respuestas.</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Los instrumentos son los medios o recursos que se emplean para recabar la información que se necesita conocer, comprender, explicar o evaluar y su diseño está en correspondencia con la dimensión tecno-procedimental que se sigue. Por tanto, para la observación, sea participativa o no, algunos tipos de instrumentos que se pueden emplear son</w:t>
      </w:r>
    </w:p>
    <w:p w:rsidR="00345105" w:rsidRPr="00345105" w:rsidRDefault="00345105" w:rsidP="00345105">
      <w:pPr>
        <w:pStyle w:val="Prrafodelista"/>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lastRenderedPageBreak/>
        <w:t xml:space="preserve">El diario de campo, que es un instrumento para recabar información descriptiva sobre eventos que acontecen a diario en un salón, escuela, comunidad, etcétera. </w:t>
      </w:r>
    </w:p>
    <w:p w:rsidR="00345105" w:rsidRPr="00345105" w:rsidRDefault="00345105" w:rsidP="00345105">
      <w:pPr>
        <w:pStyle w:val="Prrafodelista"/>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La lista de cotejo, que es un cuadro guía o listado de conductas o comportamientos a identificar y registrar, así como los momentos y espacios en que éstos se manifiestan.</w:t>
      </w:r>
    </w:p>
    <w:p w:rsidR="00345105" w:rsidRPr="00345105" w:rsidRDefault="00345105" w:rsidP="00345105">
      <w:pPr>
        <w:pStyle w:val="Prrafodelista"/>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 xml:space="preserve">Guías de observación, que son matrices en las que se pueden registrar las frecuencias con la que se emiten ciertas conductas. </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 xml:space="preserve">Para la entrevista los tipos de instrumentos se definen en función de su especificidad, es decir, si se trata de una entrevista estructurada, semiestructurada y no estructurada. </w:t>
      </w:r>
    </w:p>
    <w:p w:rsidR="00345105" w:rsidRPr="00345105" w:rsidRDefault="00345105" w:rsidP="00345105">
      <w:pPr>
        <w:pStyle w:val="Prrafodelista"/>
        <w:numPr>
          <w:ilvl w:val="1"/>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Formato de entrevista estructurada</w:t>
      </w:r>
    </w:p>
    <w:p w:rsidR="00345105" w:rsidRPr="00345105" w:rsidRDefault="00345105" w:rsidP="00345105">
      <w:pPr>
        <w:pStyle w:val="Prrafodelista"/>
        <w:numPr>
          <w:ilvl w:val="1"/>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Formato de entrevista semiestructurada</w:t>
      </w:r>
    </w:p>
    <w:p w:rsidR="00345105" w:rsidRPr="00345105" w:rsidRDefault="00345105" w:rsidP="00345105">
      <w:pPr>
        <w:pStyle w:val="Prrafodelista"/>
        <w:numPr>
          <w:ilvl w:val="1"/>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Formato de entrevista no estructurada</w:t>
      </w:r>
    </w:p>
    <w:p w:rsidR="00345105" w:rsidRPr="00345105" w:rsidRDefault="00345105" w:rsidP="00345105">
      <w:pPr>
        <w:pStyle w:val="Prrafodelista"/>
        <w:numPr>
          <w:ilvl w:val="1"/>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Encuesta por cuestionario</w:t>
      </w:r>
    </w:p>
    <w:p w:rsidR="00345105" w:rsidRPr="00345105" w:rsidRDefault="00345105" w:rsidP="00345105">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345105">
        <w:rPr>
          <w:rFonts w:ascii="Times New Roman" w:eastAsia="Times New Roman" w:hAnsi="Times New Roman" w:cs="Times New Roman"/>
          <w:color w:val="000000"/>
          <w:sz w:val="24"/>
          <w:szCs w:val="24"/>
          <w:lang w:eastAsia="es-MX"/>
        </w:rPr>
        <w:t>Todos estos instrumentos son algunos ejemplos de cómo pueden ser diseñados y presentados según sean los requerimientos de información y las características y condiciones para obtener el reporte de los informantes clave</w:t>
      </w:r>
    </w:p>
    <w:p w:rsidR="00721793" w:rsidRDefault="00721793" w:rsidP="00CB4234">
      <w:pPr>
        <w:shd w:val="clear" w:color="auto" w:fill="FFFFFF"/>
        <w:spacing w:before="100" w:beforeAutospacing="1" w:after="100" w:afterAutospacing="1" w:line="360" w:lineRule="auto"/>
        <w:ind w:left="360"/>
        <w:rPr>
          <w:rFonts w:ascii="Arial" w:eastAsia="Times New Roman" w:hAnsi="Arial" w:cs="Arial"/>
          <w:color w:val="000000"/>
          <w:sz w:val="24"/>
          <w:szCs w:val="24"/>
          <w:lang w:eastAsia="es-MX"/>
        </w:rPr>
      </w:pPr>
    </w:p>
    <w:p w:rsidR="00721793" w:rsidRDefault="00721793" w:rsidP="00345105">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rsidR="0058255A" w:rsidRPr="0058255A" w:rsidRDefault="0058255A" w:rsidP="0058255A">
      <w:pPr>
        <w:spacing w:line="360" w:lineRule="auto"/>
        <w:rPr>
          <w:rFonts w:ascii="Arial" w:hAnsi="Arial" w:cs="Arial"/>
          <w:sz w:val="24"/>
        </w:rPr>
      </w:pPr>
    </w:p>
    <w:sectPr w:rsidR="0058255A" w:rsidRPr="0058255A" w:rsidSect="00343240">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460"/>
    <w:multiLevelType w:val="hybridMultilevel"/>
    <w:tmpl w:val="FB2215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19D1113"/>
    <w:multiLevelType w:val="hybridMultilevel"/>
    <w:tmpl w:val="432C62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A1132C"/>
    <w:multiLevelType w:val="hybridMultilevel"/>
    <w:tmpl w:val="6146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056787"/>
    <w:multiLevelType w:val="hybridMultilevel"/>
    <w:tmpl w:val="015EAF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05227DD"/>
    <w:multiLevelType w:val="hybridMultilevel"/>
    <w:tmpl w:val="24ECBC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5A97CE5"/>
    <w:multiLevelType w:val="hybridMultilevel"/>
    <w:tmpl w:val="B2002FA4"/>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62D3580"/>
    <w:multiLevelType w:val="hybridMultilevel"/>
    <w:tmpl w:val="4DD449E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E733DA6"/>
    <w:multiLevelType w:val="hybridMultilevel"/>
    <w:tmpl w:val="726AF0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76B40B6"/>
    <w:multiLevelType w:val="multilevel"/>
    <w:tmpl w:val="AD64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82B5E"/>
    <w:multiLevelType w:val="hybridMultilevel"/>
    <w:tmpl w:val="06EE1A02"/>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4357230"/>
    <w:multiLevelType w:val="hybridMultilevel"/>
    <w:tmpl w:val="C2942618"/>
    <w:lvl w:ilvl="0" w:tplc="080A000F">
      <w:start w:val="1"/>
      <w:numFmt w:val="decimal"/>
      <w:lvlText w:val="%1."/>
      <w:lvlJc w:val="left"/>
      <w:pPr>
        <w:ind w:left="1080" w:hanging="360"/>
      </w:pPr>
    </w:lvl>
    <w:lvl w:ilvl="1" w:tplc="E5F0DC32">
      <w:numFmt w:val="bullet"/>
      <w:lvlText w:val="•"/>
      <w:lvlJc w:val="left"/>
      <w:pPr>
        <w:ind w:left="1800" w:hanging="360"/>
      </w:pPr>
      <w:rPr>
        <w:rFonts w:ascii="Arial" w:eastAsia="Times New Roman" w:hAnsi="Arial"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A1F4E81"/>
    <w:multiLevelType w:val="hybridMultilevel"/>
    <w:tmpl w:val="F0F21FC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63F48B6"/>
    <w:multiLevelType w:val="hybridMultilevel"/>
    <w:tmpl w:val="8782286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6E5B761F"/>
    <w:multiLevelType w:val="hybridMultilevel"/>
    <w:tmpl w:val="91281A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FE4154F"/>
    <w:multiLevelType w:val="hybridMultilevel"/>
    <w:tmpl w:val="3A181E8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11"/>
  </w:num>
  <w:num w:numId="5">
    <w:abstractNumId w:val="10"/>
  </w:num>
  <w:num w:numId="6">
    <w:abstractNumId w:val="9"/>
  </w:num>
  <w:num w:numId="7">
    <w:abstractNumId w:val="14"/>
  </w:num>
  <w:num w:numId="8">
    <w:abstractNumId w:val="13"/>
  </w:num>
  <w:num w:numId="9">
    <w:abstractNumId w:val="4"/>
  </w:num>
  <w:num w:numId="10">
    <w:abstractNumId w:val="0"/>
  </w:num>
  <w:num w:numId="11">
    <w:abstractNumId w:val="7"/>
  </w:num>
  <w:num w:numId="12">
    <w:abstractNumId w:val="5"/>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40"/>
    <w:rsid w:val="00343240"/>
    <w:rsid w:val="00345105"/>
    <w:rsid w:val="003A6D69"/>
    <w:rsid w:val="0058255A"/>
    <w:rsid w:val="006509EE"/>
    <w:rsid w:val="00721793"/>
    <w:rsid w:val="00954C9F"/>
    <w:rsid w:val="00CB4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8FA5"/>
  <w15:chartTrackingRefBased/>
  <w15:docId w15:val="{70F9F3A3-BD1C-4888-BEF1-5AEE38E5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432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3240"/>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34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karla cruz</cp:lastModifiedBy>
  <cp:revision>2</cp:revision>
  <dcterms:created xsi:type="dcterms:W3CDTF">2021-04-24T23:15:00Z</dcterms:created>
  <dcterms:modified xsi:type="dcterms:W3CDTF">2021-04-26T03:04:00Z</dcterms:modified>
</cp:coreProperties>
</file>