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8398" w14:textId="45CD5F57" w:rsidR="000E4010" w:rsidRDefault="000E4010">
      <w:pPr>
        <w:rPr>
          <w:noProof/>
        </w:rPr>
      </w:pPr>
      <w:r>
        <w:rPr>
          <w:noProof/>
        </w:rPr>
        <w:drawing>
          <wp:anchor distT="0" distB="0" distL="114300" distR="114300" simplePos="0" relativeHeight="251659264" behindDoc="1" locked="0" layoutInCell="1" allowOverlap="1" wp14:anchorId="40D0DAAC" wp14:editId="220AA27A">
            <wp:simplePos x="0" y="0"/>
            <wp:positionH relativeFrom="margin">
              <wp:posOffset>1714500</wp:posOffset>
            </wp:positionH>
            <wp:positionV relativeFrom="margin">
              <wp:posOffset>-467360</wp:posOffset>
            </wp:positionV>
            <wp:extent cx="1829435" cy="1362075"/>
            <wp:effectExtent l="0" t="0" r="0" b="9525"/>
            <wp:wrapTight wrapText="bothSides">
              <wp:wrapPolygon edited="0">
                <wp:start x="4723" y="0"/>
                <wp:lineTo x="4723" y="16313"/>
                <wp:lineTo x="5848" y="19636"/>
                <wp:lineTo x="6298" y="19938"/>
                <wp:lineTo x="10346" y="21449"/>
                <wp:lineTo x="10796" y="21449"/>
                <wp:lineTo x="11921" y="21449"/>
                <wp:lineTo x="12371" y="21449"/>
                <wp:lineTo x="16194" y="19636"/>
                <wp:lineTo x="17769" y="16313"/>
                <wp:lineTo x="17544" y="0"/>
                <wp:lineTo x="4723"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9435" cy="1362075"/>
                    </a:xfrm>
                    <a:prstGeom prst="rect">
                      <a:avLst/>
                    </a:prstGeom>
                    <a:noFill/>
                  </pic:spPr>
                </pic:pic>
              </a:graphicData>
            </a:graphic>
            <wp14:sizeRelH relativeFrom="page">
              <wp14:pctWidth>0</wp14:pctWidth>
            </wp14:sizeRelH>
            <wp14:sizeRelV relativeFrom="page">
              <wp14:pctHeight>0</wp14:pctHeight>
            </wp14:sizeRelV>
          </wp:anchor>
        </w:drawing>
      </w:r>
    </w:p>
    <w:p w14:paraId="2D1EB95F" w14:textId="201AF8F4" w:rsidR="003071AD" w:rsidRPr="000E4010" w:rsidRDefault="003071AD"/>
    <w:p w14:paraId="5F188879" w14:textId="3E1D30A5" w:rsidR="000E4010" w:rsidRDefault="000E4010" w:rsidP="000E4010">
      <w:pPr>
        <w:rPr>
          <w:b/>
          <w:bCs/>
        </w:rPr>
      </w:pPr>
    </w:p>
    <w:p w14:paraId="4B388032" w14:textId="77777777" w:rsidR="000E4010" w:rsidRDefault="000E4010" w:rsidP="000E4010">
      <w:pPr>
        <w:jc w:val="center"/>
        <w:rPr>
          <w:rFonts w:ascii="Arial" w:hAnsi="Arial" w:cs="Arial"/>
          <w:b/>
          <w:bCs/>
          <w:sz w:val="32"/>
          <w:szCs w:val="32"/>
        </w:rPr>
      </w:pPr>
      <w:bookmarkStart w:id="0" w:name="_gjdgxs"/>
      <w:bookmarkEnd w:id="0"/>
    </w:p>
    <w:p w14:paraId="0F5D4B70" w14:textId="77777777" w:rsidR="000E4010" w:rsidRDefault="000E4010" w:rsidP="000E4010">
      <w:pPr>
        <w:jc w:val="center"/>
        <w:rPr>
          <w:rFonts w:ascii="Arial" w:hAnsi="Arial" w:cs="Arial"/>
          <w:b/>
          <w:bCs/>
          <w:sz w:val="28"/>
          <w:szCs w:val="28"/>
        </w:rPr>
      </w:pPr>
      <w:r>
        <w:rPr>
          <w:rFonts w:ascii="Arial" w:hAnsi="Arial" w:cs="Arial"/>
          <w:b/>
          <w:bCs/>
          <w:sz w:val="28"/>
          <w:szCs w:val="28"/>
        </w:rPr>
        <w:t>Escuela Normal de Educación Preescolar</w:t>
      </w:r>
    </w:p>
    <w:p w14:paraId="0923B519" w14:textId="77777777" w:rsidR="000E4010" w:rsidRDefault="000E4010" w:rsidP="000E4010">
      <w:pPr>
        <w:jc w:val="center"/>
        <w:rPr>
          <w:rFonts w:ascii="Arial" w:hAnsi="Arial" w:cs="Arial"/>
          <w:sz w:val="28"/>
          <w:szCs w:val="28"/>
        </w:rPr>
      </w:pPr>
      <w:r>
        <w:rPr>
          <w:rFonts w:ascii="Arial" w:hAnsi="Arial" w:cs="Arial"/>
          <w:sz w:val="28"/>
          <w:szCs w:val="28"/>
        </w:rPr>
        <w:t>Licenciatura en educación preescolar</w:t>
      </w:r>
    </w:p>
    <w:p w14:paraId="39E73668" w14:textId="77777777" w:rsidR="000E4010" w:rsidRDefault="000E4010" w:rsidP="000E4010">
      <w:pPr>
        <w:jc w:val="center"/>
        <w:rPr>
          <w:rFonts w:ascii="Arial" w:hAnsi="Arial" w:cs="Arial"/>
          <w:sz w:val="28"/>
          <w:szCs w:val="28"/>
        </w:rPr>
      </w:pPr>
      <w:r>
        <w:rPr>
          <w:rFonts w:ascii="Arial" w:hAnsi="Arial" w:cs="Arial"/>
          <w:sz w:val="28"/>
          <w:szCs w:val="28"/>
        </w:rPr>
        <w:t xml:space="preserve">Ciclo escolar 2020-2021 </w:t>
      </w:r>
    </w:p>
    <w:p w14:paraId="761F01B4" w14:textId="77777777" w:rsidR="000E4010" w:rsidRDefault="000E4010" w:rsidP="000E4010">
      <w:pPr>
        <w:jc w:val="center"/>
        <w:rPr>
          <w:rFonts w:ascii="Arial" w:hAnsi="Arial" w:cs="Arial"/>
          <w:sz w:val="28"/>
          <w:szCs w:val="28"/>
        </w:rPr>
      </w:pPr>
      <w:r>
        <w:rPr>
          <w:rFonts w:ascii="Arial" w:hAnsi="Arial" w:cs="Arial"/>
          <w:sz w:val="28"/>
          <w:szCs w:val="28"/>
        </w:rPr>
        <w:t>CUARTO SEMESTRE</w:t>
      </w:r>
    </w:p>
    <w:p w14:paraId="1E915300" w14:textId="77777777" w:rsidR="000E4010" w:rsidRDefault="000E4010" w:rsidP="000E4010">
      <w:pPr>
        <w:jc w:val="center"/>
        <w:rPr>
          <w:rFonts w:ascii="Arial" w:hAnsi="Arial" w:cs="Arial"/>
          <w:sz w:val="28"/>
          <w:szCs w:val="28"/>
        </w:rPr>
      </w:pPr>
      <w:r>
        <w:rPr>
          <w:rFonts w:ascii="Arial" w:hAnsi="Arial" w:cs="Arial"/>
          <w:b/>
          <w:bCs/>
          <w:sz w:val="28"/>
          <w:szCs w:val="28"/>
        </w:rPr>
        <w:t>Docente:</w:t>
      </w:r>
      <w:r>
        <w:rPr>
          <w:rFonts w:ascii="Arial" w:hAnsi="Arial" w:cs="Arial"/>
          <w:sz w:val="28"/>
          <w:szCs w:val="28"/>
        </w:rPr>
        <w:t xml:space="preserve"> Daniel Diaz Gutiérrez </w:t>
      </w:r>
    </w:p>
    <w:p w14:paraId="4829DD2C" w14:textId="7ABBC2D4" w:rsidR="000E4010" w:rsidRDefault="000E4010" w:rsidP="000E4010">
      <w:pPr>
        <w:jc w:val="center"/>
        <w:rPr>
          <w:rFonts w:ascii="Arial" w:hAnsi="Arial" w:cs="Arial"/>
          <w:sz w:val="28"/>
          <w:szCs w:val="28"/>
        </w:rPr>
      </w:pPr>
      <w:r>
        <w:rPr>
          <w:rFonts w:ascii="Arial" w:hAnsi="Arial" w:cs="Arial"/>
          <w:b/>
          <w:bCs/>
          <w:sz w:val="28"/>
          <w:szCs w:val="28"/>
        </w:rPr>
        <w:t>Alumna:</w:t>
      </w:r>
    </w:p>
    <w:p w14:paraId="0916C757" w14:textId="77777777" w:rsidR="000E4010" w:rsidRDefault="000E4010" w:rsidP="000E4010">
      <w:pPr>
        <w:jc w:val="center"/>
        <w:rPr>
          <w:rFonts w:ascii="Arial" w:hAnsi="Arial" w:cs="Arial"/>
          <w:sz w:val="28"/>
          <w:szCs w:val="28"/>
        </w:rPr>
      </w:pPr>
      <w:r>
        <w:rPr>
          <w:rFonts w:ascii="Arial" w:hAnsi="Arial" w:cs="Arial"/>
          <w:sz w:val="28"/>
          <w:szCs w:val="28"/>
        </w:rPr>
        <w:t>Sahima Guadalupe Beltrán Balandrán #4</w:t>
      </w:r>
    </w:p>
    <w:p w14:paraId="0FDA3896" w14:textId="77777777" w:rsidR="000E4010" w:rsidRDefault="000E4010" w:rsidP="000E4010">
      <w:pPr>
        <w:jc w:val="center"/>
        <w:rPr>
          <w:rFonts w:ascii="Arial" w:hAnsi="Arial" w:cs="Arial"/>
          <w:sz w:val="28"/>
          <w:szCs w:val="28"/>
        </w:rPr>
      </w:pPr>
      <w:r>
        <w:rPr>
          <w:rFonts w:ascii="Arial" w:hAnsi="Arial" w:cs="Arial"/>
          <w:b/>
          <w:bCs/>
          <w:sz w:val="28"/>
          <w:szCs w:val="28"/>
        </w:rPr>
        <w:t>Curso:</w:t>
      </w:r>
      <w:r>
        <w:rPr>
          <w:rFonts w:ascii="Arial" w:hAnsi="Arial" w:cs="Arial"/>
          <w:sz w:val="28"/>
          <w:szCs w:val="28"/>
        </w:rPr>
        <w:t xml:space="preserve"> Optativa filosofía de la educación </w:t>
      </w:r>
    </w:p>
    <w:p w14:paraId="41B983B8" w14:textId="0930DF71" w:rsidR="000E4010" w:rsidRDefault="000E4010" w:rsidP="000E4010">
      <w:pPr>
        <w:jc w:val="center"/>
        <w:rPr>
          <w:rFonts w:ascii="Arial" w:hAnsi="Arial" w:cs="Arial"/>
          <w:sz w:val="28"/>
          <w:szCs w:val="28"/>
        </w:rPr>
      </w:pPr>
      <w:r>
        <w:rPr>
          <w:rFonts w:ascii="Arial" w:hAnsi="Arial" w:cs="Arial"/>
          <w:sz w:val="28"/>
          <w:szCs w:val="28"/>
        </w:rPr>
        <w:t>2 B</w:t>
      </w:r>
    </w:p>
    <w:p w14:paraId="3D64BFBE" w14:textId="77777777" w:rsidR="000E4010" w:rsidRPr="000E4010" w:rsidRDefault="000E4010" w:rsidP="000E4010">
      <w:pPr>
        <w:jc w:val="center"/>
        <w:rPr>
          <w:rFonts w:ascii="Arial" w:hAnsi="Arial" w:cs="Arial"/>
          <w:b/>
          <w:bCs/>
          <w:sz w:val="28"/>
          <w:szCs w:val="28"/>
        </w:rPr>
      </w:pPr>
      <w:r w:rsidRPr="000E4010">
        <w:rPr>
          <w:rFonts w:ascii="Arial" w:hAnsi="Arial" w:cs="Arial"/>
          <w:b/>
          <w:bCs/>
          <w:sz w:val="28"/>
          <w:szCs w:val="28"/>
        </w:rPr>
        <w:t>UNIDAD DE APRENDIZAJE II.</w:t>
      </w:r>
    </w:p>
    <w:p w14:paraId="0DB25BD8" w14:textId="15B43512" w:rsidR="000E4010" w:rsidRPr="000E4010" w:rsidRDefault="000E4010" w:rsidP="000E4010">
      <w:pPr>
        <w:jc w:val="center"/>
        <w:rPr>
          <w:rFonts w:ascii="Arial" w:hAnsi="Arial" w:cs="Arial"/>
          <w:b/>
          <w:bCs/>
          <w:sz w:val="28"/>
          <w:szCs w:val="28"/>
        </w:rPr>
      </w:pPr>
      <w:r w:rsidRPr="000E4010">
        <w:rPr>
          <w:rFonts w:ascii="Arial" w:hAnsi="Arial" w:cs="Arial"/>
          <w:b/>
          <w:bCs/>
          <w:sz w:val="28"/>
          <w:szCs w:val="28"/>
        </w:rPr>
        <w:t xml:space="preserve"> EL SENTIDO Y LOS FINES DE LA EDUCACIÓN.</w:t>
      </w:r>
    </w:p>
    <w:p w14:paraId="0E7A1EB3" w14:textId="77777777" w:rsidR="000E4010" w:rsidRPr="000E4010" w:rsidRDefault="000E4010" w:rsidP="000E4010">
      <w:pPr>
        <w:jc w:val="center"/>
        <w:rPr>
          <w:rFonts w:ascii="Arial" w:hAnsi="Arial" w:cs="Arial"/>
          <w:b/>
          <w:bCs/>
          <w:sz w:val="28"/>
          <w:szCs w:val="28"/>
        </w:rPr>
      </w:pPr>
      <w:r w:rsidRPr="000E4010">
        <w:rPr>
          <w:rFonts w:ascii="Arial" w:hAnsi="Arial" w:cs="Arial"/>
          <w:b/>
          <w:bCs/>
          <w:sz w:val="28"/>
          <w:szCs w:val="28"/>
        </w:rPr>
        <w:tab/>
      </w:r>
    </w:p>
    <w:p w14:paraId="7DF87976" w14:textId="77777777" w:rsidR="000E4010" w:rsidRPr="000E4010" w:rsidRDefault="000E4010" w:rsidP="000E4010">
      <w:pPr>
        <w:jc w:val="center"/>
        <w:rPr>
          <w:rFonts w:ascii="Arial" w:hAnsi="Arial" w:cs="Arial"/>
          <w:sz w:val="28"/>
          <w:szCs w:val="28"/>
        </w:rPr>
      </w:pPr>
      <w:r w:rsidRPr="000E4010">
        <w:rPr>
          <w:rFonts w:ascii="Arial" w:hAnsi="Arial" w:cs="Arial"/>
          <w:sz w:val="28"/>
          <w:szCs w:val="28"/>
        </w:rPr>
        <w:t>Actúa de manera ética ante la diversidad de situaciones que se presentan en la práctica profesional.</w:t>
      </w:r>
    </w:p>
    <w:p w14:paraId="4058AC29" w14:textId="77777777" w:rsidR="000E4010" w:rsidRPr="000E4010" w:rsidRDefault="000E4010" w:rsidP="000E4010">
      <w:pPr>
        <w:jc w:val="center"/>
        <w:rPr>
          <w:rFonts w:ascii="Arial" w:hAnsi="Arial" w:cs="Arial"/>
          <w:sz w:val="28"/>
          <w:szCs w:val="28"/>
        </w:rPr>
      </w:pPr>
      <w:r w:rsidRPr="000E4010">
        <w:rPr>
          <w:rFonts w:ascii="Arial" w:hAnsi="Arial" w:cs="Arial"/>
          <w:sz w:val="28"/>
          <w:szCs w:val="28"/>
        </w:rPr>
        <w:tab/>
      </w:r>
    </w:p>
    <w:p w14:paraId="32F8A5AD" w14:textId="24D18A52" w:rsidR="000E4010" w:rsidRDefault="000E4010" w:rsidP="000E4010">
      <w:pPr>
        <w:jc w:val="center"/>
        <w:rPr>
          <w:rFonts w:ascii="Arial" w:hAnsi="Arial" w:cs="Arial"/>
          <w:sz w:val="28"/>
          <w:szCs w:val="28"/>
        </w:rPr>
      </w:pPr>
      <w:r w:rsidRPr="000E4010">
        <w:rPr>
          <w:rFonts w:ascii="Arial" w:hAnsi="Arial" w:cs="Arial"/>
          <w:sz w:val="28"/>
          <w:szCs w:val="28"/>
        </w:rPr>
        <w:t>Integra recursos de la investigación educativa para enriquecer su práctica profesional, expresando su interés por el conocimiento, la ciencia y la mejora de la educación.</w:t>
      </w:r>
    </w:p>
    <w:p w14:paraId="0965068C" w14:textId="77777777" w:rsidR="000E4010" w:rsidRDefault="000E4010" w:rsidP="000E4010">
      <w:pPr>
        <w:jc w:val="center"/>
        <w:rPr>
          <w:rFonts w:ascii="Arial" w:hAnsi="Arial" w:cs="Arial"/>
          <w:sz w:val="28"/>
          <w:szCs w:val="28"/>
        </w:rPr>
      </w:pPr>
    </w:p>
    <w:p w14:paraId="639DCB5C" w14:textId="77777777" w:rsidR="000E4010" w:rsidRDefault="000E4010" w:rsidP="000E4010">
      <w:pPr>
        <w:jc w:val="center"/>
        <w:rPr>
          <w:rFonts w:ascii="Arial" w:hAnsi="Arial" w:cs="Arial"/>
          <w:sz w:val="28"/>
          <w:szCs w:val="28"/>
        </w:rPr>
      </w:pPr>
    </w:p>
    <w:p w14:paraId="1558A7DB" w14:textId="77777777" w:rsidR="000E4010" w:rsidRDefault="000E4010" w:rsidP="000E4010">
      <w:pPr>
        <w:jc w:val="center"/>
        <w:rPr>
          <w:rFonts w:ascii="Arial" w:hAnsi="Arial" w:cs="Arial"/>
          <w:sz w:val="28"/>
          <w:szCs w:val="28"/>
        </w:rPr>
      </w:pPr>
    </w:p>
    <w:p w14:paraId="0B35DB34" w14:textId="77777777" w:rsidR="000E4010" w:rsidRDefault="000E4010" w:rsidP="000E4010">
      <w:pPr>
        <w:jc w:val="center"/>
        <w:rPr>
          <w:rFonts w:ascii="Arial" w:hAnsi="Arial" w:cs="Arial"/>
          <w:sz w:val="28"/>
          <w:szCs w:val="28"/>
        </w:rPr>
      </w:pPr>
    </w:p>
    <w:p w14:paraId="7263935E" w14:textId="77777777" w:rsidR="000E4010" w:rsidRDefault="000E4010" w:rsidP="000E4010">
      <w:pPr>
        <w:jc w:val="center"/>
        <w:rPr>
          <w:rFonts w:ascii="Arial" w:hAnsi="Arial" w:cs="Arial"/>
          <w:sz w:val="28"/>
          <w:szCs w:val="28"/>
        </w:rPr>
      </w:pPr>
    </w:p>
    <w:p w14:paraId="66A96F21" w14:textId="2C271529" w:rsidR="000E4010" w:rsidRDefault="000E4010" w:rsidP="000E4010">
      <w:pPr>
        <w:jc w:val="center"/>
        <w:rPr>
          <w:rFonts w:ascii="Arial" w:hAnsi="Arial" w:cs="Arial"/>
          <w:sz w:val="28"/>
          <w:szCs w:val="28"/>
        </w:rPr>
      </w:pPr>
      <w:r>
        <w:rPr>
          <w:rFonts w:ascii="Arial" w:hAnsi="Arial" w:cs="Arial"/>
          <w:sz w:val="28"/>
          <w:szCs w:val="28"/>
        </w:rPr>
        <w:t>28 de abril del 2021</w:t>
      </w:r>
    </w:p>
    <w:p w14:paraId="0D193755" w14:textId="77777777" w:rsidR="000E4010" w:rsidRDefault="000E4010" w:rsidP="000E4010">
      <w:pPr>
        <w:rPr>
          <w:rFonts w:ascii="Arial" w:hAnsi="Arial" w:cs="Arial"/>
          <w:b/>
          <w:bCs/>
          <w:color w:val="C00000"/>
          <w:sz w:val="28"/>
          <w:szCs w:val="28"/>
        </w:rPr>
      </w:pPr>
    </w:p>
    <w:p w14:paraId="4BEB7617" w14:textId="1576CFC5" w:rsidR="003071AD" w:rsidRPr="000E4010" w:rsidRDefault="00C73DA2" w:rsidP="00C73DA2">
      <w:pPr>
        <w:jc w:val="center"/>
      </w:pPr>
      <w:r>
        <w:rPr>
          <w:rFonts w:ascii="Century Gothic" w:hAnsi="Century Gothic" w:cs="Helvetica"/>
          <w:noProof/>
          <w:color w:val="333333"/>
        </w:rPr>
        <w:lastRenderedPageBreak/>
        <w:drawing>
          <wp:inline distT="0" distB="0" distL="0" distR="0" wp14:anchorId="0A0D70B1" wp14:editId="40A8EBA6">
            <wp:extent cx="5229955" cy="2962688"/>
            <wp:effectExtent l="0" t="0" r="8890" b="9525"/>
            <wp:docPr id="1" name="Imagen 1"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Sitio web&#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5229955" cy="2962688"/>
                    </a:xfrm>
                    <a:prstGeom prst="rect">
                      <a:avLst/>
                    </a:prstGeom>
                  </pic:spPr>
                </pic:pic>
              </a:graphicData>
            </a:graphic>
          </wp:inline>
        </w:drawing>
      </w:r>
    </w:p>
    <w:p w14:paraId="7FDD8C96" w14:textId="185D9397" w:rsidR="003071AD" w:rsidRPr="000E4010" w:rsidRDefault="00910AF0" w:rsidP="000E4010">
      <w:pPr>
        <w:pStyle w:val="NormalWeb"/>
        <w:shd w:val="clear" w:color="auto" w:fill="FFFFFF"/>
        <w:jc w:val="both"/>
        <w:rPr>
          <w:rFonts w:ascii="Century Gothic" w:hAnsi="Century Gothic" w:cs="Helvetica"/>
          <w:color w:val="333333"/>
        </w:rPr>
      </w:pPr>
      <w:r w:rsidRPr="000E4010">
        <w:rPr>
          <w:rFonts w:ascii="Century Gothic" w:hAnsi="Century Gothic" w:cs="Helvetica"/>
          <w:color w:val="333333"/>
        </w:rPr>
        <w:t>De acuerdo con</w:t>
      </w:r>
      <w:r w:rsidR="009F31C6" w:rsidRPr="000E4010">
        <w:rPr>
          <w:rFonts w:ascii="Century Gothic" w:hAnsi="Century Gothic" w:cs="Helvetica"/>
          <w:color w:val="333333"/>
        </w:rPr>
        <w:t xml:space="preserve"> lo investigado, logré rescatar que l</w:t>
      </w:r>
      <w:r w:rsidR="003071AD" w:rsidRPr="000E4010">
        <w:rPr>
          <w:rFonts w:ascii="Century Gothic" w:hAnsi="Century Gothic" w:cs="Helvetica"/>
          <w:color w:val="333333"/>
        </w:rPr>
        <w:t xml:space="preserve">as instituciones que existen en nuestras comunidades son importantes porque nos entregan servicios para tener una mejor calidad de </w:t>
      </w:r>
      <w:r w:rsidR="009F31C6" w:rsidRPr="000E4010">
        <w:rPr>
          <w:rFonts w:ascii="Century Gothic" w:hAnsi="Century Gothic" w:cs="Helvetica"/>
          <w:color w:val="333333"/>
        </w:rPr>
        <w:t>vida. En</w:t>
      </w:r>
      <w:r w:rsidR="003071AD" w:rsidRPr="000E4010">
        <w:rPr>
          <w:rFonts w:ascii="Century Gothic" w:hAnsi="Century Gothic" w:cs="Helvetica"/>
          <w:color w:val="333333"/>
        </w:rPr>
        <w:t xml:space="preserve"> nuestras comunidades existen edificios y monumentos que son propios de </w:t>
      </w:r>
      <w:r w:rsidR="00F246DD" w:rsidRPr="000E4010">
        <w:rPr>
          <w:rFonts w:ascii="Century Gothic" w:hAnsi="Century Gothic" w:cs="Helvetica"/>
          <w:color w:val="333333"/>
        </w:rPr>
        <w:t>ellas,</w:t>
      </w:r>
      <w:r w:rsidR="003071AD" w:rsidRPr="000E4010">
        <w:rPr>
          <w:rFonts w:ascii="Century Gothic" w:hAnsi="Century Gothic" w:cs="Helvetica"/>
          <w:color w:val="333333"/>
        </w:rPr>
        <w:t xml:space="preserve"> </w:t>
      </w:r>
      <w:r w:rsidR="003071AD" w:rsidRPr="000E4010">
        <w:rPr>
          <w:rStyle w:val="Textoennegrita"/>
          <w:rFonts w:ascii="Century Gothic" w:hAnsi="Century Gothic" w:cs="Helvetica"/>
          <w:b w:val="0"/>
          <w:bCs w:val="0"/>
          <w:color w:val="333333"/>
        </w:rPr>
        <w:t xml:space="preserve">así como las </w:t>
      </w:r>
      <w:r w:rsidR="003071AD" w:rsidRPr="000E4010">
        <w:rPr>
          <w:rFonts w:ascii="Century Gothic" w:hAnsi="Century Gothic" w:cs="Helvetica"/>
          <w:color w:val="333333"/>
        </w:rPr>
        <w:t xml:space="preserve">instituciones que prestan diferentes tipos </w:t>
      </w:r>
      <w:r w:rsidR="009F31C6" w:rsidRPr="000E4010">
        <w:rPr>
          <w:rFonts w:ascii="Century Gothic" w:hAnsi="Century Gothic" w:cs="Helvetica"/>
          <w:color w:val="333333"/>
        </w:rPr>
        <w:t>de servicios</w:t>
      </w:r>
      <w:r w:rsidR="003071AD" w:rsidRPr="000E4010">
        <w:rPr>
          <w:rFonts w:ascii="Century Gothic" w:hAnsi="Century Gothic" w:cs="Helvetica"/>
          <w:color w:val="333333"/>
        </w:rPr>
        <w:t xml:space="preserve"> como: escuelas, iglesias, juntas de vecinos, clubes deportivos, consultorios y hospitales.</w:t>
      </w:r>
    </w:p>
    <w:p w14:paraId="25B4CE22" w14:textId="23B3F673" w:rsidR="003071AD" w:rsidRPr="000E4010" w:rsidRDefault="009F31C6" w:rsidP="000E4010">
      <w:pPr>
        <w:pStyle w:val="NormalWeb"/>
        <w:shd w:val="clear" w:color="auto" w:fill="FFFFFF"/>
        <w:jc w:val="both"/>
        <w:rPr>
          <w:rFonts w:ascii="Century Gothic" w:hAnsi="Century Gothic" w:cs="Helvetica"/>
          <w:color w:val="333333"/>
        </w:rPr>
      </w:pPr>
      <w:r w:rsidRPr="000E4010">
        <w:rPr>
          <w:rStyle w:val="Textoennegrita"/>
          <w:rFonts w:ascii="Century Gothic" w:hAnsi="Century Gothic" w:cs="Helvetica"/>
          <w:b w:val="0"/>
          <w:bCs w:val="0"/>
          <w:color w:val="333333"/>
        </w:rPr>
        <w:t>También l</w:t>
      </w:r>
      <w:r w:rsidR="003071AD" w:rsidRPr="000E4010">
        <w:rPr>
          <w:rStyle w:val="Textoennegrita"/>
          <w:rFonts w:ascii="Century Gothic" w:hAnsi="Century Gothic" w:cs="Helvetica"/>
          <w:b w:val="0"/>
          <w:bCs w:val="0"/>
          <w:color w:val="333333"/>
        </w:rPr>
        <w:t>os monumentos</w:t>
      </w:r>
      <w:r w:rsidR="003071AD" w:rsidRPr="000E4010">
        <w:rPr>
          <w:rFonts w:ascii="Century Gothic" w:hAnsi="Century Gothic" w:cs="Helvetica"/>
          <w:color w:val="333333"/>
        </w:rPr>
        <w:t> forman parte del patrimonio de la comunidad, algunos de ellos son sitios arqueológicos, edificios históricos, estatuas o esculturas que recuerdan algún acontecimiento especial. Cada comunidad tiene su memoria histórica. Nuestra gran responsabilidad como miembros de una comunidad es cuidar y proteger todo aquello que forma parte de nuestro patrimonio histórico ya que nos da una identidad, es decir, nos permite sentirnos parte de una cultura propia.</w:t>
      </w:r>
    </w:p>
    <w:p w14:paraId="4A0252DF" w14:textId="54297D4F" w:rsidR="009F31C6" w:rsidRPr="000E4010" w:rsidRDefault="009F31C6" w:rsidP="000E4010">
      <w:pPr>
        <w:pStyle w:val="NormalWeb"/>
        <w:shd w:val="clear" w:color="auto" w:fill="FFFFFF"/>
        <w:jc w:val="both"/>
        <w:rPr>
          <w:rFonts w:ascii="Century Gothic" w:hAnsi="Century Gothic" w:cs="Helvetica"/>
          <w:color w:val="333333"/>
        </w:rPr>
      </w:pPr>
      <w:r w:rsidRPr="000E4010">
        <w:rPr>
          <w:rFonts w:ascii="Century Gothic" w:hAnsi="Century Gothic" w:cs="Helvetica"/>
          <w:color w:val="333333"/>
        </w:rPr>
        <w:t>En este caso haré un énfasis en las instituciones educativas que tienen relación con las comunidades y que les brindan un aporte a ellas.</w:t>
      </w:r>
    </w:p>
    <w:p w14:paraId="56B92F7E" w14:textId="2F4EB9B6" w:rsidR="009F31C6" w:rsidRPr="000E4010" w:rsidRDefault="009F31C6" w:rsidP="000E4010">
      <w:pPr>
        <w:pStyle w:val="NormalWeb"/>
        <w:shd w:val="clear" w:color="auto" w:fill="FFFFFF"/>
        <w:jc w:val="both"/>
        <w:rPr>
          <w:rFonts w:ascii="Century Gothic" w:hAnsi="Century Gothic" w:cs="Arial"/>
        </w:rPr>
      </w:pPr>
      <w:r w:rsidRPr="000E4010">
        <w:rPr>
          <w:rFonts w:ascii="Century Gothic" w:hAnsi="Century Gothic" w:cs="Arial"/>
        </w:rPr>
        <w:t xml:space="preserve">Una “comunidad” es un conjunto </w:t>
      </w:r>
      <w:r w:rsidR="00F246DD" w:rsidRPr="000E4010">
        <w:rPr>
          <w:rFonts w:ascii="Century Gothic" w:hAnsi="Century Gothic" w:cs="Arial"/>
        </w:rPr>
        <w:t>de población</w:t>
      </w:r>
      <w:r w:rsidRPr="000E4010">
        <w:rPr>
          <w:rFonts w:ascii="Century Gothic" w:hAnsi="Century Gothic" w:cs="Arial"/>
        </w:rPr>
        <w:t xml:space="preserve"> que habita en la misma localidad en la que está ubicada la escuela. Es decir, los pobladores de la vecindad. Como algunas escuelas prestan servicios a comunidades vecinas -sea porque reciben alumnos de esas localidades o porque realizan en ellas algún trabajo de extensión- la comunidad, en esos casos, puede ampliarse e incluir a las poblaciones de esas localidades.</w:t>
      </w:r>
    </w:p>
    <w:p w14:paraId="350F01F6" w14:textId="7A3736E8" w:rsidR="009F31C6" w:rsidRPr="000E4010" w:rsidRDefault="009F31C6" w:rsidP="000E4010">
      <w:pPr>
        <w:pStyle w:val="NormalWeb"/>
        <w:shd w:val="clear" w:color="auto" w:fill="FFFFFF"/>
        <w:jc w:val="both"/>
        <w:rPr>
          <w:rFonts w:ascii="Century Gothic" w:hAnsi="Century Gothic" w:cs="Arial"/>
        </w:rPr>
      </w:pPr>
      <w:r w:rsidRPr="000E4010">
        <w:rPr>
          <w:rFonts w:ascii="Century Gothic" w:hAnsi="Century Gothic" w:cs="Arial"/>
        </w:rPr>
        <w:t>Una institución puede ser más o menos abierta o cerrada de acuerdo con el tratamiento que dé a las características y problemas de su contexto. Cuando se dice aquí “tratamiento” no se hace referencia meramente a una consideración analítica, sino a la forma de procesar las cuestiones contextuales y reaccionar ante ellas.</w:t>
      </w:r>
    </w:p>
    <w:p w14:paraId="33426089" w14:textId="1144E37A" w:rsidR="00F246DD" w:rsidRPr="000E4010" w:rsidRDefault="00F246DD" w:rsidP="000E4010">
      <w:pPr>
        <w:pStyle w:val="NormalWeb"/>
        <w:shd w:val="clear" w:color="auto" w:fill="FFFFFF"/>
        <w:jc w:val="both"/>
        <w:rPr>
          <w:rFonts w:ascii="Century Gothic" w:hAnsi="Century Gothic" w:cs="Arial"/>
          <w:b/>
          <w:bCs/>
          <w:color w:val="FFC000"/>
        </w:rPr>
      </w:pPr>
      <w:r w:rsidRPr="000E4010">
        <w:rPr>
          <w:rFonts w:ascii="Century Gothic" w:hAnsi="Century Gothic" w:cs="Arial"/>
          <w:b/>
          <w:bCs/>
          <w:color w:val="FFC000"/>
        </w:rPr>
        <w:t xml:space="preserve">Los beneficios </w:t>
      </w:r>
      <w:r w:rsidR="00910AF0" w:rsidRPr="000E4010">
        <w:rPr>
          <w:rFonts w:ascii="Century Gothic" w:hAnsi="Century Gothic" w:cs="Arial"/>
          <w:b/>
          <w:bCs/>
          <w:color w:val="FFC000"/>
        </w:rPr>
        <w:t xml:space="preserve">y bondades </w:t>
      </w:r>
      <w:r w:rsidRPr="000E4010">
        <w:rPr>
          <w:rFonts w:ascii="Century Gothic" w:hAnsi="Century Gothic" w:cs="Arial"/>
          <w:b/>
          <w:bCs/>
          <w:color w:val="FFC000"/>
        </w:rPr>
        <w:t>que las instituciones aportan a la sociedad son:</w:t>
      </w:r>
    </w:p>
    <w:p w14:paraId="54556172" w14:textId="77777777" w:rsidR="00F246DD" w:rsidRPr="000E4010" w:rsidRDefault="00F246DD" w:rsidP="000E4010">
      <w:pPr>
        <w:pStyle w:val="NormalWeb"/>
        <w:shd w:val="clear" w:color="auto" w:fill="FFFFFF"/>
        <w:jc w:val="both"/>
        <w:rPr>
          <w:rFonts w:ascii="Century Gothic" w:hAnsi="Century Gothic" w:cs="Arial"/>
          <w:color w:val="333333"/>
        </w:rPr>
      </w:pPr>
      <w:r w:rsidRPr="000E4010">
        <w:rPr>
          <w:rFonts w:ascii="Century Gothic" w:hAnsi="Century Gothic" w:cs="Arial"/>
          <w:color w:val="333333"/>
        </w:rPr>
        <w:t>1. Crear más oportunidades de empleo</w:t>
      </w:r>
    </w:p>
    <w:p w14:paraId="6A884846" w14:textId="77777777" w:rsidR="00F246DD" w:rsidRPr="000E4010" w:rsidRDefault="00F246DD" w:rsidP="000E4010">
      <w:pPr>
        <w:pStyle w:val="NormalWeb"/>
        <w:shd w:val="clear" w:color="auto" w:fill="FFFFFF"/>
        <w:jc w:val="both"/>
        <w:rPr>
          <w:rFonts w:ascii="Century Gothic" w:hAnsi="Century Gothic" w:cs="Arial"/>
          <w:color w:val="333333"/>
        </w:rPr>
      </w:pPr>
      <w:r w:rsidRPr="000E4010">
        <w:rPr>
          <w:rFonts w:ascii="Century Gothic" w:hAnsi="Century Gothic" w:cs="Arial"/>
          <w:color w:val="333333"/>
        </w:rPr>
        <w:t>2. Asegurar un ingreso más alto</w:t>
      </w:r>
    </w:p>
    <w:p w14:paraId="09499AEC" w14:textId="77777777" w:rsidR="00F246DD" w:rsidRPr="000E4010" w:rsidRDefault="00F246DD" w:rsidP="000E4010">
      <w:pPr>
        <w:pStyle w:val="NormalWeb"/>
        <w:shd w:val="clear" w:color="auto" w:fill="FFFFFF"/>
        <w:jc w:val="both"/>
        <w:rPr>
          <w:rFonts w:ascii="Century Gothic" w:hAnsi="Century Gothic" w:cs="Arial"/>
          <w:color w:val="333333"/>
        </w:rPr>
      </w:pPr>
      <w:r w:rsidRPr="000E4010">
        <w:rPr>
          <w:rFonts w:ascii="Century Gothic" w:hAnsi="Century Gothic" w:cs="Arial"/>
          <w:color w:val="333333"/>
        </w:rPr>
        <w:t>3. Desarrollar habilidades para resolver problemas</w:t>
      </w:r>
    </w:p>
    <w:p w14:paraId="67C8FC04" w14:textId="77777777" w:rsidR="00F246DD" w:rsidRPr="000E4010" w:rsidRDefault="00F246DD" w:rsidP="000E4010">
      <w:pPr>
        <w:pStyle w:val="NormalWeb"/>
        <w:shd w:val="clear" w:color="auto" w:fill="FFFFFF"/>
        <w:jc w:val="both"/>
        <w:rPr>
          <w:rFonts w:ascii="Century Gothic" w:hAnsi="Century Gothic" w:cs="Arial"/>
          <w:color w:val="333333"/>
        </w:rPr>
      </w:pPr>
      <w:r w:rsidRPr="000E4010">
        <w:rPr>
          <w:rFonts w:ascii="Century Gothic" w:hAnsi="Century Gothic" w:cs="Arial"/>
          <w:color w:val="333333"/>
        </w:rPr>
        <w:t>4. Mejora de la economía</w:t>
      </w:r>
    </w:p>
    <w:p w14:paraId="24790CB5" w14:textId="77777777" w:rsidR="00F246DD" w:rsidRPr="000E4010" w:rsidRDefault="00F246DD" w:rsidP="000E4010">
      <w:pPr>
        <w:pStyle w:val="NormalWeb"/>
        <w:shd w:val="clear" w:color="auto" w:fill="FFFFFF"/>
        <w:jc w:val="both"/>
        <w:rPr>
          <w:rFonts w:ascii="Century Gothic" w:hAnsi="Century Gothic" w:cs="Arial"/>
          <w:color w:val="333333"/>
        </w:rPr>
      </w:pPr>
      <w:r w:rsidRPr="000E4010">
        <w:rPr>
          <w:rFonts w:ascii="Century Gothic" w:hAnsi="Century Gothic" w:cs="Arial"/>
          <w:color w:val="333333"/>
        </w:rPr>
        <w:t>5. Proporcionar una vida próspera y feliz</w:t>
      </w:r>
    </w:p>
    <w:p w14:paraId="52E93AC5" w14:textId="77777777" w:rsidR="00F246DD" w:rsidRPr="000E4010" w:rsidRDefault="00F246DD" w:rsidP="000E4010">
      <w:pPr>
        <w:pStyle w:val="NormalWeb"/>
        <w:shd w:val="clear" w:color="auto" w:fill="FFFFFF"/>
        <w:jc w:val="both"/>
        <w:rPr>
          <w:rFonts w:ascii="Century Gothic" w:hAnsi="Century Gothic" w:cs="Arial"/>
          <w:color w:val="333333"/>
        </w:rPr>
      </w:pPr>
      <w:r w:rsidRPr="000E4010">
        <w:rPr>
          <w:rFonts w:ascii="Century Gothic" w:hAnsi="Century Gothic" w:cs="Arial"/>
          <w:color w:val="333333"/>
        </w:rPr>
        <w:t>6. Retribuir a la comunidad</w:t>
      </w:r>
    </w:p>
    <w:p w14:paraId="58806830" w14:textId="77777777" w:rsidR="00F246DD" w:rsidRPr="000E4010" w:rsidRDefault="00F246DD" w:rsidP="000E4010">
      <w:pPr>
        <w:pStyle w:val="NormalWeb"/>
        <w:shd w:val="clear" w:color="auto" w:fill="FFFFFF"/>
        <w:jc w:val="both"/>
        <w:rPr>
          <w:rFonts w:ascii="Century Gothic" w:hAnsi="Century Gothic" w:cs="Arial"/>
          <w:color w:val="333333"/>
        </w:rPr>
      </w:pPr>
      <w:r w:rsidRPr="000E4010">
        <w:rPr>
          <w:rFonts w:ascii="Century Gothic" w:hAnsi="Century Gothic" w:cs="Arial"/>
          <w:color w:val="333333"/>
        </w:rPr>
        <w:t>7. Creando una sociedad moderna</w:t>
      </w:r>
    </w:p>
    <w:p w14:paraId="5129E45C" w14:textId="77777777" w:rsidR="00F246DD" w:rsidRPr="000E4010" w:rsidRDefault="00F246DD" w:rsidP="000E4010">
      <w:pPr>
        <w:pStyle w:val="NormalWeb"/>
        <w:shd w:val="clear" w:color="auto" w:fill="FFFFFF"/>
        <w:jc w:val="both"/>
        <w:rPr>
          <w:rFonts w:ascii="Century Gothic" w:hAnsi="Century Gothic" w:cs="Arial"/>
          <w:color w:val="333333"/>
        </w:rPr>
      </w:pPr>
      <w:r w:rsidRPr="000E4010">
        <w:rPr>
          <w:rFonts w:ascii="Century Gothic" w:hAnsi="Century Gothic" w:cs="Arial"/>
          <w:color w:val="333333"/>
        </w:rPr>
        <w:t>8. Superando las fronteras</w:t>
      </w:r>
    </w:p>
    <w:p w14:paraId="4F2A7EFA" w14:textId="77777777" w:rsidR="00F246DD" w:rsidRPr="000E4010" w:rsidRDefault="00F246DD" w:rsidP="000E4010">
      <w:pPr>
        <w:pStyle w:val="NormalWeb"/>
        <w:shd w:val="clear" w:color="auto" w:fill="FFFFFF"/>
        <w:jc w:val="both"/>
        <w:rPr>
          <w:rFonts w:ascii="Century Gothic" w:hAnsi="Century Gothic" w:cs="Arial"/>
          <w:color w:val="333333"/>
        </w:rPr>
      </w:pPr>
      <w:r w:rsidRPr="000E4010">
        <w:rPr>
          <w:rFonts w:ascii="Century Gothic" w:hAnsi="Century Gothic" w:cs="Arial"/>
          <w:color w:val="333333"/>
        </w:rPr>
        <w:t>9. Crear igualdad de oportunidades</w:t>
      </w:r>
    </w:p>
    <w:p w14:paraId="5E91C514" w14:textId="2F3C27CF" w:rsidR="00F246DD" w:rsidRPr="000E4010" w:rsidRDefault="00F246DD" w:rsidP="000E4010">
      <w:pPr>
        <w:pStyle w:val="NormalWeb"/>
        <w:shd w:val="clear" w:color="auto" w:fill="FFFFFF"/>
        <w:jc w:val="both"/>
        <w:rPr>
          <w:rFonts w:ascii="Century Gothic" w:hAnsi="Century Gothic" w:cs="Arial"/>
          <w:color w:val="333333"/>
        </w:rPr>
      </w:pPr>
      <w:r w:rsidRPr="000E4010">
        <w:rPr>
          <w:rFonts w:ascii="Century Gothic" w:hAnsi="Century Gothic" w:cs="Arial"/>
          <w:color w:val="333333"/>
        </w:rPr>
        <w:t>10. Introducción al empoderamiento</w:t>
      </w:r>
    </w:p>
    <w:p w14:paraId="31CFEFAA" w14:textId="777A1D2A" w:rsidR="00910AF0" w:rsidRPr="000E4010" w:rsidRDefault="00910AF0" w:rsidP="000E4010">
      <w:pPr>
        <w:pStyle w:val="NormalWeb"/>
        <w:shd w:val="clear" w:color="auto" w:fill="FFFFFF"/>
        <w:jc w:val="both"/>
        <w:rPr>
          <w:rFonts w:ascii="Century Gothic" w:hAnsi="Century Gothic" w:cs="Arial"/>
          <w:color w:val="333333"/>
        </w:rPr>
      </w:pPr>
      <w:r w:rsidRPr="000E4010">
        <w:rPr>
          <w:rFonts w:ascii="Century Gothic" w:hAnsi="Century Gothic" w:cs="Arial"/>
          <w:color w:val="333333"/>
        </w:rPr>
        <w:t>Por otro lado, los cambios que estas hacen en las personas (hablando de cultura), es que siempre estas buscan crear a un individuo lleno de valores e irlo formando para que tenga un desarrollo adecuado en la sociedad y de esta manera pueda desenvolverse de manera adecuada con los que le rodean.</w:t>
      </w:r>
    </w:p>
    <w:p w14:paraId="2E407972" w14:textId="56C58FC3" w:rsidR="000E4010" w:rsidRPr="000E4010" w:rsidRDefault="000E4010" w:rsidP="000E4010">
      <w:pPr>
        <w:pStyle w:val="NormalWeb"/>
        <w:shd w:val="clear" w:color="auto" w:fill="FFFFFF"/>
        <w:jc w:val="both"/>
        <w:rPr>
          <w:rFonts w:ascii="Century Gothic" w:hAnsi="Century Gothic" w:cs="Arial"/>
          <w:color w:val="000000"/>
        </w:rPr>
      </w:pPr>
      <w:r w:rsidRPr="000E4010">
        <w:rPr>
          <w:rFonts w:ascii="Century Gothic" w:hAnsi="Century Gothic" w:cs="Arial"/>
          <w:color w:val="333333"/>
        </w:rPr>
        <w:t xml:space="preserve">Por otra parte, para conseguir una cultura en las instituciones escolares, </w:t>
      </w:r>
      <w:r w:rsidRPr="000E4010">
        <w:rPr>
          <w:rFonts w:ascii="Century Gothic" w:hAnsi="Century Gothic" w:cs="Arial"/>
          <w:color w:val="000000"/>
        </w:rPr>
        <w:t>lo más importante del lugar es que pueda construirse en él un clima de trabajo serio y gratificante. Sobre todo, es necesario construir una relación exenta de violencia, de imposiciones y de enfrentamiento. Es muy importante eliminar los encajonamientos externos; sí es positivo y deseable establecer mediante acuerdos los límites, las obligaciones y los derechos de los docentes, los alumnos, los padres y los funcionarios.</w:t>
      </w:r>
    </w:p>
    <w:p w14:paraId="7A7FE141" w14:textId="2885038F" w:rsidR="000E4010" w:rsidRDefault="000E4010" w:rsidP="000E4010">
      <w:pPr>
        <w:pStyle w:val="NormalWeb"/>
        <w:shd w:val="clear" w:color="auto" w:fill="FFFFFF"/>
        <w:jc w:val="both"/>
        <w:rPr>
          <w:rFonts w:ascii="Century Gothic" w:hAnsi="Century Gothic" w:cs="Arial"/>
          <w:color w:val="000000"/>
        </w:rPr>
      </w:pPr>
      <w:r w:rsidRPr="000E4010">
        <w:rPr>
          <w:rFonts w:ascii="Century Gothic" w:hAnsi="Century Gothic" w:cs="Arial"/>
          <w:color w:val="000000"/>
        </w:rPr>
        <w:t>Las escuelas deben ir perdiendo el aspecto de lugar de encierro que han ido adquiriendo con los años. Simplemente porque hay que lograr que el alumno esté en la institución porque quiera estar no porque esté obligado.</w:t>
      </w:r>
    </w:p>
    <w:p w14:paraId="11E64B4F" w14:textId="4AE3DEAE" w:rsidR="00BC3CBF" w:rsidRDefault="00BC3CBF" w:rsidP="000E4010">
      <w:pPr>
        <w:pStyle w:val="NormalWeb"/>
        <w:shd w:val="clear" w:color="auto" w:fill="FFFFFF"/>
        <w:jc w:val="both"/>
        <w:rPr>
          <w:rFonts w:ascii="Century Gothic" w:hAnsi="Century Gothic" w:cs="Arial"/>
          <w:color w:val="000000"/>
        </w:rPr>
      </w:pPr>
    </w:p>
    <w:p w14:paraId="22E28FE8" w14:textId="68B770D3" w:rsidR="00BC3CBF" w:rsidRDefault="00BC3CBF" w:rsidP="000E4010">
      <w:pPr>
        <w:pStyle w:val="NormalWeb"/>
        <w:shd w:val="clear" w:color="auto" w:fill="FFFFFF"/>
        <w:jc w:val="both"/>
        <w:rPr>
          <w:rFonts w:ascii="Century Gothic" w:hAnsi="Century Gothic" w:cs="Arial"/>
          <w:color w:val="000000"/>
        </w:rPr>
      </w:pPr>
    </w:p>
    <w:p w14:paraId="3BC76E07" w14:textId="6BAD0061" w:rsidR="00BC3CBF" w:rsidRDefault="00BC3CBF" w:rsidP="000E4010">
      <w:pPr>
        <w:pStyle w:val="NormalWeb"/>
        <w:shd w:val="clear" w:color="auto" w:fill="FFFFFF"/>
        <w:jc w:val="both"/>
        <w:rPr>
          <w:rFonts w:ascii="Century Gothic" w:hAnsi="Century Gothic" w:cs="Arial"/>
          <w:color w:val="000000"/>
        </w:rPr>
      </w:pPr>
    </w:p>
    <w:p w14:paraId="66F4786E" w14:textId="73683968" w:rsidR="00BC3CBF" w:rsidRDefault="00BC3CBF" w:rsidP="000E4010">
      <w:pPr>
        <w:pStyle w:val="NormalWeb"/>
        <w:shd w:val="clear" w:color="auto" w:fill="FFFFFF"/>
        <w:jc w:val="both"/>
        <w:rPr>
          <w:rFonts w:ascii="Century Gothic" w:hAnsi="Century Gothic" w:cs="Arial"/>
          <w:color w:val="000000"/>
        </w:rPr>
      </w:pPr>
      <w:r>
        <w:rPr>
          <w:rFonts w:ascii="Century Gothic" w:hAnsi="Century Gothic" w:cs="Arial"/>
          <w:color w:val="000000"/>
        </w:rPr>
        <w:t>REFERENCIAS</w:t>
      </w:r>
    </w:p>
    <w:p w14:paraId="006F3E40" w14:textId="453AD3D7" w:rsidR="00BC3CBF" w:rsidRDefault="00CA670A" w:rsidP="000E4010">
      <w:pPr>
        <w:pStyle w:val="NormalWeb"/>
        <w:shd w:val="clear" w:color="auto" w:fill="FFFFFF"/>
        <w:jc w:val="both"/>
        <w:rPr>
          <w:rFonts w:ascii="Century Gothic" w:hAnsi="Century Gothic" w:cs="Arial"/>
          <w:color w:val="000000"/>
        </w:rPr>
      </w:pPr>
      <w:hyperlink r:id="rId6" w:history="1">
        <w:r w:rsidRPr="004B2582">
          <w:rPr>
            <w:rStyle w:val="Hipervnculo"/>
            <w:rFonts w:ascii="Century Gothic" w:hAnsi="Century Gothic" w:cs="Arial"/>
          </w:rPr>
          <w:t>http://www.fediap.com.ar/administracion/pdfs/TallerINET_FEDIAP-EscuelayComunidad.pdf</w:t>
        </w:r>
      </w:hyperlink>
    </w:p>
    <w:p w14:paraId="2C981B16" w14:textId="6B8BF1B0" w:rsidR="00CA670A" w:rsidRDefault="00CA670A" w:rsidP="000E4010">
      <w:pPr>
        <w:pStyle w:val="NormalWeb"/>
        <w:shd w:val="clear" w:color="auto" w:fill="FFFFFF"/>
        <w:jc w:val="both"/>
        <w:rPr>
          <w:rFonts w:ascii="Century Gothic" w:hAnsi="Century Gothic" w:cs="Arial"/>
          <w:color w:val="000000"/>
        </w:rPr>
      </w:pPr>
      <w:hyperlink r:id="rId7" w:history="1">
        <w:r w:rsidRPr="004B2582">
          <w:rPr>
            <w:rStyle w:val="Hipervnculo"/>
            <w:rFonts w:ascii="Century Gothic" w:hAnsi="Century Gothic" w:cs="Arial"/>
          </w:rPr>
          <w:t>https://prezi.com/11yh8xkrhqf0/instituciones-que-brindan-servicios-a-la-comunidad/</w:t>
        </w:r>
      </w:hyperlink>
    </w:p>
    <w:p w14:paraId="7C830710" w14:textId="313822EC" w:rsidR="00CA670A" w:rsidRDefault="00CA670A" w:rsidP="000E4010">
      <w:pPr>
        <w:pStyle w:val="NormalWeb"/>
        <w:shd w:val="clear" w:color="auto" w:fill="FFFFFF"/>
        <w:jc w:val="both"/>
        <w:rPr>
          <w:rFonts w:ascii="Century Gothic" w:hAnsi="Century Gothic" w:cs="Arial"/>
          <w:color w:val="000000"/>
        </w:rPr>
      </w:pPr>
      <w:hyperlink r:id="rId8" w:history="1">
        <w:r w:rsidRPr="004B2582">
          <w:rPr>
            <w:rStyle w:val="Hipervnculo"/>
            <w:rFonts w:ascii="Century Gothic" w:hAnsi="Century Gothic" w:cs="Arial"/>
          </w:rPr>
          <w:t>https://rieoei.org/historico/jano/opinion21.htm</w:t>
        </w:r>
      </w:hyperlink>
    </w:p>
    <w:p w14:paraId="452B04D3" w14:textId="77777777" w:rsidR="00CA670A" w:rsidRPr="000E4010" w:rsidRDefault="00CA670A" w:rsidP="000E4010">
      <w:pPr>
        <w:pStyle w:val="NormalWeb"/>
        <w:shd w:val="clear" w:color="auto" w:fill="FFFFFF"/>
        <w:jc w:val="both"/>
        <w:rPr>
          <w:rFonts w:ascii="Century Gothic" w:hAnsi="Century Gothic" w:cs="Arial"/>
          <w:color w:val="000000"/>
        </w:rPr>
      </w:pPr>
    </w:p>
    <w:p w14:paraId="22BDC69A" w14:textId="16F16876" w:rsidR="000E4010" w:rsidRPr="000E4010" w:rsidRDefault="000E4010" w:rsidP="000E4010">
      <w:pPr>
        <w:pStyle w:val="NormalWeb"/>
        <w:shd w:val="clear" w:color="auto" w:fill="FFFFFF"/>
        <w:jc w:val="both"/>
        <w:rPr>
          <w:rFonts w:ascii="Arial" w:hAnsi="Arial" w:cs="Arial"/>
          <w:color w:val="333333"/>
          <w:sz w:val="23"/>
          <w:szCs w:val="23"/>
        </w:rPr>
      </w:pPr>
    </w:p>
    <w:p w14:paraId="00E5DA9E" w14:textId="0D0099B2" w:rsidR="00910AF0" w:rsidRPr="000E4010" w:rsidRDefault="00910AF0" w:rsidP="000E4010">
      <w:pPr>
        <w:pStyle w:val="NormalWeb"/>
        <w:shd w:val="clear" w:color="auto" w:fill="FFFFFF"/>
        <w:jc w:val="both"/>
        <w:rPr>
          <w:rFonts w:ascii="Arial" w:hAnsi="Arial" w:cs="Arial"/>
          <w:color w:val="333333"/>
          <w:sz w:val="23"/>
          <w:szCs w:val="23"/>
        </w:rPr>
      </w:pPr>
    </w:p>
    <w:p w14:paraId="6B1D7F40" w14:textId="2B6525BC" w:rsidR="00910AF0" w:rsidRPr="000E4010" w:rsidRDefault="00910AF0" w:rsidP="000E4010">
      <w:pPr>
        <w:pStyle w:val="NormalWeb"/>
        <w:shd w:val="clear" w:color="auto" w:fill="FFFFFF"/>
        <w:jc w:val="both"/>
        <w:rPr>
          <w:rFonts w:ascii="Arial" w:hAnsi="Arial" w:cs="Arial"/>
          <w:color w:val="333333"/>
          <w:sz w:val="23"/>
          <w:szCs w:val="23"/>
        </w:rPr>
      </w:pPr>
    </w:p>
    <w:sectPr w:rsidR="00910AF0" w:rsidRPr="000E4010" w:rsidSect="00C73DA2">
      <w:pgSz w:w="11906" w:h="16838"/>
      <w:pgMar w:top="1417" w:right="1701" w:bottom="1417" w:left="1701" w:header="708" w:footer="708" w:gutter="0"/>
      <w:pgBorders w:offsetFrom="page">
        <w:top w:val="single" w:sz="24" w:space="24" w:color="006699"/>
        <w:left w:val="single" w:sz="24" w:space="24" w:color="006699"/>
        <w:bottom w:val="single" w:sz="24" w:space="24" w:color="006699"/>
        <w:right w:val="single" w:sz="24" w:space="24" w:color="0066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AD"/>
    <w:rsid w:val="000E4010"/>
    <w:rsid w:val="003071AD"/>
    <w:rsid w:val="00910AF0"/>
    <w:rsid w:val="009F31C6"/>
    <w:rsid w:val="00BC3CBF"/>
    <w:rsid w:val="00C73DA2"/>
    <w:rsid w:val="00CA670A"/>
    <w:rsid w:val="00F246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948E"/>
  <w15:chartTrackingRefBased/>
  <w15:docId w15:val="{7F65D442-8B31-4634-B136-B66D3C8F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3071A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071A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071AD"/>
    <w:rPr>
      <w:b/>
      <w:bCs/>
    </w:rPr>
  </w:style>
  <w:style w:type="character" w:customStyle="1" w:styleId="Ttulo3Car">
    <w:name w:val="Título 3 Car"/>
    <w:basedOn w:val="Fuentedeprrafopredeter"/>
    <w:link w:val="Ttulo3"/>
    <w:uiPriority w:val="9"/>
    <w:rsid w:val="003071AD"/>
    <w:rPr>
      <w:rFonts w:ascii="Times New Roman" w:eastAsia="Times New Roman" w:hAnsi="Times New Roman" w:cs="Times New Roman"/>
      <w:b/>
      <w:bCs/>
      <w:sz w:val="27"/>
      <w:szCs w:val="27"/>
      <w:lang w:eastAsia="es-ES"/>
    </w:rPr>
  </w:style>
  <w:style w:type="paragraph" w:customStyle="1" w:styleId="transcripttextparagraph-sc-1jllhx4-1">
    <w:name w:val="transcripttext__paragraph-sc-1jllhx4-1"/>
    <w:basedOn w:val="Normal"/>
    <w:rsid w:val="003071A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A670A"/>
    <w:rPr>
      <w:color w:val="0563C1" w:themeColor="hyperlink"/>
      <w:u w:val="single"/>
    </w:rPr>
  </w:style>
  <w:style w:type="character" w:styleId="Mencinsinresolver">
    <w:name w:val="Unresolved Mention"/>
    <w:basedOn w:val="Fuentedeprrafopredeter"/>
    <w:uiPriority w:val="99"/>
    <w:semiHidden/>
    <w:unhideWhenUsed/>
    <w:rsid w:val="00CA6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4514">
      <w:bodyDiv w:val="1"/>
      <w:marLeft w:val="0"/>
      <w:marRight w:val="0"/>
      <w:marTop w:val="0"/>
      <w:marBottom w:val="0"/>
      <w:divBdr>
        <w:top w:val="none" w:sz="0" w:space="0" w:color="auto"/>
        <w:left w:val="none" w:sz="0" w:space="0" w:color="auto"/>
        <w:bottom w:val="none" w:sz="0" w:space="0" w:color="auto"/>
        <w:right w:val="none" w:sz="0" w:space="0" w:color="auto"/>
      </w:divBdr>
      <w:divsChild>
        <w:div w:id="755441228">
          <w:marLeft w:val="0"/>
          <w:marRight w:val="0"/>
          <w:marTop w:val="0"/>
          <w:marBottom w:val="0"/>
          <w:divBdr>
            <w:top w:val="none" w:sz="0" w:space="0" w:color="auto"/>
            <w:left w:val="none" w:sz="0" w:space="0" w:color="auto"/>
            <w:bottom w:val="none" w:sz="0" w:space="0" w:color="auto"/>
            <w:right w:val="none" w:sz="0" w:space="0" w:color="auto"/>
          </w:divBdr>
        </w:div>
        <w:div w:id="1223367849">
          <w:marLeft w:val="0"/>
          <w:marRight w:val="0"/>
          <w:marTop w:val="0"/>
          <w:marBottom w:val="0"/>
          <w:divBdr>
            <w:top w:val="none" w:sz="0" w:space="0" w:color="auto"/>
            <w:left w:val="none" w:sz="0" w:space="0" w:color="auto"/>
            <w:bottom w:val="none" w:sz="0" w:space="0" w:color="auto"/>
            <w:right w:val="none" w:sz="0" w:space="0" w:color="auto"/>
          </w:divBdr>
        </w:div>
        <w:div w:id="582765853">
          <w:marLeft w:val="0"/>
          <w:marRight w:val="0"/>
          <w:marTop w:val="0"/>
          <w:marBottom w:val="0"/>
          <w:divBdr>
            <w:top w:val="none" w:sz="0" w:space="0" w:color="auto"/>
            <w:left w:val="none" w:sz="0" w:space="0" w:color="auto"/>
            <w:bottom w:val="none" w:sz="0" w:space="0" w:color="auto"/>
            <w:right w:val="none" w:sz="0" w:space="0" w:color="auto"/>
          </w:divBdr>
        </w:div>
        <w:div w:id="1793866124">
          <w:marLeft w:val="0"/>
          <w:marRight w:val="0"/>
          <w:marTop w:val="0"/>
          <w:marBottom w:val="0"/>
          <w:divBdr>
            <w:top w:val="none" w:sz="0" w:space="0" w:color="auto"/>
            <w:left w:val="none" w:sz="0" w:space="0" w:color="auto"/>
            <w:bottom w:val="none" w:sz="0" w:space="0" w:color="auto"/>
            <w:right w:val="none" w:sz="0" w:space="0" w:color="auto"/>
          </w:divBdr>
        </w:div>
        <w:div w:id="1056053290">
          <w:marLeft w:val="0"/>
          <w:marRight w:val="0"/>
          <w:marTop w:val="0"/>
          <w:marBottom w:val="0"/>
          <w:divBdr>
            <w:top w:val="none" w:sz="0" w:space="0" w:color="auto"/>
            <w:left w:val="none" w:sz="0" w:space="0" w:color="auto"/>
            <w:bottom w:val="none" w:sz="0" w:space="0" w:color="auto"/>
            <w:right w:val="none" w:sz="0" w:space="0" w:color="auto"/>
          </w:divBdr>
        </w:div>
      </w:divsChild>
    </w:div>
    <w:div w:id="398484549">
      <w:bodyDiv w:val="1"/>
      <w:marLeft w:val="0"/>
      <w:marRight w:val="0"/>
      <w:marTop w:val="0"/>
      <w:marBottom w:val="0"/>
      <w:divBdr>
        <w:top w:val="none" w:sz="0" w:space="0" w:color="auto"/>
        <w:left w:val="none" w:sz="0" w:space="0" w:color="auto"/>
        <w:bottom w:val="none" w:sz="0" w:space="0" w:color="auto"/>
        <w:right w:val="none" w:sz="0" w:space="0" w:color="auto"/>
      </w:divBdr>
    </w:div>
    <w:div w:id="618805677">
      <w:bodyDiv w:val="1"/>
      <w:marLeft w:val="0"/>
      <w:marRight w:val="0"/>
      <w:marTop w:val="0"/>
      <w:marBottom w:val="0"/>
      <w:divBdr>
        <w:top w:val="none" w:sz="0" w:space="0" w:color="auto"/>
        <w:left w:val="none" w:sz="0" w:space="0" w:color="auto"/>
        <w:bottom w:val="none" w:sz="0" w:space="0" w:color="auto"/>
        <w:right w:val="none" w:sz="0" w:space="0" w:color="auto"/>
      </w:divBdr>
      <w:divsChild>
        <w:div w:id="1039747583">
          <w:marLeft w:val="0"/>
          <w:marRight w:val="0"/>
          <w:marTop w:val="0"/>
          <w:marBottom w:val="0"/>
          <w:divBdr>
            <w:top w:val="none" w:sz="0" w:space="0" w:color="auto"/>
            <w:left w:val="none" w:sz="0" w:space="0" w:color="auto"/>
            <w:bottom w:val="none" w:sz="0" w:space="0" w:color="auto"/>
            <w:right w:val="none" w:sz="0" w:space="0" w:color="auto"/>
          </w:divBdr>
        </w:div>
        <w:div w:id="1810393265">
          <w:marLeft w:val="0"/>
          <w:marRight w:val="0"/>
          <w:marTop w:val="0"/>
          <w:marBottom w:val="0"/>
          <w:divBdr>
            <w:top w:val="none" w:sz="0" w:space="0" w:color="auto"/>
            <w:left w:val="none" w:sz="0" w:space="0" w:color="auto"/>
            <w:bottom w:val="none" w:sz="0" w:space="0" w:color="auto"/>
            <w:right w:val="none" w:sz="0" w:space="0" w:color="auto"/>
          </w:divBdr>
        </w:div>
        <w:div w:id="1912546049">
          <w:marLeft w:val="0"/>
          <w:marRight w:val="0"/>
          <w:marTop w:val="0"/>
          <w:marBottom w:val="0"/>
          <w:divBdr>
            <w:top w:val="none" w:sz="0" w:space="0" w:color="auto"/>
            <w:left w:val="none" w:sz="0" w:space="0" w:color="auto"/>
            <w:bottom w:val="none" w:sz="0" w:space="0" w:color="auto"/>
            <w:right w:val="none" w:sz="0" w:space="0" w:color="auto"/>
          </w:divBdr>
        </w:div>
        <w:div w:id="1802384619">
          <w:marLeft w:val="0"/>
          <w:marRight w:val="0"/>
          <w:marTop w:val="0"/>
          <w:marBottom w:val="0"/>
          <w:divBdr>
            <w:top w:val="none" w:sz="0" w:space="0" w:color="auto"/>
            <w:left w:val="none" w:sz="0" w:space="0" w:color="auto"/>
            <w:bottom w:val="none" w:sz="0" w:space="0" w:color="auto"/>
            <w:right w:val="none" w:sz="0" w:space="0" w:color="auto"/>
          </w:divBdr>
        </w:div>
        <w:div w:id="585505327">
          <w:marLeft w:val="0"/>
          <w:marRight w:val="0"/>
          <w:marTop w:val="0"/>
          <w:marBottom w:val="0"/>
          <w:divBdr>
            <w:top w:val="none" w:sz="0" w:space="0" w:color="auto"/>
            <w:left w:val="none" w:sz="0" w:space="0" w:color="auto"/>
            <w:bottom w:val="none" w:sz="0" w:space="0" w:color="auto"/>
            <w:right w:val="none" w:sz="0" w:space="0" w:color="auto"/>
          </w:divBdr>
        </w:div>
        <w:div w:id="460618048">
          <w:marLeft w:val="0"/>
          <w:marRight w:val="0"/>
          <w:marTop w:val="0"/>
          <w:marBottom w:val="0"/>
          <w:divBdr>
            <w:top w:val="none" w:sz="0" w:space="0" w:color="auto"/>
            <w:left w:val="none" w:sz="0" w:space="0" w:color="auto"/>
            <w:bottom w:val="none" w:sz="0" w:space="0" w:color="auto"/>
            <w:right w:val="none" w:sz="0" w:space="0" w:color="auto"/>
          </w:divBdr>
        </w:div>
        <w:div w:id="1166170138">
          <w:marLeft w:val="0"/>
          <w:marRight w:val="0"/>
          <w:marTop w:val="0"/>
          <w:marBottom w:val="0"/>
          <w:divBdr>
            <w:top w:val="none" w:sz="0" w:space="0" w:color="auto"/>
            <w:left w:val="none" w:sz="0" w:space="0" w:color="auto"/>
            <w:bottom w:val="none" w:sz="0" w:space="0" w:color="auto"/>
            <w:right w:val="none" w:sz="0" w:space="0" w:color="auto"/>
          </w:divBdr>
        </w:div>
        <w:div w:id="1889418150">
          <w:marLeft w:val="0"/>
          <w:marRight w:val="0"/>
          <w:marTop w:val="0"/>
          <w:marBottom w:val="0"/>
          <w:divBdr>
            <w:top w:val="none" w:sz="0" w:space="0" w:color="auto"/>
            <w:left w:val="none" w:sz="0" w:space="0" w:color="auto"/>
            <w:bottom w:val="none" w:sz="0" w:space="0" w:color="auto"/>
            <w:right w:val="none" w:sz="0" w:space="0" w:color="auto"/>
          </w:divBdr>
        </w:div>
        <w:div w:id="1492865213">
          <w:marLeft w:val="0"/>
          <w:marRight w:val="0"/>
          <w:marTop w:val="0"/>
          <w:marBottom w:val="0"/>
          <w:divBdr>
            <w:top w:val="none" w:sz="0" w:space="0" w:color="auto"/>
            <w:left w:val="none" w:sz="0" w:space="0" w:color="auto"/>
            <w:bottom w:val="none" w:sz="0" w:space="0" w:color="auto"/>
            <w:right w:val="none" w:sz="0" w:space="0" w:color="auto"/>
          </w:divBdr>
        </w:div>
        <w:div w:id="365521491">
          <w:marLeft w:val="0"/>
          <w:marRight w:val="0"/>
          <w:marTop w:val="0"/>
          <w:marBottom w:val="0"/>
          <w:divBdr>
            <w:top w:val="none" w:sz="0" w:space="0" w:color="auto"/>
            <w:left w:val="none" w:sz="0" w:space="0" w:color="auto"/>
            <w:bottom w:val="none" w:sz="0" w:space="0" w:color="auto"/>
            <w:right w:val="none" w:sz="0" w:space="0" w:color="auto"/>
          </w:divBdr>
        </w:div>
      </w:divsChild>
    </w:div>
    <w:div w:id="1462116292">
      <w:bodyDiv w:val="1"/>
      <w:marLeft w:val="0"/>
      <w:marRight w:val="0"/>
      <w:marTop w:val="0"/>
      <w:marBottom w:val="0"/>
      <w:divBdr>
        <w:top w:val="none" w:sz="0" w:space="0" w:color="auto"/>
        <w:left w:val="none" w:sz="0" w:space="0" w:color="auto"/>
        <w:bottom w:val="none" w:sz="0" w:space="0" w:color="auto"/>
        <w:right w:val="none" w:sz="0" w:space="0" w:color="auto"/>
      </w:divBdr>
    </w:div>
    <w:div w:id="164149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eoei.org/historico/jano/opinion21.htm" TargetMode="External"/><Relationship Id="rId3" Type="http://schemas.openxmlformats.org/officeDocument/2006/relationships/webSettings" Target="webSettings.xml"/><Relationship Id="rId7" Type="http://schemas.openxmlformats.org/officeDocument/2006/relationships/hyperlink" Target="https://prezi.com/11yh8xkrhqf0/instituciones-que-brindan-servicios-a-la-comunid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diap.com.ar/administracion/pdfs/TallerINET_FEDIAP-EscuelayComunidad.pdf" TargetMode="External"/><Relationship Id="rId5" Type="http://schemas.openxmlformats.org/officeDocument/2006/relationships/image" Target="media/image2.tmp"/><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4</Pages>
  <Words>665</Words>
  <Characters>3661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Sahima Beltran</cp:lastModifiedBy>
  <cp:revision>3</cp:revision>
  <dcterms:created xsi:type="dcterms:W3CDTF">2021-04-28T19:58:00Z</dcterms:created>
  <dcterms:modified xsi:type="dcterms:W3CDTF">2021-04-29T01:53:00Z</dcterms:modified>
</cp:coreProperties>
</file>