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AA" w:rsidRDefault="009D54AA" w:rsidP="009D54AA">
      <w:pPr>
        <w:rPr>
          <w:b/>
          <w:bCs/>
        </w:rPr>
      </w:pPr>
      <w:r>
        <w:rPr>
          <w:noProof/>
          <w:lang w:eastAsia="es-MX"/>
        </w:rPr>
        <w:drawing>
          <wp:anchor distT="0" distB="0" distL="114300" distR="114300" simplePos="0" relativeHeight="251659264" behindDoc="1" locked="0" layoutInCell="1" allowOverlap="1" wp14:anchorId="00D2B0C7" wp14:editId="2DD4850E">
            <wp:simplePos x="0" y="0"/>
            <wp:positionH relativeFrom="margin">
              <wp:posOffset>1967533</wp:posOffset>
            </wp:positionH>
            <wp:positionV relativeFrom="margin">
              <wp:posOffset>3396</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9D54AA" w:rsidRDefault="009D54AA" w:rsidP="009D54AA">
      <w:pPr>
        <w:rPr>
          <w:b/>
          <w:bCs/>
        </w:rPr>
      </w:pPr>
    </w:p>
    <w:p w:rsidR="009D54AA" w:rsidRDefault="009D54AA" w:rsidP="009D54AA">
      <w:pPr>
        <w:rPr>
          <w:b/>
          <w:bCs/>
        </w:rPr>
      </w:pPr>
    </w:p>
    <w:p w:rsidR="009D54AA" w:rsidRDefault="009D54AA" w:rsidP="009D54AA">
      <w:pPr>
        <w:jc w:val="center"/>
        <w:rPr>
          <w:rFonts w:ascii="Times New Roman" w:hAnsi="Times New Roman" w:cs="Times New Roman"/>
          <w:b/>
          <w:bCs/>
          <w:sz w:val="36"/>
          <w:szCs w:val="28"/>
        </w:rPr>
      </w:pPr>
      <w:bookmarkStart w:id="0" w:name="_gjdgxs"/>
      <w:bookmarkEnd w:id="0"/>
    </w:p>
    <w:p w:rsidR="009D54AA" w:rsidRPr="009F089C" w:rsidRDefault="009D54AA" w:rsidP="009D54AA">
      <w:pPr>
        <w:jc w:val="center"/>
        <w:rPr>
          <w:rFonts w:ascii="Arial" w:hAnsi="Arial" w:cs="Arial"/>
          <w:b/>
          <w:bCs/>
          <w:sz w:val="32"/>
          <w:szCs w:val="32"/>
        </w:rPr>
      </w:pPr>
      <w:r w:rsidRPr="009F089C">
        <w:rPr>
          <w:rFonts w:ascii="Arial" w:hAnsi="Arial" w:cs="Arial"/>
          <w:b/>
          <w:bCs/>
          <w:sz w:val="32"/>
          <w:szCs w:val="32"/>
        </w:rPr>
        <w:t>Escuela Normal de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Licenciatura en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 xml:space="preserve">Ciclo escolar 2020-2021 </w:t>
      </w:r>
    </w:p>
    <w:p w:rsidR="009D54AA" w:rsidRPr="00AB0876" w:rsidRDefault="009D54AA" w:rsidP="009D54AA">
      <w:pPr>
        <w:jc w:val="center"/>
        <w:rPr>
          <w:rFonts w:ascii="Arial" w:hAnsi="Arial" w:cs="Arial"/>
          <w:sz w:val="24"/>
          <w:szCs w:val="24"/>
        </w:rPr>
      </w:pPr>
      <w:r w:rsidRPr="00AB0876">
        <w:rPr>
          <w:rFonts w:ascii="Arial" w:hAnsi="Arial" w:cs="Arial"/>
          <w:sz w:val="24"/>
          <w:szCs w:val="24"/>
        </w:rPr>
        <w:t>CUARTO SEMESTRE</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Pr>
          <w:rFonts w:ascii="Arial" w:hAnsi="Arial" w:cs="Arial"/>
          <w:sz w:val="24"/>
          <w:szCs w:val="24"/>
        </w:rPr>
        <w:t xml:space="preserve">Daniel Díaz Gutiérrez  </w:t>
      </w:r>
    </w:p>
    <w:p w:rsidR="009D54AA" w:rsidRPr="00AB0876" w:rsidRDefault="00FB51FA" w:rsidP="009D54AA">
      <w:pPr>
        <w:jc w:val="center"/>
        <w:rPr>
          <w:rFonts w:ascii="Arial" w:hAnsi="Arial" w:cs="Arial"/>
          <w:sz w:val="24"/>
          <w:szCs w:val="24"/>
        </w:rPr>
      </w:pPr>
      <w:r>
        <w:rPr>
          <w:rFonts w:ascii="Arial" w:hAnsi="Arial" w:cs="Arial"/>
          <w:b/>
          <w:bCs/>
          <w:sz w:val="24"/>
          <w:szCs w:val="24"/>
        </w:rPr>
        <w:t>Alumna</w:t>
      </w:r>
      <w:r w:rsidR="009D54AA" w:rsidRPr="00AB0876">
        <w:rPr>
          <w:rFonts w:ascii="Arial" w:hAnsi="Arial" w:cs="Arial"/>
          <w:sz w:val="24"/>
          <w:szCs w:val="24"/>
        </w:rPr>
        <w:t xml:space="preserve">: Ana Sofía Segovia </w:t>
      </w:r>
      <w:r w:rsidR="009D54AA">
        <w:rPr>
          <w:rFonts w:ascii="Arial" w:hAnsi="Arial" w:cs="Arial"/>
          <w:sz w:val="24"/>
          <w:szCs w:val="24"/>
        </w:rPr>
        <w:t>#19</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 xml:space="preserve">filosofía </w:t>
      </w:r>
    </w:p>
    <w:p w:rsidR="009D54AA" w:rsidRPr="00AB0876" w:rsidRDefault="009D54AA" w:rsidP="009D54AA">
      <w:pPr>
        <w:jc w:val="center"/>
        <w:rPr>
          <w:rFonts w:ascii="Arial" w:hAnsi="Arial" w:cs="Arial"/>
          <w:sz w:val="24"/>
          <w:szCs w:val="24"/>
        </w:rPr>
      </w:pPr>
      <w:r w:rsidRPr="00AB0876">
        <w:rPr>
          <w:rFonts w:ascii="Arial" w:hAnsi="Arial" w:cs="Arial"/>
          <w:sz w:val="24"/>
          <w:szCs w:val="24"/>
        </w:rPr>
        <w:t>2 B</w:t>
      </w:r>
    </w:p>
    <w:p w:rsidR="009D54AA" w:rsidRDefault="00014640" w:rsidP="009D54AA">
      <w:pPr>
        <w:jc w:val="center"/>
        <w:rPr>
          <w:rFonts w:ascii="Arial" w:hAnsi="Arial" w:cs="Arial"/>
          <w:b/>
          <w:bCs/>
          <w:color w:val="000000"/>
          <w:sz w:val="24"/>
          <w:szCs w:val="24"/>
        </w:rPr>
      </w:pPr>
      <w:r>
        <w:rPr>
          <w:rFonts w:ascii="Arial" w:hAnsi="Arial" w:cs="Arial"/>
          <w:b/>
          <w:bCs/>
          <w:color w:val="000000"/>
          <w:sz w:val="24"/>
          <w:szCs w:val="24"/>
        </w:rPr>
        <w:t>UNIDAD DE APRENDIZAJE 2</w:t>
      </w:r>
    </w:p>
    <w:p w:rsidR="009D54AA" w:rsidRDefault="00014640" w:rsidP="009D54AA">
      <w:pPr>
        <w:jc w:val="center"/>
        <w:rPr>
          <w:rFonts w:ascii="Verdana" w:hAnsi="Verdana"/>
          <w:color w:val="000000"/>
        </w:rPr>
      </w:pPr>
      <w:r>
        <w:rPr>
          <w:rFonts w:ascii="Verdana" w:hAnsi="Verdana"/>
          <w:color w:val="000000"/>
        </w:rPr>
        <w:t> EL SENTIDO Y LOS FINES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14640" w:rsidRPr="00014640" w:rsidTr="00014640">
        <w:trPr>
          <w:tblCellSpacing w:w="15" w:type="dxa"/>
        </w:trPr>
        <w:tc>
          <w:tcPr>
            <w:tcW w:w="0" w:type="auto"/>
            <w:hideMark/>
          </w:tcPr>
          <w:p w:rsidR="00014640" w:rsidRPr="00014640" w:rsidRDefault="00014640" w:rsidP="00014640">
            <w:pPr>
              <w:pStyle w:val="Prrafodelista"/>
              <w:numPr>
                <w:ilvl w:val="0"/>
                <w:numId w:val="2"/>
              </w:numPr>
              <w:rPr>
                <w:rFonts w:ascii="Verdana" w:eastAsia="Times New Roman" w:hAnsi="Verdana" w:cs="Times New Roman"/>
                <w:color w:val="000000"/>
                <w:sz w:val="24"/>
                <w:szCs w:val="24"/>
                <w:lang w:eastAsia="es-MX"/>
              </w:rPr>
            </w:pPr>
            <w:r w:rsidRPr="00014640">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014640" w:rsidRPr="00014640" w:rsidRDefault="00014640" w:rsidP="000146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014640" w:rsidRPr="00014640" w:rsidTr="00014640">
        <w:trPr>
          <w:tblCellSpacing w:w="15" w:type="dxa"/>
        </w:trPr>
        <w:tc>
          <w:tcPr>
            <w:tcW w:w="0" w:type="auto"/>
            <w:hideMark/>
          </w:tcPr>
          <w:p w:rsidR="00014640" w:rsidRPr="00014640" w:rsidRDefault="00014640" w:rsidP="0001464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014640" w:rsidRPr="00014640" w:rsidRDefault="00014640" w:rsidP="00014640">
            <w:pPr>
              <w:pStyle w:val="Prrafodelista"/>
              <w:numPr>
                <w:ilvl w:val="0"/>
                <w:numId w:val="2"/>
              </w:numPr>
              <w:rPr>
                <w:rFonts w:ascii="Verdana" w:eastAsia="Times New Roman" w:hAnsi="Verdana" w:cs="Times New Roman"/>
                <w:color w:val="000000"/>
                <w:sz w:val="24"/>
                <w:szCs w:val="24"/>
                <w:lang w:eastAsia="es-MX"/>
              </w:rPr>
            </w:pPr>
            <w:r w:rsidRPr="0001464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014640" w:rsidRDefault="00014640" w:rsidP="009D54AA">
      <w:pPr>
        <w:jc w:val="center"/>
        <w:rPr>
          <w:rFonts w:ascii="Arial" w:hAnsi="Arial" w:cs="Arial"/>
          <w:b/>
          <w:bCs/>
          <w:color w:val="000000"/>
          <w:sz w:val="24"/>
          <w:szCs w:val="24"/>
        </w:rPr>
      </w:pPr>
    </w:p>
    <w:p w:rsidR="009D54AA" w:rsidRPr="00942BC5" w:rsidRDefault="009D54AA" w:rsidP="009D54AA">
      <w:pPr>
        <w:jc w:val="center"/>
        <w:rPr>
          <w:rFonts w:ascii="Arial" w:hAnsi="Arial" w:cs="Arial"/>
          <w:b/>
          <w:bCs/>
          <w:color w:val="000000"/>
          <w:sz w:val="24"/>
          <w:szCs w:val="24"/>
        </w:rPr>
      </w:pPr>
    </w:p>
    <w:p w:rsidR="009D54AA" w:rsidRDefault="00014640" w:rsidP="009D54AA">
      <w:pPr>
        <w:jc w:val="center"/>
        <w:rPr>
          <w:rFonts w:ascii="Arial" w:hAnsi="Arial" w:cs="Arial"/>
          <w:sz w:val="24"/>
          <w:szCs w:val="24"/>
        </w:rPr>
      </w:pPr>
      <w:r>
        <w:rPr>
          <w:rFonts w:ascii="Arial" w:hAnsi="Arial" w:cs="Arial"/>
          <w:sz w:val="24"/>
          <w:szCs w:val="24"/>
        </w:rPr>
        <w:t>28</w:t>
      </w:r>
      <w:r w:rsidR="00634B9F">
        <w:rPr>
          <w:rFonts w:ascii="Arial" w:hAnsi="Arial" w:cs="Arial"/>
          <w:sz w:val="24"/>
          <w:szCs w:val="24"/>
        </w:rPr>
        <w:t xml:space="preserve"> de abril</w:t>
      </w:r>
      <w:r w:rsidR="009D54AA">
        <w:rPr>
          <w:rFonts w:ascii="Arial" w:hAnsi="Arial" w:cs="Arial"/>
          <w:sz w:val="24"/>
          <w:szCs w:val="24"/>
        </w:rPr>
        <w:t xml:space="preserve"> del 2021</w:t>
      </w: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EF737C" w:rsidRPr="001F2C2E" w:rsidRDefault="00EF737C" w:rsidP="001F2C2E">
      <w:pPr>
        <w:pStyle w:val="margen05s"/>
        <w:ind w:left="987"/>
        <w:jc w:val="both"/>
        <w:rPr>
          <w:rFonts w:ascii="Arial" w:hAnsi="Arial" w:cs="Arial"/>
          <w:b/>
          <w:color w:val="0070C0"/>
          <w:szCs w:val="22"/>
        </w:rPr>
      </w:pPr>
      <w:r w:rsidRPr="001F2C2E">
        <w:rPr>
          <w:rFonts w:ascii="Arial" w:hAnsi="Arial" w:cs="Arial"/>
          <w:b/>
          <w:color w:val="0070C0"/>
        </w:rPr>
        <w:lastRenderedPageBreak/>
        <w:t>Las</w:t>
      </w:r>
      <w:r w:rsidRPr="001F2C2E">
        <w:rPr>
          <w:rFonts w:ascii="Arial" w:hAnsi="Arial" w:cs="Arial"/>
          <w:b/>
          <w:color w:val="0070C0"/>
        </w:rPr>
        <w:t xml:space="preserve"> diversas estructuras educativas que prestan servicios a la sociedad</w:t>
      </w:r>
      <w:r w:rsidR="001F2C2E" w:rsidRPr="001F2C2E">
        <w:rPr>
          <w:rFonts w:ascii="Arial" w:hAnsi="Arial" w:cs="Arial"/>
          <w:b/>
          <w:color w:val="0070C0"/>
        </w:rPr>
        <w:t>.</w:t>
      </w:r>
    </w:p>
    <w:p w:rsidR="0069379E" w:rsidRPr="001F2C2E" w:rsidRDefault="0069379E" w:rsidP="00EF737C">
      <w:pPr>
        <w:pStyle w:val="margen05s"/>
        <w:ind w:left="987"/>
        <w:jc w:val="both"/>
        <w:rPr>
          <w:rFonts w:ascii="Arial" w:hAnsi="Arial" w:cs="Arial"/>
          <w:color w:val="000000"/>
        </w:rPr>
      </w:pPr>
      <w:r w:rsidRPr="001F2C2E">
        <w:rPr>
          <w:rFonts w:ascii="Arial" w:hAnsi="Arial" w:cs="Arial"/>
          <w:color w:val="000000"/>
        </w:rPr>
        <w:t>El tema de las políticas públicas en educación es de particular trascendencia en el desarrollo de una nación, en tanto que no hay ningún aspecto del desarrollo que no se vincule en forma directa con el proceso educativo de los ciudadanos.</w:t>
      </w:r>
      <w:r w:rsidR="00EF737C" w:rsidRPr="001F2C2E">
        <w:rPr>
          <w:rFonts w:ascii="Arial" w:hAnsi="Arial" w:cs="Arial"/>
          <w:color w:val="000000"/>
        </w:rPr>
        <w:t xml:space="preserve"> </w:t>
      </w:r>
      <w:r w:rsidRPr="001F2C2E">
        <w:rPr>
          <w:rFonts w:ascii="Arial" w:hAnsi="Arial" w:cs="Arial"/>
          <w:color w:val="000000"/>
        </w:rPr>
        <w:t>Es muy claro que la responsabilidad sobre la educación básica de niños y jóvenes es una competencia colectiva que no corresponde solamente al Estado, sino que debe involucrar de manera clara y concreta a las familias, al sector solidario, a las universidades, a las organizaciones civiles y al sector empresarial.</w:t>
      </w:r>
    </w:p>
    <w:p w:rsidR="0069379E" w:rsidRPr="001F2C2E" w:rsidRDefault="0069379E" w:rsidP="00EF737C">
      <w:pPr>
        <w:pStyle w:val="margen05s"/>
        <w:ind w:left="987"/>
        <w:jc w:val="both"/>
        <w:rPr>
          <w:rFonts w:ascii="Arial" w:hAnsi="Arial" w:cs="Arial"/>
          <w:color w:val="000000"/>
        </w:rPr>
      </w:pPr>
      <w:r w:rsidRPr="001F2C2E">
        <w:rPr>
          <w:rFonts w:ascii="Arial" w:hAnsi="Arial" w:cs="Arial"/>
          <w:color w:val="000000"/>
        </w:rPr>
        <w:t>En este momento muchas instituci</w:t>
      </w:r>
      <w:r w:rsidR="00EF737C" w:rsidRPr="001F2C2E">
        <w:rPr>
          <w:rFonts w:ascii="Arial" w:hAnsi="Arial" w:cs="Arial"/>
          <w:color w:val="000000"/>
        </w:rPr>
        <w:t xml:space="preserve">ones educativas de toda índole </w:t>
      </w:r>
      <w:r w:rsidRPr="001F2C2E">
        <w:rPr>
          <w:rFonts w:ascii="Arial" w:hAnsi="Arial" w:cs="Arial"/>
          <w:color w:val="000000"/>
        </w:rPr>
        <w:t>es-cu</w:t>
      </w:r>
      <w:r w:rsidR="00EF737C" w:rsidRPr="001F2C2E">
        <w:rPr>
          <w:rFonts w:ascii="Arial" w:hAnsi="Arial" w:cs="Arial"/>
          <w:color w:val="000000"/>
        </w:rPr>
        <w:t>elas, institutos, universidades</w:t>
      </w:r>
      <w:r w:rsidRPr="001F2C2E">
        <w:rPr>
          <w:rFonts w:ascii="Arial" w:hAnsi="Arial" w:cs="Arial"/>
          <w:color w:val="000000"/>
        </w:rPr>
        <w:t xml:space="preserve"> parecen haberse quedado atrás disfrutando de los modestos éxitos pasados, mientras lo que ocurre en el mundo externo las atropella cotidianamente con el signo de la velocidad y de la innovación.</w:t>
      </w:r>
    </w:p>
    <w:p w:rsidR="0069379E" w:rsidRPr="001F2C2E" w:rsidRDefault="0069379E" w:rsidP="00EF737C">
      <w:pPr>
        <w:pStyle w:val="margen05s"/>
        <w:ind w:left="987"/>
        <w:jc w:val="both"/>
        <w:rPr>
          <w:rFonts w:ascii="Arial" w:hAnsi="Arial" w:cs="Arial"/>
          <w:color w:val="000000"/>
        </w:rPr>
      </w:pPr>
      <w:r w:rsidRPr="001F2C2E">
        <w:rPr>
          <w:rFonts w:ascii="Arial" w:hAnsi="Arial" w:cs="Arial"/>
          <w:color w:val="000000"/>
        </w:rPr>
        <w:t>Quizá el sistema escolar y universitario tiene que dar un viraje fundamental, pasando de ser el centro por excelencia donde se encuentra la información, a ser el centro por excelencia donde se procesa información adquirida en fuentes sociales muy extensas y variadas.</w:t>
      </w:r>
    </w:p>
    <w:p w:rsidR="00EF737C" w:rsidRPr="001F2C2E" w:rsidRDefault="00EF737C" w:rsidP="00EF737C">
      <w:pPr>
        <w:pStyle w:val="margen05s"/>
        <w:ind w:left="987"/>
        <w:jc w:val="both"/>
        <w:rPr>
          <w:rFonts w:ascii="Arial" w:hAnsi="Arial" w:cs="Arial"/>
          <w:color w:val="000000"/>
          <w:shd w:val="clear" w:color="auto" w:fill="FFFFFF"/>
        </w:rPr>
      </w:pPr>
      <w:r w:rsidRPr="001F2C2E">
        <w:rPr>
          <w:rFonts w:ascii="Arial" w:hAnsi="Arial" w:cs="Arial"/>
          <w:color w:val="000000"/>
          <w:shd w:val="clear" w:color="auto" w:fill="FFFFFF"/>
        </w:rPr>
        <w:t>Hay ya un conjunto significativo de investigaciones que indica con claridad que la capacidad de influencia de la escuela formal en el proceso educativo se ha debilitado de manera ostensible. Esto obedece a tres factores: el desarrollo de los medios de comunicación, que ofrece una gama amplísima de oportunidades de información en todos los campos de la cultura, la ciencia y el entretenimiento; la urbanización acelerada de la población, con la consiguiente ruptura de los patrones de organización familiar y comunitaria tradicionales; y la transformación de los procesos de socialización de niños y jóvenes de ambos sexos en el espacio escolar y en las extensiones de un espacio urbano mucho más accesible y atractivo</w:t>
      </w:r>
      <w:r w:rsidR="001F2C2E" w:rsidRPr="001F2C2E">
        <w:rPr>
          <w:rFonts w:ascii="Arial" w:hAnsi="Arial" w:cs="Arial"/>
          <w:color w:val="000000"/>
          <w:shd w:val="clear" w:color="auto" w:fill="FFFFFF"/>
        </w:rPr>
        <w:t>.</w:t>
      </w:r>
    </w:p>
    <w:p w:rsidR="001F2C2E" w:rsidRPr="001F2C2E" w:rsidRDefault="001F2C2E" w:rsidP="001F2C2E">
      <w:pPr>
        <w:spacing w:before="100" w:beforeAutospacing="1" w:after="100" w:afterAutospacing="1" w:line="240" w:lineRule="auto"/>
        <w:ind w:left="987"/>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Los grandes núcleos de comprensión del fenómeno educativo como responsabilidad social pueden ser los siguientes:</w:t>
      </w:r>
    </w:p>
    <w:p w:rsidR="001F2C2E" w:rsidRPr="001F2C2E" w:rsidRDefault="001F2C2E" w:rsidP="001F2C2E">
      <w:pPr>
        <w:numPr>
          <w:ilvl w:val="0"/>
          <w:numId w:val="3"/>
        </w:numPr>
        <w:spacing w:before="100" w:beforeAutospacing="1" w:after="100" w:afterAutospacing="1" w:line="240" w:lineRule="auto"/>
        <w:ind w:left="2961"/>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La responsabilidad social colectiva y el sentido de lo público en la educación.</w:t>
      </w:r>
    </w:p>
    <w:p w:rsidR="001F2C2E" w:rsidRPr="001F2C2E" w:rsidRDefault="001F2C2E" w:rsidP="001F2C2E">
      <w:pPr>
        <w:numPr>
          <w:ilvl w:val="0"/>
          <w:numId w:val="3"/>
        </w:numPr>
        <w:spacing w:before="100" w:beforeAutospacing="1" w:after="100" w:afterAutospacing="1" w:line="240" w:lineRule="auto"/>
        <w:ind w:left="2961"/>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El papel del Estado en el desarrollo del horizonte educativo.</w:t>
      </w:r>
    </w:p>
    <w:p w:rsidR="001F2C2E" w:rsidRPr="001F2C2E" w:rsidRDefault="001F2C2E" w:rsidP="001F2C2E">
      <w:pPr>
        <w:numPr>
          <w:ilvl w:val="0"/>
          <w:numId w:val="3"/>
        </w:numPr>
        <w:spacing w:before="100" w:beforeAutospacing="1" w:after="100" w:afterAutospacing="1" w:line="240" w:lineRule="auto"/>
        <w:ind w:left="2961"/>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La labor de los educadores y la diferencia entre la acción sindical y la acción gremial. El papel del maestro como intelectual.</w:t>
      </w:r>
    </w:p>
    <w:p w:rsidR="001F2C2E" w:rsidRPr="001F2C2E" w:rsidRDefault="001F2C2E" w:rsidP="001F2C2E">
      <w:pPr>
        <w:numPr>
          <w:ilvl w:val="0"/>
          <w:numId w:val="3"/>
        </w:numPr>
        <w:spacing w:before="100" w:beforeAutospacing="1" w:after="100" w:afterAutospacing="1" w:line="240" w:lineRule="auto"/>
        <w:ind w:left="2961"/>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La función de la sociedad civil organizada en el desarrollo educativo.</w:t>
      </w:r>
    </w:p>
    <w:p w:rsidR="001F2C2E" w:rsidRPr="001F2C2E" w:rsidRDefault="001F2C2E" w:rsidP="001F2C2E">
      <w:pPr>
        <w:numPr>
          <w:ilvl w:val="0"/>
          <w:numId w:val="3"/>
        </w:numPr>
        <w:spacing w:before="100" w:beforeAutospacing="1" w:after="100" w:afterAutospacing="1" w:line="240" w:lineRule="auto"/>
        <w:ind w:left="2961"/>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El influjo de los medios de comunicación e información.</w:t>
      </w:r>
    </w:p>
    <w:p w:rsidR="00CC7A50" w:rsidRDefault="001F2C2E" w:rsidP="00CC7A50">
      <w:pPr>
        <w:numPr>
          <w:ilvl w:val="0"/>
          <w:numId w:val="3"/>
        </w:numPr>
        <w:spacing w:before="100" w:beforeAutospacing="1" w:after="100" w:afterAutospacing="1" w:line="240" w:lineRule="auto"/>
        <w:ind w:left="2961"/>
        <w:jc w:val="both"/>
        <w:rPr>
          <w:rFonts w:ascii="Arial" w:eastAsia="Times New Roman" w:hAnsi="Arial" w:cs="Arial"/>
          <w:color w:val="000000"/>
          <w:sz w:val="27"/>
          <w:szCs w:val="27"/>
          <w:lang w:eastAsia="es-MX"/>
        </w:rPr>
      </w:pPr>
      <w:r w:rsidRPr="001F2C2E">
        <w:rPr>
          <w:rFonts w:ascii="Arial" w:eastAsia="Times New Roman" w:hAnsi="Arial" w:cs="Arial"/>
          <w:color w:val="000000"/>
          <w:sz w:val="24"/>
          <w:szCs w:val="24"/>
          <w:lang w:eastAsia="es-MX"/>
        </w:rPr>
        <w:t>Los niños y las niñas como protagonistas de los procesos educativos y sociales.</w:t>
      </w:r>
    </w:p>
    <w:p w:rsidR="00CC7A50" w:rsidRDefault="00E566A2" w:rsidP="00CC7A50">
      <w:pPr>
        <w:spacing w:before="100" w:beforeAutospacing="1" w:after="100" w:afterAutospacing="1" w:line="240" w:lineRule="auto"/>
        <w:jc w:val="both"/>
        <w:rPr>
          <w:rFonts w:ascii="Rubik" w:hAnsi="Rubik"/>
          <w:color w:val="888888"/>
          <w:sz w:val="26"/>
          <w:szCs w:val="26"/>
          <w:shd w:val="clear" w:color="auto" w:fill="FFFFFF"/>
        </w:rPr>
      </w:pPr>
      <w:r w:rsidRPr="00E566A2">
        <w:rPr>
          <w:rFonts w:ascii="Arial" w:hAnsi="Arial" w:cs="Arial"/>
          <w:sz w:val="24"/>
          <w:szCs w:val="26"/>
          <w:shd w:val="clear" w:color="auto" w:fill="FFFFFF"/>
        </w:rPr>
        <w:t xml:space="preserve">      </w:t>
      </w:r>
      <w:r w:rsidR="00CC7A50" w:rsidRPr="00E566A2">
        <w:rPr>
          <w:rFonts w:ascii="Arial" w:hAnsi="Arial" w:cs="Arial"/>
          <w:sz w:val="24"/>
          <w:szCs w:val="26"/>
          <w:shd w:val="clear" w:color="auto" w:fill="FFFFFF"/>
        </w:rPr>
        <w:t xml:space="preserve">Es innegable que las instituciones educativas tienen el reto de implementar recursos TIC en sus </w:t>
      </w:r>
      <w:r w:rsidRPr="00E566A2">
        <w:rPr>
          <w:rFonts w:ascii="Arial" w:hAnsi="Arial" w:cs="Arial"/>
          <w:sz w:val="24"/>
          <w:szCs w:val="26"/>
          <w:shd w:val="clear" w:color="auto" w:fill="FFFFFF"/>
        </w:rPr>
        <w:t xml:space="preserve">        </w:t>
      </w:r>
      <w:r w:rsidR="00CC7A50" w:rsidRPr="00E566A2">
        <w:rPr>
          <w:rFonts w:ascii="Arial" w:hAnsi="Arial" w:cs="Arial"/>
          <w:sz w:val="24"/>
          <w:szCs w:val="26"/>
          <w:shd w:val="clear" w:color="auto" w:fill="FFFFFF"/>
        </w:rPr>
        <w:t>ambientes educativos, esto con varios objetivos como apoyarse en la tecnología de punta para innovar y elevar los índices de calidad. Además, estas políticas de implementación permiten a la institución ser mucho más competitiva y así volverse más atractiva para los padres de familia que buscan instituciones llamativas para sus hijos</w:t>
      </w:r>
      <w:r w:rsidR="00CC7A50">
        <w:rPr>
          <w:rFonts w:ascii="Rubik" w:hAnsi="Rubik"/>
          <w:color w:val="888888"/>
          <w:sz w:val="26"/>
          <w:szCs w:val="26"/>
          <w:shd w:val="clear" w:color="auto" w:fill="FFFFFF"/>
        </w:rPr>
        <w:t>.</w:t>
      </w:r>
    </w:p>
    <w:p w:rsidR="00E566A2" w:rsidRPr="001F2C2E" w:rsidRDefault="00E566A2" w:rsidP="00CC7A50">
      <w:pPr>
        <w:spacing w:before="100" w:beforeAutospacing="1" w:after="100" w:afterAutospacing="1" w:line="240" w:lineRule="auto"/>
        <w:jc w:val="both"/>
        <w:rPr>
          <w:rFonts w:ascii="Arial" w:eastAsia="Times New Roman" w:hAnsi="Arial" w:cs="Arial"/>
          <w:color w:val="000000"/>
          <w:sz w:val="28"/>
          <w:szCs w:val="27"/>
          <w:lang w:eastAsia="es-MX"/>
        </w:rPr>
      </w:pPr>
      <w:r w:rsidRPr="00E566A2">
        <w:rPr>
          <w:rFonts w:ascii="Arial" w:hAnsi="Arial" w:cs="Arial"/>
          <w:color w:val="202124"/>
          <w:sz w:val="24"/>
          <w:shd w:val="clear" w:color="auto" w:fill="FFFFFF"/>
        </w:rPr>
        <w:t>La educación en la actualidad tiene como misión esencial la formación </w:t>
      </w:r>
      <w:r w:rsidRPr="00E566A2">
        <w:rPr>
          <w:rFonts w:ascii="Arial" w:hAnsi="Arial" w:cs="Arial"/>
          <w:bCs/>
          <w:color w:val="202124"/>
          <w:sz w:val="24"/>
          <w:shd w:val="clear" w:color="auto" w:fill="FFFFFF"/>
        </w:rPr>
        <w:t>de</w:t>
      </w:r>
      <w:r w:rsidRPr="00E566A2">
        <w:rPr>
          <w:rFonts w:ascii="Arial" w:hAnsi="Arial" w:cs="Arial"/>
          <w:color w:val="202124"/>
          <w:sz w:val="24"/>
          <w:shd w:val="clear" w:color="auto" w:fill="FFFFFF"/>
        </w:rPr>
        <w:t> profesionales altamente capacitados que actúen como ciudadanos responsables, competentes y comprometidos con el desarrollo social, ello implica que el proceso </w:t>
      </w:r>
      <w:r w:rsidRPr="00E566A2">
        <w:rPr>
          <w:rFonts w:ascii="Arial" w:hAnsi="Arial" w:cs="Arial"/>
          <w:bCs/>
          <w:color w:val="202124"/>
          <w:sz w:val="24"/>
          <w:shd w:val="clear" w:color="auto" w:fill="FFFFFF"/>
        </w:rPr>
        <w:t>de</w:t>
      </w:r>
      <w:r w:rsidRPr="00E566A2">
        <w:rPr>
          <w:rFonts w:ascii="Arial" w:hAnsi="Arial" w:cs="Arial"/>
          <w:color w:val="202124"/>
          <w:sz w:val="24"/>
          <w:shd w:val="clear" w:color="auto" w:fill="FFFFFF"/>
        </w:rPr>
        <w:t> formación </w:t>
      </w:r>
      <w:r w:rsidRPr="00E566A2">
        <w:rPr>
          <w:rFonts w:ascii="Arial" w:hAnsi="Arial" w:cs="Arial"/>
          <w:bCs/>
          <w:color w:val="202124"/>
          <w:sz w:val="24"/>
          <w:shd w:val="clear" w:color="auto" w:fill="FFFFFF"/>
        </w:rPr>
        <w:t>de</w:t>
      </w:r>
      <w:r w:rsidRPr="00E566A2">
        <w:rPr>
          <w:rFonts w:ascii="Arial" w:hAnsi="Arial" w:cs="Arial"/>
          <w:color w:val="202124"/>
          <w:sz w:val="24"/>
          <w:shd w:val="clear" w:color="auto" w:fill="FFFFFF"/>
        </w:rPr>
        <w:t> los docentes </w:t>
      </w:r>
      <w:r w:rsidRPr="00E566A2">
        <w:rPr>
          <w:rFonts w:ascii="Arial" w:hAnsi="Arial" w:cs="Arial"/>
          <w:bCs/>
          <w:color w:val="202124"/>
          <w:sz w:val="24"/>
          <w:shd w:val="clear" w:color="auto" w:fill="FFFFFF"/>
        </w:rPr>
        <w:t>de</w:t>
      </w:r>
      <w:r w:rsidRPr="00E566A2">
        <w:rPr>
          <w:rFonts w:ascii="Arial" w:hAnsi="Arial" w:cs="Arial"/>
          <w:color w:val="202124"/>
          <w:sz w:val="24"/>
          <w:shd w:val="clear" w:color="auto" w:fill="FFFFFF"/>
        </w:rPr>
        <w:t xml:space="preserve"> cualquier nivel educativo </w:t>
      </w:r>
      <w:proofErr w:type="gramStart"/>
      <w:r w:rsidRPr="00E566A2">
        <w:rPr>
          <w:rFonts w:ascii="Arial" w:hAnsi="Arial" w:cs="Arial"/>
          <w:color w:val="202124"/>
          <w:sz w:val="24"/>
          <w:shd w:val="clear" w:color="auto" w:fill="FFFFFF"/>
        </w:rPr>
        <w:t>estén</w:t>
      </w:r>
      <w:proofErr w:type="gramEnd"/>
      <w:r w:rsidRPr="00E566A2">
        <w:rPr>
          <w:rFonts w:ascii="Arial" w:hAnsi="Arial" w:cs="Arial"/>
          <w:color w:val="202124"/>
          <w:sz w:val="24"/>
          <w:shd w:val="clear" w:color="auto" w:fill="FFFFFF"/>
        </w:rPr>
        <w:t xml:space="preserve"> llenos </w:t>
      </w:r>
      <w:r w:rsidRPr="00E566A2">
        <w:rPr>
          <w:rFonts w:ascii="Arial" w:hAnsi="Arial" w:cs="Arial"/>
          <w:bCs/>
          <w:color w:val="202124"/>
          <w:sz w:val="24"/>
          <w:shd w:val="clear" w:color="auto" w:fill="FFFFFF"/>
        </w:rPr>
        <w:t>de</w:t>
      </w:r>
      <w:r w:rsidRPr="00E566A2">
        <w:rPr>
          <w:rFonts w:ascii="Arial" w:hAnsi="Arial" w:cs="Arial"/>
          <w:color w:val="202124"/>
          <w:sz w:val="24"/>
          <w:shd w:val="clear" w:color="auto" w:fill="FFFFFF"/>
        </w:rPr>
        <w:t> conocimientos</w:t>
      </w:r>
      <w:r>
        <w:rPr>
          <w:rFonts w:ascii="Arial" w:hAnsi="Arial" w:cs="Arial"/>
          <w:color w:val="202124"/>
          <w:sz w:val="24"/>
          <w:shd w:val="clear" w:color="auto" w:fill="FFFFFF"/>
        </w:rPr>
        <w:t>.</w:t>
      </w:r>
    </w:p>
    <w:p w:rsidR="001F2C2E" w:rsidRPr="001F2C2E" w:rsidRDefault="001F2C2E" w:rsidP="00EF737C">
      <w:pPr>
        <w:pStyle w:val="margen05s"/>
        <w:ind w:left="987"/>
        <w:jc w:val="both"/>
        <w:rPr>
          <w:rFonts w:ascii="Arial" w:hAnsi="Arial" w:cs="Arial"/>
          <w:b/>
          <w:color w:val="0070C0"/>
          <w:sz w:val="22"/>
          <w:szCs w:val="22"/>
        </w:rPr>
      </w:pPr>
      <w:r w:rsidRPr="001F2C2E">
        <w:rPr>
          <w:rFonts w:ascii="Arial" w:hAnsi="Arial" w:cs="Arial"/>
          <w:b/>
          <w:color w:val="0070C0"/>
        </w:rPr>
        <w:lastRenderedPageBreak/>
        <w:t>Q</w:t>
      </w:r>
      <w:r w:rsidRPr="001F2C2E">
        <w:rPr>
          <w:rFonts w:ascii="Arial" w:hAnsi="Arial" w:cs="Arial"/>
          <w:b/>
          <w:color w:val="0070C0"/>
        </w:rPr>
        <w:t>ué cambios pueden traer las estructuras al individuo en su cultura.</w:t>
      </w:r>
    </w:p>
    <w:p w:rsidR="001F2C2E" w:rsidRPr="001F2C2E" w:rsidRDefault="001F2C2E" w:rsidP="001F2C2E">
      <w:pPr>
        <w:pStyle w:val="NormalWeb"/>
        <w:shd w:val="clear" w:color="auto" w:fill="FFFFFF"/>
        <w:spacing w:before="135" w:beforeAutospacing="0" w:after="135" w:afterAutospacing="0"/>
        <w:jc w:val="both"/>
        <w:rPr>
          <w:rFonts w:ascii="Arial" w:hAnsi="Arial" w:cs="Arial"/>
          <w:szCs w:val="21"/>
        </w:rPr>
      </w:pPr>
      <w:r w:rsidRPr="001F2C2E">
        <w:rPr>
          <w:rFonts w:ascii="Arial" w:hAnsi="Arial" w:cs="Arial"/>
          <w:szCs w:val="21"/>
        </w:rPr>
        <w:t>Este cambio implicaba una modificación importante en los contenidos del mensaje socializador, ya que la escuela estaba llamada a difundir </w:t>
      </w:r>
      <w:hyperlink r:id="rId6" w:history="1">
        <w:r w:rsidRPr="001F2C2E">
          <w:rPr>
            <w:rStyle w:val="Hipervnculo"/>
            <w:rFonts w:ascii="Arial" w:hAnsi="Arial" w:cs="Arial"/>
            <w:color w:val="auto"/>
            <w:szCs w:val="21"/>
            <w:u w:val="none"/>
          </w:rPr>
          <w:t>los valores</w:t>
        </w:r>
      </w:hyperlink>
      <w:r w:rsidRPr="001F2C2E">
        <w:rPr>
          <w:rFonts w:ascii="Arial" w:hAnsi="Arial" w:cs="Arial"/>
          <w:szCs w:val="21"/>
        </w:rPr>
        <w:t> seculares, los </w:t>
      </w:r>
      <w:hyperlink r:id="rId7" w:history="1">
        <w:r w:rsidRPr="001F2C2E">
          <w:rPr>
            <w:rStyle w:val="Hipervnculo"/>
            <w:rFonts w:ascii="Arial" w:hAnsi="Arial" w:cs="Arial"/>
            <w:color w:val="auto"/>
            <w:szCs w:val="21"/>
            <w:u w:val="none"/>
          </w:rPr>
          <w:t>principios</w:t>
        </w:r>
      </w:hyperlink>
      <w:r w:rsidRPr="001F2C2E">
        <w:rPr>
          <w:rFonts w:ascii="Arial" w:hAnsi="Arial" w:cs="Arial"/>
          <w:szCs w:val="21"/>
        </w:rPr>
        <w:t> republicanos y cierta visión racional de la realidad que reflejaba el orden cultural que regía en los ámbitos más dinámicos de la sociedad global. Pero el cambio también implicaba una modificación en el carácter de las instituciones que producían y transmitían cultura. Al contrario de las instituciones socializadoras tradicionales como la </w:t>
      </w:r>
      <w:hyperlink r:id="rId8" w:history="1">
        <w:r w:rsidRPr="001F2C2E">
          <w:rPr>
            <w:rStyle w:val="Hipervnculo"/>
            <w:rFonts w:ascii="Arial" w:hAnsi="Arial" w:cs="Arial"/>
            <w:color w:val="auto"/>
            <w:szCs w:val="21"/>
            <w:u w:val="none"/>
          </w:rPr>
          <w:t>familia</w:t>
        </w:r>
      </w:hyperlink>
      <w:r w:rsidRPr="001F2C2E">
        <w:rPr>
          <w:rFonts w:ascii="Arial" w:hAnsi="Arial" w:cs="Arial"/>
          <w:szCs w:val="21"/>
        </w:rPr>
        <w:t> y la Iglesia, la escuela representaba la acción del </w:t>
      </w:r>
      <w:hyperlink r:id="rId9" w:history="1">
        <w:r w:rsidRPr="001F2C2E">
          <w:rPr>
            <w:rStyle w:val="Hipervnculo"/>
            <w:rFonts w:ascii="Arial" w:hAnsi="Arial" w:cs="Arial"/>
            <w:color w:val="auto"/>
            <w:szCs w:val="21"/>
            <w:u w:val="none"/>
          </w:rPr>
          <w:t>Estado</w:t>
        </w:r>
      </w:hyperlink>
      <w:r w:rsidRPr="001F2C2E">
        <w:rPr>
          <w:rFonts w:ascii="Arial" w:hAnsi="Arial" w:cs="Arial"/>
          <w:szCs w:val="21"/>
        </w:rPr>
        <w:t> y, en ese sentido, su organización y su </w:t>
      </w:r>
      <w:hyperlink r:id="rId10" w:history="1">
        <w:r w:rsidRPr="001F2C2E">
          <w:rPr>
            <w:rStyle w:val="Hipervnculo"/>
            <w:rFonts w:ascii="Arial" w:hAnsi="Arial" w:cs="Arial"/>
            <w:color w:val="auto"/>
            <w:szCs w:val="21"/>
            <w:u w:val="none"/>
          </w:rPr>
          <w:t>oferta</w:t>
        </w:r>
      </w:hyperlink>
      <w:r w:rsidRPr="001F2C2E">
        <w:rPr>
          <w:rFonts w:ascii="Arial" w:hAnsi="Arial" w:cs="Arial"/>
          <w:szCs w:val="21"/>
        </w:rPr>
        <w:t> de contenidos culturales eran decididos independientemente de las demandas particulares de cada sector.</w:t>
      </w:r>
    </w:p>
    <w:p w:rsidR="001F2C2E" w:rsidRDefault="001F2C2E" w:rsidP="001F2C2E">
      <w:pPr>
        <w:pStyle w:val="NormalWeb"/>
        <w:shd w:val="clear" w:color="auto" w:fill="FFFFFF"/>
        <w:spacing w:before="135" w:beforeAutospacing="0" w:after="135" w:afterAutospacing="0"/>
        <w:jc w:val="both"/>
        <w:rPr>
          <w:rFonts w:ascii="Arial" w:hAnsi="Arial" w:cs="Arial"/>
          <w:szCs w:val="21"/>
        </w:rPr>
      </w:pPr>
      <w:r w:rsidRPr="001F2C2E">
        <w:rPr>
          <w:rFonts w:ascii="Arial" w:hAnsi="Arial" w:cs="Arial"/>
          <w:szCs w:val="21"/>
        </w:rPr>
        <w:t>Los </w:t>
      </w:r>
      <w:hyperlink r:id="rId11" w:history="1">
        <w:r w:rsidRPr="001F2C2E">
          <w:rPr>
            <w:rStyle w:val="Hipervnculo"/>
            <w:rFonts w:ascii="Arial" w:hAnsi="Arial" w:cs="Arial"/>
            <w:color w:val="auto"/>
            <w:szCs w:val="21"/>
            <w:u w:val="none"/>
          </w:rPr>
          <w:t>conflictos</w:t>
        </w:r>
      </w:hyperlink>
      <w:r w:rsidRPr="001F2C2E">
        <w:rPr>
          <w:rFonts w:ascii="Arial" w:hAnsi="Arial" w:cs="Arial"/>
          <w:szCs w:val="21"/>
        </w:rPr>
        <w:t> entre la Iglesia Católica y </w:t>
      </w:r>
      <w:hyperlink r:id="rId12" w:history="1">
        <w:r w:rsidRPr="001F2C2E">
          <w:rPr>
            <w:rStyle w:val="Hipervnculo"/>
            <w:rFonts w:ascii="Arial" w:hAnsi="Arial" w:cs="Arial"/>
            <w:color w:val="auto"/>
            <w:szCs w:val="21"/>
            <w:u w:val="none"/>
          </w:rPr>
          <w:t>el Estado</w:t>
        </w:r>
      </w:hyperlink>
      <w:r w:rsidRPr="001F2C2E">
        <w:rPr>
          <w:rFonts w:ascii="Arial" w:hAnsi="Arial" w:cs="Arial"/>
          <w:szCs w:val="21"/>
        </w:rPr>
        <w:t> con respecto al laicismo escolar constituyen el indicador más importante de este fenómeno. En el mismo sentido, la difusión de </w:t>
      </w:r>
      <w:hyperlink r:id="rId13" w:history="1">
        <w:r w:rsidRPr="001F2C2E">
          <w:rPr>
            <w:rStyle w:val="Hipervnculo"/>
            <w:rFonts w:ascii="Arial" w:hAnsi="Arial" w:cs="Arial"/>
            <w:color w:val="auto"/>
            <w:szCs w:val="21"/>
            <w:u w:val="none"/>
          </w:rPr>
          <w:t>valores</w:t>
        </w:r>
      </w:hyperlink>
      <w:r w:rsidRPr="001F2C2E">
        <w:rPr>
          <w:rFonts w:ascii="Arial" w:hAnsi="Arial" w:cs="Arial"/>
          <w:szCs w:val="21"/>
        </w:rPr>
        <w:t> nacionales y de una </w:t>
      </w:r>
      <w:hyperlink r:id="rId14" w:history="1">
        <w:r w:rsidRPr="001F2C2E">
          <w:rPr>
            <w:rStyle w:val="Hipervnculo"/>
            <w:rFonts w:ascii="Arial" w:hAnsi="Arial" w:cs="Arial"/>
            <w:color w:val="auto"/>
            <w:szCs w:val="21"/>
            <w:u w:val="none"/>
          </w:rPr>
          <w:t>lengua</w:t>
        </w:r>
      </w:hyperlink>
      <w:r w:rsidRPr="001F2C2E">
        <w:rPr>
          <w:rFonts w:ascii="Arial" w:hAnsi="Arial" w:cs="Arial"/>
          <w:szCs w:val="21"/>
        </w:rPr>
        <w:t> nacional frente a los particularismos y </w:t>
      </w:r>
      <w:hyperlink r:id="rId15" w:history="1">
        <w:r w:rsidRPr="001F2C2E">
          <w:rPr>
            <w:rStyle w:val="Hipervnculo"/>
            <w:rFonts w:ascii="Arial" w:hAnsi="Arial" w:cs="Arial"/>
            <w:color w:val="auto"/>
            <w:szCs w:val="21"/>
            <w:u w:val="none"/>
          </w:rPr>
          <w:t>lenguas</w:t>
        </w:r>
      </w:hyperlink>
      <w:r w:rsidRPr="001F2C2E">
        <w:rPr>
          <w:rFonts w:ascii="Arial" w:hAnsi="Arial" w:cs="Arial"/>
          <w:szCs w:val="21"/>
        </w:rPr>
        <w:t> locales es otro de los ámbitos donde la expansión de la escuela constituyó una ruptura cultural.</w:t>
      </w:r>
    </w:p>
    <w:p w:rsidR="001F2C2E" w:rsidRDefault="001F2C2E" w:rsidP="001F2C2E">
      <w:pPr>
        <w:pStyle w:val="NormalWeb"/>
        <w:shd w:val="clear" w:color="auto" w:fill="FFFFFF"/>
        <w:spacing w:before="135" w:beforeAutospacing="0" w:after="135" w:afterAutospacing="0"/>
        <w:jc w:val="both"/>
        <w:rPr>
          <w:rFonts w:ascii="Arial" w:hAnsi="Arial" w:cs="Arial"/>
          <w:szCs w:val="21"/>
        </w:rPr>
      </w:pPr>
    </w:p>
    <w:p w:rsidR="001F2C2E" w:rsidRDefault="001F2C2E" w:rsidP="001F2C2E">
      <w:pPr>
        <w:pStyle w:val="NormalWeb"/>
        <w:shd w:val="clear" w:color="auto" w:fill="FFFFFF"/>
        <w:spacing w:before="135" w:beforeAutospacing="0" w:after="135" w:afterAutospacing="0"/>
        <w:jc w:val="both"/>
        <w:rPr>
          <w:rFonts w:ascii="Arial" w:hAnsi="Arial" w:cs="Arial"/>
          <w:b/>
          <w:color w:val="0070C0"/>
        </w:rPr>
      </w:pPr>
      <w:r w:rsidRPr="00F75340">
        <w:rPr>
          <w:rFonts w:ascii="Arial" w:hAnsi="Arial" w:cs="Arial"/>
          <w:b/>
          <w:color w:val="0070C0"/>
        </w:rPr>
        <w:t>Que</w:t>
      </w:r>
      <w:r w:rsidRPr="00F75340">
        <w:rPr>
          <w:rFonts w:ascii="Arial" w:hAnsi="Arial" w:cs="Arial"/>
          <w:b/>
          <w:color w:val="0070C0"/>
        </w:rPr>
        <w:t xml:space="preserve"> necesitan o requieren las estructuras para estar en condiciones </w:t>
      </w:r>
      <w:r w:rsidRPr="00F75340">
        <w:rPr>
          <w:rFonts w:ascii="Arial" w:hAnsi="Arial" w:cs="Arial"/>
          <w:b/>
          <w:color w:val="0070C0"/>
        </w:rPr>
        <w:t>óptimas</w:t>
      </w:r>
      <w:r w:rsidRPr="00F75340">
        <w:rPr>
          <w:rFonts w:ascii="Arial" w:hAnsi="Arial" w:cs="Arial"/>
          <w:b/>
          <w:color w:val="0070C0"/>
        </w:rPr>
        <w:t xml:space="preserve"> para favorecer el cambio de cultura social en los individuos.</w:t>
      </w:r>
    </w:p>
    <w:p w:rsidR="00F75340" w:rsidRDefault="00F75340" w:rsidP="001F2C2E">
      <w:pPr>
        <w:pStyle w:val="NormalWeb"/>
        <w:shd w:val="clear" w:color="auto" w:fill="FFFFFF"/>
        <w:spacing w:before="135" w:beforeAutospacing="0" w:after="135" w:afterAutospacing="0"/>
        <w:jc w:val="both"/>
        <w:rPr>
          <w:rFonts w:ascii="Verdana" w:hAnsi="Verdana"/>
          <w:color w:val="000000"/>
          <w:shd w:val="clear" w:color="auto" w:fill="FFFFFF"/>
        </w:rPr>
      </w:pPr>
      <w:r>
        <w:rPr>
          <w:rFonts w:ascii="Verdana" w:hAnsi="Verdana"/>
          <w:color w:val="000000"/>
          <w:shd w:val="clear" w:color="auto" w:fill="FFFFFF"/>
        </w:rPr>
        <w:t>Vivimos en un mundo acelerado y los cambios en el ámbito educativo no son la excepción: están teniendo lugar a un ritmo sin precedentes, lo que provoca que muchas de las personas en las escuelas se sientan estresadas y abrumadas. Parece claro que éstos son los ingredientes que acompañan a la revolución educativa que requiere que nos centremos en el aprendizaje</w:t>
      </w:r>
      <w:r>
        <w:rPr>
          <w:rFonts w:ascii="Verdana" w:hAnsi="Verdana"/>
          <w:color w:val="000000"/>
          <w:shd w:val="clear" w:color="auto" w:fill="FFFFFF"/>
        </w:rPr>
        <w:t>.</w:t>
      </w:r>
    </w:p>
    <w:p w:rsidR="00CC7A50" w:rsidRPr="00F75340" w:rsidRDefault="00CC7A50" w:rsidP="001F2C2E">
      <w:pPr>
        <w:pStyle w:val="NormalWeb"/>
        <w:shd w:val="clear" w:color="auto" w:fill="FFFFFF"/>
        <w:spacing w:before="135" w:beforeAutospacing="0" w:after="135" w:afterAutospacing="0"/>
        <w:jc w:val="both"/>
        <w:rPr>
          <w:rFonts w:ascii="Arial" w:hAnsi="Arial" w:cs="Arial"/>
          <w:b/>
          <w:color w:val="0070C0"/>
          <w:szCs w:val="21"/>
        </w:rPr>
      </w:pPr>
      <w:r>
        <w:rPr>
          <w:rFonts w:ascii="Verdana" w:hAnsi="Verdana"/>
          <w:color w:val="000000"/>
          <w:shd w:val="clear" w:color="auto" w:fill="FFFFFF"/>
        </w:rPr>
        <w:t>Lo que se necesita en las instituciones es la buena educación, buenos profesores que se encarguen de fomentar buena cultura, además de fomentar la socialización y aceptación de las distintas culturas que existen.</w:t>
      </w:r>
    </w:p>
    <w:p w:rsidR="00634B9F" w:rsidRDefault="00E566A2">
      <w:pPr>
        <w:rPr>
          <w:rFonts w:ascii="Arial" w:hAnsi="Arial" w:cs="Arial"/>
          <w:b/>
          <w:sz w:val="28"/>
        </w:rPr>
      </w:pPr>
      <w:r>
        <w:rPr>
          <w:noProof/>
          <w:lang w:eastAsia="es-MX"/>
        </w:rPr>
        <w:drawing>
          <wp:inline distT="0" distB="0" distL="0" distR="0">
            <wp:extent cx="5711825" cy="3811905"/>
            <wp:effectExtent l="0" t="0" r="3175" b="0"/>
            <wp:docPr id="5" name="Imagen 5" descr="Que es el software educativo? - software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 es el software educativo? - software educativ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rsidR="00E566A2" w:rsidRDefault="00E566A2">
      <w:pPr>
        <w:rPr>
          <w:rFonts w:ascii="Arial" w:hAnsi="Arial" w:cs="Arial"/>
          <w:b/>
          <w:sz w:val="28"/>
        </w:rPr>
      </w:pPr>
    </w:p>
    <w:p w:rsidR="00E566A2" w:rsidRDefault="00E566A2">
      <w:pPr>
        <w:rPr>
          <w:rFonts w:ascii="Arial" w:hAnsi="Arial" w:cs="Arial"/>
          <w:b/>
          <w:sz w:val="28"/>
        </w:rPr>
      </w:pPr>
      <w:r>
        <w:rPr>
          <w:rFonts w:ascii="Arial" w:hAnsi="Arial" w:cs="Arial"/>
          <w:b/>
          <w:sz w:val="28"/>
        </w:rPr>
        <w:lastRenderedPageBreak/>
        <w:t>Bibliografías:</w:t>
      </w:r>
    </w:p>
    <w:p w:rsidR="00E566A2" w:rsidRDefault="00E566A2">
      <w:pPr>
        <w:rPr>
          <w:rFonts w:ascii="Arial" w:hAnsi="Arial" w:cs="Arial"/>
          <w:b/>
          <w:sz w:val="28"/>
        </w:rPr>
      </w:pPr>
      <w:hyperlink r:id="rId17" w:history="1">
        <w:r w:rsidRPr="008D3E98">
          <w:rPr>
            <w:rStyle w:val="Hipervnculo"/>
            <w:rFonts w:ascii="Arial" w:hAnsi="Arial" w:cs="Arial"/>
            <w:b/>
            <w:sz w:val="28"/>
          </w:rPr>
          <w:t>https://www.monografias.com/trabajos31/escuela-cultura-relacion-conflictiva/escuela-cultura-relacion-conflictiva.shtml?news</w:t>
        </w:r>
      </w:hyperlink>
    </w:p>
    <w:p w:rsidR="00E566A2" w:rsidRDefault="00E566A2">
      <w:pPr>
        <w:rPr>
          <w:rFonts w:ascii="Arial" w:hAnsi="Arial" w:cs="Arial"/>
          <w:b/>
          <w:sz w:val="28"/>
        </w:rPr>
      </w:pPr>
      <w:hyperlink r:id="rId18" w:history="1">
        <w:r w:rsidRPr="008D3E98">
          <w:rPr>
            <w:rStyle w:val="Hipervnculo"/>
            <w:rFonts w:ascii="Arial" w:hAnsi="Arial" w:cs="Arial"/>
            <w:b/>
            <w:sz w:val="28"/>
          </w:rPr>
          <w:t>https://www.cesim.com/es/soluciones/educativas/beneficios#:~:text=Mejorar%20la%20empleabilidad%20de%20los,Mejorar%20la%20interacci%C3%B3n%20estudiante%2Destudiante</w:t>
        </w:r>
      </w:hyperlink>
    </w:p>
    <w:p w:rsidR="00E566A2" w:rsidRPr="00634B9F" w:rsidRDefault="00E566A2">
      <w:pPr>
        <w:rPr>
          <w:rFonts w:ascii="Arial" w:hAnsi="Arial" w:cs="Arial"/>
          <w:b/>
          <w:sz w:val="28"/>
        </w:rPr>
      </w:pPr>
      <w:bookmarkStart w:id="1" w:name="_GoBack"/>
      <w:bookmarkEnd w:id="1"/>
    </w:p>
    <w:sectPr w:rsidR="00E566A2" w:rsidRPr="00634B9F" w:rsidSect="001F2C2E">
      <w:pgSz w:w="12240" w:h="15840"/>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ubi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2A5"/>
    <w:multiLevelType w:val="hybridMultilevel"/>
    <w:tmpl w:val="DD26BDF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3A18691E"/>
    <w:multiLevelType w:val="multilevel"/>
    <w:tmpl w:val="CC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AA"/>
    <w:rsid w:val="00014640"/>
    <w:rsid w:val="000D0BCF"/>
    <w:rsid w:val="001C07B5"/>
    <w:rsid w:val="001D1505"/>
    <w:rsid w:val="001F2C2E"/>
    <w:rsid w:val="002A6FEB"/>
    <w:rsid w:val="0052403B"/>
    <w:rsid w:val="00621C85"/>
    <w:rsid w:val="00634B9F"/>
    <w:rsid w:val="0069379E"/>
    <w:rsid w:val="009D54AA"/>
    <w:rsid w:val="00B82672"/>
    <w:rsid w:val="00BF76B4"/>
    <w:rsid w:val="00CC7A50"/>
    <w:rsid w:val="00E566A2"/>
    <w:rsid w:val="00EF737C"/>
    <w:rsid w:val="00F24CC5"/>
    <w:rsid w:val="00F75340"/>
    <w:rsid w:val="00FB5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A87-A4FE-41AA-A584-8B836DF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A"/>
  </w:style>
  <w:style w:type="paragraph" w:styleId="Ttulo2">
    <w:name w:val="heading 2"/>
    <w:basedOn w:val="Normal"/>
    <w:link w:val="Ttulo2Car"/>
    <w:uiPriority w:val="9"/>
    <w:qFormat/>
    <w:rsid w:val="00B826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4AA"/>
    <w:pPr>
      <w:widowControl w:val="0"/>
      <w:autoSpaceDE w:val="0"/>
      <w:autoSpaceDN w:val="0"/>
      <w:spacing w:after="0" w:line="240" w:lineRule="auto"/>
      <w:ind w:left="720"/>
      <w:contextualSpacing/>
    </w:pPr>
    <w:rPr>
      <w:rFonts w:ascii="Calibri" w:eastAsia="Calibri" w:hAnsi="Calibri" w:cs="Calibri"/>
      <w:lang w:val="es-ES" w:eastAsia="es-ES" w:bidi="es-ES"/>
    </w:rPr>
  </w:style>
  <w:style w:type="paragraph" w:styleId="NormalWeb">
    <w:name w:val="Normal (Web)"/>
    <w:basedOn w:val="Normal"/>
    <w:uiPriority w:val="99"/>
    <w:semiHidden/>
    <w:unhideWhenUsed/>
    <w:rsid w:val="005240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03B"/>
    <w:rPr>
      <w:b/>
      <w:bCs/>
    </w:rPr>
  </w:style>
  <w:style w:type="character" w:styleId="Hipervnculo">
    <w:name w:val="Hyperlink"/>
    <w:basedOn w:val="Fuentedeprrafopredeter"/>
    <w:uiPriority w:val="99"/>
    <w:unhideWhenUsed/>
    <w:rsid w:val="0052403B"/>
    <w:rPr>
      <w:color w:val="0000FF"/>
      <w:u w:val="single"/>
    </w:rPr>
  </w:style>
  <w:style w:type="character" w:styleId="nfasis">
    <w:name w:val="Emphasis"/>
    <w:basedOn w:val="Fuentedeprrafopredeter"/>
    <w:uiPriority w:val="20"/>
    <w:qFormat/>
    <w:rsid w:val="00B82672"/>
    <w:rPr>
      <w:i/>
      <w:iCs/>
    </w:rPr>
  </w:style>
  <w:style w:type="character" w:customStyle="1" w:styleId="Ttulo2Car">
    <w:name w:val="Título 2 Car"/>
    <w:basedOn w:val="Fuentedeprrafopredeter"/>
    <w:link w:val="Ttulo2"/>
    <w:uiPriority w:val="9"/>
    <w:rsid w:val="00B82672"/>
    <w:rPr>
      <w:rFonts w:ascii="Times New Roman" w:eastAsia="Times New Roman" w:hAnsi="Times New Roman" w:cs="Times New Roman"/>
      <w:b/>
      <w:bCs/>
      <w:sz w:val="36"/>
      <w:szCs w:val="36"/>
      <w:lang w:eastAsia="es-MX"/>
    </w:rPr>
  </w:style>
  <w:style w:type="paragraph" w:customStyle="1" w:styleId="margen05s">
    <w:name w:val="margen05s"/>
    <w:basedOn w:val="Normal"/>
    <w:rsid w:val="0069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gen05">
    <w:name w:val="margen05"/>
    <w:basedOn w:val="Normal"/>
    <w:rsid w:val="001F2C2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6138">
      <w:bodyDiv w:val="1"/>
      <w:marLeft w:val="0"/>
      <w:marRight w:val="0"/>
      <w:marTop w:val="0"/>
      <w:marBottom w:val="0"/>
      <w:divBdr>
        <w:top w:val="none" w:sz="0" w:space="0" w:color="auto"/>
        <w:left w:val="none" w:sz="0" w:space="0" w:color="auto"/>
        <w:bottom w:val="none" w:sz="0" w:space="0" w:color="auto"/>
        <w:right w:val="none" w:sz="0" w:space="0" w:color="auto"/>
      </w:divBdr>
      <w:divsChild>
        <w:div w:id="779032484">
          <w:marLeft w:val="0"/>
          <w:marRight w:val="0"/>
          <w:marTop w:val="0"/>
          <w:marBottom w:val="0"/>
          <w:divBdr>
            <w:top w:val="none" w:sz="0" w:space="0" w:color="auto"/>
            <w:left w:val="none" w:sz="0" w:space="0" w:color="auto"/>
            <w:bottom w:val="none" w:sz="0" w:space="0" w:color="auto"/>
            <w:right w:val="none" w:sz="0" w:space="0" w:color="auto"/>
          </w:divBdr>
          <w:divsChild>
            <w:div w:id="1786580933">
              <w:marLeft w:val="0"/>
              <w:marRight w:val="0"/>
              <w:marTop w:val="0"/>
              <w:marBottom w:val="0"/>
              <w:divBdr>
                <w:top w:val="none" w:sz="0" w:space="0" w:color="auto"/>
                <w:left w:val="none" w:sz="0" w:space="0" w:color="auto"/>
                <w:bottom w:val="none" w:sz="0" w:space="0" w:color="auto"/>
                <w:right w:val="none" w:sz="0" w:space="0" w:color="auto"/>
              </w:divBdr>
            </w:div>
            <w:div w:id="297339172">
              <w:marLeft w:val="0"/>
              <w:marRight w:val="0"/>
              <w:marTop w:val="0"/>
              <w:marBottom w:val="0"/>
              <w:divBdr>
                <w:top w:val="none" w:sz="0" w:space="0" w:color="auto"/>
                <w:left w:val="none" w:sz="0" w:space="0" w:color="auto"/>
                <w:bottom w:val="none" w:sz="0" w:space="0" w:color="auto"/>
                <w:right w:val="none" w:sz="0" w:space="0" w:color="auto"/>
              </w:divBdr>
            </w:div>
            <w:div w:id="751707838">
              <w:marLeft w:val="0"/>
              <w:marRight w:val="0"/>
              <w:marTop w:val="0"/>
              <w:marBottom w:val="0"/>
              <w:divBdr>
                <w:top w:val="none" w:sz="0" w:space="0" w:color="auto"/>
                <w:left w:val="none" w:sz="0" w:space="0" w:color="auto"/>
                <w:bottom w:val="none" w:sz="0" w:space="0" w:color="auto"/>
                <w:right w:val="none" w:sz="0" w:space="0" w:color="auto"/>
              </w:divBdr>
            </w:div>
            <w:div w:id="1605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47759682">
      <w:bodyDiv w:val="1"/>
      <w:marLeft w:val="0"/>
      <w:marRight w:val="0"/>
      <w:marTop w:val="0"/>
      <w:marBottom w:val="0"/>
      <w:divBdr>
        <w:top w:val="none" w:sz="0" w:space="0" w:color="auto"/>
        <w:left w:val="none" w:sz="0" w:space="0" w:color="auto"/>
        <w:bottom w:val="none" w:sz="0" w:space="0" w:color="auto"/>
        <w:right w:val="none" w:sz="0" w:space="0" w:color="auto"/>
      </w:divBdr>
    </w:div>
    <w:div w:id="717244592">
      <w:bodyDiv w:val="1"/>
      <w:marLeft w:val="0"/>
      <w:marRight w:val="0"/>
      <w:marTop w:val="0"/>
      <w:marBottom w:val="0"/>
      <w:divBdr>
        <w:top w:val="none" w:sz="0" w:space="0" w:color="auto"/>
        <w:left w:val="none" w:sz="0" w:space="0" w:color="auto"/>
        <w:bottom w:val="none" w:sz="0" w:space="0" w:color="auto"/>
        <w:right w:val="none" w:sz="0" w:space="0" w:color="auto"/>
      </w:divBdr>
    </w:div>
    <w:div w:id="724984667">
      <w:bodyDiv w:val="1"/>
      <w:marLeft w:val="0"/>
      <w:marRight w:val="0"/>
      <w:marTop w:val="0"/>
      <w:marBottom w:val="0"/>
      <w:divBdr>
        <w:top w:val="none" w:sz="0" w:space="0" w:color="auto"/>
        <w:left w:val="none" w:sz="0" w:space="0" w:color="auto"/>
        <w:bottom w:val="none" w:sz="0" w:space="0" w:color="auto"/>
        <w:right w:val="none" w:sz="0" w:space="0" w:color="auto"/>
      </w:divBdr>
    </w:div>
    <w:div w:id="945113576">
      <w:bodyDiv w:val="1"/>
      <w:marLeft w:val="0"/>
      <w:marRight w:val="0"/>
      <w:marTop w:val="0"/>
      <w:marBottom w:val="0"/>
      <w:divBdr>
        <w:top w:val="none" w:sz="0" w:space="0" w:color="auto"/>
        <w:left w:val="none" w:sz="0" w:space="0" w:color="auto"/>
        <w:bottom w:val="none" w:sz="0" w:space="0" w:color="auto"/>
        <w:right w:val="none" w:sz="0" w:space="0" w:color="auto"/>
      </w:divBdr>
    </w:div>
    <w:div w:id="1120222504">
      <w:bodyDiv w:val="1"/>
      <w:marLeft w:val="0"/>
      <w:marRight w:val="0"/>
      <w:marTop w:val="0"/>
      <w:marBottom w:val="0"/>
      <w:divBdr>
        <w:top w:val="none" w:sz="0" w:space="0" w:color="auto"/>
        <w:left w:val="none" w:sz="0" w:space="0" w:color="auto"/>
        <w:bottom w:val="none" w:sz="0" w:space="0" w:color="auto"/>
        <w:right w:val="none" w:sz="0" w:space="0" w:color="auto"/>
      </w:divBdr>
    </w:div>
    <w:div w:id="1413504390">
      <w:bodyDiv w:val="1"/>
      <w:marLeft w:val="0"/>
      <w:marRight w:val="0"/>
      <w:marTop w:val="0"/>
      <w:marBottom w:val="0"/>
      <w:divBdr>
        <w:top w:val="none" w:sz="0" w:space="0" w:color="auto"/>
        <w:left w:val="none" w:sz="0" w:space="0" w:color="auto"/>
        <w:bottom w:val="none" w:sz="0" w:space="0" w:color="auto"/>
        <w:right w:val="none" w:sz="0" w:space="0" w:color="auto"/>
      </w:divBdr>
    </w:div>
    <w:div w:id="1534657806">
      <w:bodyDiv w:val="1"/>
      <w:marLeft w:val="0"/>
      <w:marRight w:val="0"/>
      <w:marTop w:val="0"/>
      <w:marBottom w:val="0"/>
      <w:divBdr>
        <w:top w:val="none" w:sz="0" w:space="0" w:color="auto"/>
        <w:left w:val="none" w:sz="0" w:space="0" w:color="auto"/>
        <w:bottom w:val="none" w:sz="0" w:space="0" w:color="auto"/>
        <w:right w:val="none" w:sz="0" w:space="0" w:color="auto"/>
      </w:divBdr>
    </w:div>
    <w:div w:id="1548839084">
      <w:bodyDiv w:val="1"/>
      <w:marLeft w:val="0"/>
      <w:marRight w:val="0"/>
      <w:marTop w:val="0"/>
      <w:marBottom w:val="0"/>
      <w:divBdr>
        <w:top w:val="none" w:sz="0" w:space="0" w:color="auto"/>
        <w:left w:val="none" w:sz="0" w:space="0" w:color="auto"/>
        <w:bottom w:val="none" w:sz="0" w:space="0" w:color="auto"/>
        <w:right w:val="none" w:sz="0" w:space="0" w:color="auto"/>
      </w:divBdr>
    </w:div>
    <w:div w:id="1634562247">
      <w:bodyDiv w:val="1"/>
      <w:marLeft w:val="0"/>
      <w:marRight w:val="0"/>
      <w:marTop w:val="0"/>
      <w:marBottom w:val="0"/>
      <w:divBdr>
        <w:top w:val="none" w:sz="0" w:space="0" w:color="auto"/>
        <w:left w:val="none" w:sz="0" w:space="0" w:color="auto"/>
        <w:bottom w:val="none" w:sz="0" w:space="0" w:color="auto"/>
        <w:right w:val="none" w:sz="0" w:space="0" w:color="auto"/>
      </w:divBdr>
    </w:div>
    <w:div w:id="20950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5/fami/fami.shtml" TargetMode="External"/><Relationship Id="rId13" Type="http://schemas.openxmlformats.org/officeDocument/2006/relationships/hyperlink" Target="https://www.monografias.com/trabajos14/nuevmicro/nuevmicro.shtml" TargetMode="External"/><Relationship Id="rId18" Type="http://schemas.openxmlformats.org/officeDocument/2006/relationships/hyperlink" Target="https://www.cesim.com/es/soluciones/educativas/beneficios#:~:text=Mejorar%20la%20empleabilidad%20de%20los,Mejorar%20la%20interacci%C3%B3n%20estudiante%2Destudiante" TargetMode="External"/><Relationship Id="rId3" Type="http://schemas.openxmlformats.org/officeDocument/2006/relationships/settings" Target="settings.xml"/><Relationship Id="rId7" Type="http://schemas.openxmlformats.org/officeDocument/2006/relationships/hyperlink" Target="https://www.monografias.com/trabajos6/etic/etic.shtml" TargetMode="External"/><Relationship Id="rId12" Type="http://schemas.openxmlformats.org/officeDocument/2006/relationships/hyperlink" Target="https://www.monografias.com/trabajos12/elorigest/elorigest.shtml" TargetMode="External"/><Relationship Id="rId17" Type="http://schemas.openxmlformats.org/officeDocument/2006/relationships/hyperlink" Target="https://www.monografias.com/trabajos31/escuela-cultura-relacion-conflictiva/escuela-cultura-relacion-conflictiva.shtml?news"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onografias.com/trabajos14/nuevmicro/nuevmicro.shtml" TargetMode="External"/><Relationship Id="rId11" Type="http://schemas.openxmlformats.org/officeDocument/2006/relationships/hyperlink" Target="https://www.monografias.com/trabajos55/conflictos/conflictos.shtml" TargetMode="External"/><Relationship Id="rId5" Type="http://schemas.openxmlformats.org/officeDocument/2006/relationships/image" Target="media/image1.gif"/><Relationship Id="rId15" Type="http://schemas.openxmlformats.org/officeDocument/2006/relationships/hyperlink" Target="https://www.monografias.com/trabajos910/las-fuentes-escritas/las-fuentes-escritas.shtml" TargetMode="External"/><Relationship Id="rId10" Type="http://schemas.openxmlformats.org/officeDocument/2006/relationships/hyperlink" Target="https://www.monografias.com/trabajos/ofertaydemanda/ofertaydemanda.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ografias.com/trabajos12/elorigest/elorigest.shtml" TargetMode="External"/><Relationship Id="rId14" Type="http://schemas.openxmlformats.org/officeDocument/2006/relationships/hyperlink" Target="https://www.monografias.com/trabajos16/desarrollo-del-lenguaje/desarrollo-del-lenguaj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2021-04-28T18:22:00Z</dcterms:created>
  <dcterms:modified xsi:type="dcterms:W3CDTF">2021-04-28T18:22:00Z</dcterms:modified>
</cp:coreProperties>
</file>