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90" w:lineRule="auto" w:before="64"/>
        <w:ind w:left="3047" w:right="2538" w:hanging="470"/>
      </w:pPr>
      <w:r>
        <w:rPr/>
        <w:pict>
          <v:rect style="position:absolute;margin-left:0pt;margin-top:.000026pt;width:595.49996pt;height:842.249964pt;mso-position-horizontal-relative:page;mso-position-vertical-relative:page;z-index:-15786496" filled="true" fillcolor="#efd6df" stroked="false">
            <v:fill type="solid"/>
            <w10:wrap type="none"/>
          </v:rect>
        </w:pict>
      </w:r>
      <w:r>
        <w:rPr/>
        <w:pict>
          <v:group style="position:absolute;margin-left:-.000014pt;margin-top:.000008pt;width:595.5pt;height:842.25pt;mso-position-horizontal-relative:page;mso-position-vertical-relative:page;z-index:-15785984" coordorigin="0,0" coordsize="11910,16845">
            <v:shape style="position:absolute;left:0;top:859;width:2393;height:3745" coordorigin="0,859" coordsize="2393,3745" path="m0,4603l0,1018,56,985,131,949,207,919,285,895,364,877,445,865,527,859,608,860,690,869,772,886,853,910,932,939,1009,972,1084,1007,1153,1042,1220,1081,1286,1122,1349,1165,1411,1211,1471,1259,1530,1309,1587,1362,1642,1415,1696,1471,1749,1528,1800,1586,1849,1645,1900,1709,1950,1774,1998,1839,2044,1907,2089,1975,2132,2044,2172,2115,2210,2187,2245,2261,2277,2335,2305,2411,2331,2489,2352,2567,2369,2647,2379,2710,2386,2774,2391,2838,2392,2903,2389,2978,2382,3052,2370,3126,2354,3199,2333,3271,2307,3341,2277,3409,2239,3477,2196,3542,2149,3602,2097,3658,2041,3712,1982,3762,1921,3810,1860,3854,1798,3897,1735,3938,1671,3979,1607,4020,1477,4098,1413,4137,1347,4175,1280,4213,1213,4249,1146,4285,1078,4319,1009,4352,940,4384,869,4413,794,4443,718,4471,640,4497,562,4520,483,4541,404,4559,323,4574,243,4586,162,4595,81,4601,0,4603xe" filled="true" fillcolor="#676aa0" stroked="false">
              <v:path arrowok="t"/>
              <v:fill type="solid"/>
            </v:shape>
            <v:shape style="position:absolute;left:0;top:2522;width:2385;height:3793" coordorigin="0,2522" coordsize="2385,3793" path="m0,2544l48,2534,122,2525,199,2522,276,2526,358,2537,437,2554,514,2576,589,2604,663,2636,734,2673,802,2714,869,2759,934,2808,996,2859,1056,2913,1114,2969,1170,3028,1223,3088,1274,3149,1323,3210,1371,3273,1418,3336,1464,3400,1510,3465,1555,3530,1644,3659,1689,3724,1735,3788,1781,3852,1828,3915,1877,3977,1926,4039,1977,4099,2029,4159,2081,4219,2131,4281,2179,4344,2223,4409,2264,4477,2299,4548,2329,4625,2353,4705,2370,4786,2381,4868,2385,4951,2382,5034,2374,5116,2360,5196,2340,5275,2314,5352,2281,5427,2243,5499,2197,5568,2145,5633,2087,5694,2025,5751,1960,5805,1895,5855,1831,5900,1767,5942,1700,5982,1632,6018,1563,6052,1493,6084,1421,6113,1349,6140,1275,6164,1201,6187,1127,6207,1052,6226,976,6243,897,6259,816,6273,736,6286,655,6297,574,6305,492,6311,411,6315,329,6315,248,6313,167,6307,87,6297,6,6284,0,6283,0,2544xe" filled="true" fillcolor="#ffffff" stroked="false">
              <v:path arrowok="t"/>
              <v:fill type="solid"/>
            </v:shape>
            <v:shape style="position:absolute;left:0;top:1601;width:2276;height:3370" coordorigin="0,1602" coordsize="2276,3370" path="m0,4752l0,1918,57,1903,133,1884,209,1864,285,1843,361,1821,436,1798,511,1773,585,1746,660,1718,734,1691,810,1666,885,1643,962,1624,1040,1611,1119,1603,1202,1602,1284,1607,1367,1620,1447,1639,1527,1664,1603,1695,1677,1731,1747,1773,1814,1819,1877,1871,1936,1928,1990,1989,2038,2056,2080,2128,2117,2204,2149,2282,2177,2361,2201,2440,2221,2515,2237,2590,2251,2666,2261,2743,2269,2820,2274,2897,2276,2974,2275,3051,2273,3128,2268,3205,2261,3282,2252,3359,2241,3436,2228,3516,2214,3596,2197,3676,2179,3756,2158,3835,2135,3913,2110,3991,2082,4067,2051,4142,2017,4216,1980,4288,1940,4359,1896,4427,1848,4494,1808,4543,1766,4592,1721,4638,1674,4682,1617,4731,1556,4775,1494,4816,1429,4853,1361,4886,1292,4914,1221,4937,1145,4955,1069,4966,992,4971,916,4971,839,4966,762,4956,685,4942,612,4926,538,4909,465,4890,392,4871,319,4850,174,4807,102,4785,29,4762,0,4752xe" filled="true" fillcolor="#efd6df" stroked="false">
              <v:path arrowok="t"/>
              <v:fill opacity="45744f" type="solid"/>
            </v:shape>
            <v:shape style="position:absolute;left:4646;top:0;width:3780;height:1650" coordorigin="4647,0" coordsize="3780,1650" path="m8422,367l8426,448,8426,529,8423,610,8415,692,8404,767,8389,842,8369,916,8346,987,8318,1057,8285,1124,8249,1189,8208,1251,8162,1309,8112,1364,8058,1415,7998,1461,7934,1503,7866,1540,7790,1572,7714,1599,7636,1619,7557,1635,7478,1645,7398,1650,7318,1650,7238,1646,7157,1638,7078,1626,6998,1611,6919,1592,6842,1571,6765,1547,6690,1521,6616,1494,6543,1465,6470,1435,6397,1404,6325,1372,6253,1340,6109,1275,6037,1243,5965,1212,5893,1181,5820,1151,5746,1123,5672,1096,5597,1071,5522,1046,5446,1021,5372,994,5298,965,5226,932,5157,895,5090,852,5024,801,4963,745,4906,685,4855,620,4808,551,4767,479,4732,405,4703,329,4679,250,4662,171,4651,90,4647,8,4647,0,8359,0,8389,125,8403,205,8414,286,8422,367xe" filled="true" fillcolor="#676aa0" stroked="false">
              <v:path arrowok="t"/>
              <v:fill type="solid"/>
            </v:shape>
            <v:shape style="position:absolute;left:6330;top:0;width:3780;height:1434" coordorigin="6331,0" coordsize="3780,1434" path="m7119,1260l7045,1227,6972,1190,6902,1150,6833,1106,6771,1061,6711,1013,6655,962,6602,908,6553,851,6508,792,6467,730,6431,665,6400,598,6374,528,6354,457,6340,383,6332,307,6331,229,6336,147,6348,67,6363,0,10111,0,10111,5,10110,87,10106,168,10099,249,10087,329,10071,410,10055,471,10036,532,10015,593,9990,653,9958,721,9921,786,9881,849,9837,910,9789,967,9738,1021,9683,1072,9621,1119,9556,1161,9489,1198,9418,1229,9346,1256,9272,1278,9197,1297,9123,1313,9049,1328,8975,1341,8900,1354,8825,1365,8675,1385,8600,1395,8524,1404,8449,1412,8373,1419,8297,1425,8220,1429,8144,1432,8068,1433,7992,1433,7911,1430,7830,1425,7748,1418,7667,1408,7587,1395,7507,1380,7427,1362,7349,1341,7271,1318,7194,1291,7119,1260xe" filled="true" fillcolor="#ffffff" stroked="false">
              <v:path arrowok="t"/>
              <v:fill type="solid"/>
            </v:shape>
            <v:shape style="position:absolute;left:5544;top:0;width:3110;height:2034" coordorigin="5544,0" coordsize="3110,2034" path="m7950,1593l7893,1650,7833,1705,7770,1757,7705,1806,7641,1849,7576,1888,7508,1923,7439,1953,7369,1979,7297,2001,7225,2017,7151,2028,7077,2033,7003,2033,6929,2027,6855,2014,6781,1995,6708,1968,6633,1935,6562,1896,6494,1852,6430,1804,6370,1752,6312,1696,6258,1636,6207,1574,6159,1509,6114,1442,6072,1373,6033,1302,5997,1230,5963,1158,5932,1085,5903,1012,5875,938,5848,864,5822,789,5797,714,5773,639,5724,489,5700,414,5674,340,5649,265,5622,191,5593,118,5564,45,5544,0,8654,0,8614,180,8596,253,8578,327,8559,401,8539,475,8518,548,8495,621,8471,693,8445,765,8418,836,8387,911,8354,985,8319,1059,8281,1131,8241,1202,8199,1272,8154,1340,8107,1406,8057,1471,8005,1533,7950,1593xe" filled="true" fillcolor="#efd6df" stroked="false">
              <v:path arrowok="t"/>
              <v:fill opacity="45744f" type="solid"/>
            </v:shape>
            <v:shape style="position:absolute;left:10100;top:5339;width:1810;height:3643" coordorigin="10101,5340" coordsize="1810,3643" path="m11910,5340l11910,8982,11907,8982,11825,8979,11743,8967,11662,8948,11582,8922,11504,8891,11427,8856,11354,8818,11286,8781,11220,8741,11156,8698,11093,8652,11033,8605,10974,8555,10917,8503,10861,8449,10808,8394,10755,8337,10705,8278,10655,8219,10608,8158,10559,8093,10511,8027,10465,7959,10420,7891,10377,7821,10337,7751,10298,7679,10263,7606,10230,7531,10200,7456,10174,7379,10151,7301,10132,7222,10117,7141,10109,7078,10103,7014,10101,6950,10101,6885,10106,6810,10116,6736,10130,6662,10148,6590,10171,6519,10199,6450,10232,6382,10271,6315,10316,6252,10365,6193,10419,6138,10476,6087,10536,6038,10599,5992,10661,5950,10725,5909,10789,5869,10854,5830,10919,5792,11051,5717,11117,5680,11184,5644,11251,5608,11319,5573,11388,5540,11457,5508,11526,5477,11597,5447,11668,5420,11744,5392,11821,5366,11899,5343,11910,5340xe" filled="true" fillcolor="#676aa0" stroked="false">
              <v:path arrowok="t"/>
              <v:fill type="solid"/>
            </v:shape>
            <v:shape style="position:absolute;left:10168;top:3546;width:1742;height:3697" coordorigin="10169,3546" coordsize="1742,3697" path="m11910,7243l11823,7202,11753,7163,11685,7120,11620,7073,11557,7023,11496,6970,11437,6914,11381,6856,11327,6796,11276,6734,11227,6672,11179,6609,11133,6545,11088,6480,11044,6415,11000,6349,10957,6283,10871,6151,10828,6085,10784,6019,10740,5954,10695,5890,10648,5826,10601,5763,10551,5702,10501,5640,10451,5578,10403,5515,10357,5451,10314,5384,10276,5315,10243,5243,10215,5165,10194,5085,10179,5003,10171,4921,10169,4837,10173,4755,10184,4674,10200,4594,10223,4515,10252,4439,10286,4365,10326,4294,10374,4227,10429,4163,10488,4104,10552,4049,10618,3997,10685,3948,10750,3905,10816,3865,10883,3828,10952,3793,11022,3761,11093,3732,11166,3705,11239,3680,11313,3658,11388,3637,11463,3619,11538,3603,11614,3588,11694,3574,11775,3562,11856,3552,11910,3546,11910,7243xe" filled="true" fillcolor="#ffffff" stroked="false">
              <v:path arrowok="t"/>
              <v:fill type="solid"/>
            </v:shape>
            <v:shape style="position:absolute;left:10219;top:4858;width:1691;height:3364" coordorigin="10220,4858" coordsize="1691,3364" path="m11910,4907l11910,8082,11874,8094,11799,8120,11723,8145,11647,8168,11571,8188,11494,8205,11415,8216,11336,8222,11253,8220,11171,8212,11089,8198,11009,8176,10930,8149,10855,8115,10782,8077,10713,8034,10648,7985,10586,7931,10529,7873,10477,7810,10430,7742,10390,7669,10356,7592,10326,7513,10301,7433,10279,7353,10261,7278,10247,7202,10236,7125,10228,7049,10222,6972,10220,6895,10220,6818,10222,6740,10227,6663,10235,6586,10244,6509,10255,6433,10268,6357,10283,6277,10300,6197,10319,6118,10340,6039,10363,5960,10388,5883,10415,5806,10446,5730,10479,5656,10515,5583,10554,5512,10596,5443,10642,5375,10692,5310,10733,5262,10777,5215,10823,5170,10871,5127,10930,5081,10992,5038,11055,4999,11122,4964,11190,4933,11260,4907,11331,4886,11408,4870,11484,4861,11561,4858,11638,4861,11714,4868,11791,4881,11867,4897,11910,4907xe" filled="true" fillcolor="#efd6df" stroked="false">
              <v:path arrowok="t"/>
              <v:fill opacity="45744f" type="solid"/>
            </v:shape>
            <v:shape style="position:absolute;left:9177;top:13522;width:2733;height:3323" coordorigin="9177,13522" coordsize="2733,3323" path="m9716,16354l9652,16303,9592,16250,9533,16193,9478,16133,9429,16074,9383,16013,9341,15949,9304,15884,9270,15817,9242,15748,9218,15677,9199,15605,9186,15533,9179,15459,9177,15384,9182,15309,9194,15234,9212,15158,9238,15080,9269,15005,9306,14934,9347,14865,9392,14799,9442,14736,9495,14676,9552,14619,9611,14565,9673,14513,9737,14464,9804,14418,9871,14374,9940,14333,10009,14294,10079,14257,10150,14222,10221,14187,10292,14154,10364,14121,10436,14089,10580,14025,10652,13993,10724,13960,10795,13926,10866,13892,10936,13856,11005,13819,11074,13780,11143,13740,11212,13700,11281,13662,11352,13627,11424,13596,11499,13569,11576,13548,11657,13532,11739,13524,11822,13522,11905,13527,11910,13528,11910,16845,11031,16845,10965,16835,10889,16823,10814,16809,10740,16794,10665,16778,10591,16760,10518,16740,10440,16717,10362,16692,10285,16665,10210,16635,10135,16603,10061,16568,9988,16531,9918,16491,9848,16448,9781,16403,9716,16354xe" filled="true" fillcolor="#676aa0" stroked="false">
              <v:path arrowok="t"/>
              <v:fill type="solid"/>
            </v:shape>
            <v:shape style="position:absolute;left:8349;top:14636;width:3267;height:2209" coordorigin="8350,14637" coordsize="3267,2209" path="m9918,14787l9992,14755,10068,14725,10145,14699,10224,14677,10299,14661,10374,14648,10450,14640,10525,14637,10600,14638,10675,14644,10748,14655,10820,14672,10891,14693,10960,14720,11027,14753,11092,14792,11153,14837,11212,14888,11270,14947,11322,15009,11369,15074,11411,15142,11449,15213,11482,15286,11511,15360,11536,15437,11557,15515,11574,15593,11588,15673,11599,15753,11607,15833,11612,15913,11615,15993,11616,16072,11615,16150,11613,16229,11610,16308,11606,16387,11602,16466,11593,16623,11588,16702,11585,16780,11582,16845,8350,16845,8355,16746,8367,16670,8385,16596,8408,16522,8437,16451,8469,16380,8505,16312,8542,16246,8581,16181,8620,16117,8661,16053,8703,15989,8745,15927,8787,15864,8830,15802,8874,15739,8918,15677,8964,15616,9010,15556,9058,15496,9107,15437,9156,15380,9208,15323,9264,15265,9322,15207,9381,15152,9442,15098,9505,15046,9570,14996,9637,14949,9705,14905,9774,14863,9845,14823,9918,14787xe" filled="true" fillcolor="#ffffff" stroked="false">
              <v:path arrowok="t"/>
              <v:fill type="solid"/>
            </v:shape>
            <v:shape style="position:absolute;left:9110;top:13895;width:2800;height:2950" coordorigin="9110,13895" coordsize="2800,2950" path="m9116,15185l9111,15104,9110,15023,9113,14942,9120,14860,9131,14784,9146,14710,9165,14636,9188,14564,9216,14494,9248,14427,9284,14362,9324,14300,9369,14241,9419,14186,9473,14135,9532,14088,9596,14046,9665,14009,9740,13976,9816,13949,9894,13928,9972,13912,10052,13901,10131,13896,10212,13895,10292,13899,10372,13906,10452,13917,10532,13932,10610,13950,10688,13971,10765,13995,10840,14020,10914,14047,10988,14075,11061,14105,11134,14135,11206,14167,11278,14198,11423,14262,11495,14294,11567,14325,11640,14355,11713,14384,11787,14412,11861,14439,11910,14455,11910,16845,9888,16845,9815,16745,9727,16622,9684,16560,9641,16497,9598,16434,9557,16370,9517,16305,9477,16240,9440,16173,9403,16107,9368,16039,9333,15966,9300,15891,9269,15816,9240,15740,9213,15663,9190,15585,9169,15506,9151,15426,9136,15347,9124,15266,9116,15185xe" filled="true" fillcolor="#efd6df" stroked="false">
              <v:path arrowok="t"/>
              <v:fill opacity="45744f" type="solid"/>
            </v:shape>
            <v:shape style="position:absolute;left:0;top:8267;width:2278;height:3391" coordorigin="0,8268" coordsize="2278,3391" path="m0,11535l0,8708,6,8706,77,8672,148,8638,218,8602,288,8565,356,8526,425,8486,494,8446,564,8408,634,8373,707,8341,781,8315,858,8293,939,8278,1021,8270,1105,8268,1188,8273,1270,8284,1351,8302,1429,8325,1506,8354,1580,8388,1651,8429,1718,8474,1782,8525,1841,8583,1895,8647,1944,8715,1988,8787,2029,8860,2066,8934,2099,9004,2128,9076,2155,9148,2178,9222,2198,9296,2216,9371,2231,9447,2244,9523,2255,9600,2263,9677,2269,9754,2274,9831,2276,9908,2277,9990,2276,10071,2274,10153,2269,10234,2262,10316,2253,10397,2241,10477,2227,10557,2209,10637,2188,10715,2164,10793,2136,10869,2105,10944,2069,11018,2038,11074,2005,11128,1969,11181,1930,11233,1882,11291,1830,11345,1775,11396,1717,11443,1657,11487,1593,11526,1527,11561,1455,11592,1382,11616,1308,11634,1232,11647,1155,11655,1078,11658,1000,11658,925,11655,849,11650,774,11645,699,11638,623,11630,473,11612,398,11602,322,11592,247,11581,172,11569,97,11555,22,11540,0,11535xe" filled="true" fillcolor="#676aa0" stroked="false">
              <v:path arrowok="t"/>
              <v:fill type="solid"/>
            </v:shape>
            <v:shape style="position:absolute;left:0;top:9396;width:898;height:3844" coordorigin="0,9397" coordsize="898,3844" path="m0,9397l103,9417,173,9439,242,9466,309,9499,374,9538,436,9583,495,9634,552,9692,604,9755,651,9820,693,9888,731,9958,764,10031,793,10106,818,10183,839,10260,857,10339,871,10419,882,10499,889,10579,894,10659,897,10738,898,10817,897,10896,895,10975,892,11054,888,11133,884,11211,875,11369,871,11448,867,11526,864,11605,862,11684,862,11762,863,11841,866,11920,870,12000,874,12079,876,12158,875,12237,869,12316,859,12395,843,12472,819,12552,789,12629,753,12703,710,12775,662,12843,610,12907,553,12966,493,13021,428,13070,360,13115,288,13154,213,13187,135,13214,54,13232,0,13240,0,9397xe" filled="true" fillcolor="#ffffff" stroked="false">
              <v:path arrowok="t"/>
              <v:fill type="solid"/>
            </v:shape>
            <v:shape style="position:absolute;left:0;top:8725;width:2176;height:3471" coordorigin="0,8726" coordsize="2176,3471" path="m0,12181l0,8726,47,8740,122,8766,197,8792,270,8821,343,8850,416,8881,489,8912,561,8944,705,9008,777,9039,850,9070,922,9101,995,9130,1069,9158,1143,9185,1218,9209,1294,9233,1370,9258,1444,9284,1518,9313,1590,9345,1660,9382,1727,9425,1793,9475,1855,9530,1912,9591,1964,9656,2011,9724,2052,9796,2087,9870,2117,9946,2141,10024,2159,10103,2171,10184,2176,10266,2173,10348,2161,10431,2144,10513,2121,10594,2094,10674,2064,10751,2034,10822,2000,10892,1964,10960,1925,11027,1884,11092,1840,11155,1794,11218,1747,11278,1697,11337,1646,11395,1593,11452,1538,11507,1483,11560,1423,11616,1362,11670,1300,11723,1236,11774,1171,11824,1105,11871,1038,11917,968,11960,898,12000,826,12037,752,12071,677,12102,600,12129,521,12152,459,12166,396,12178,333,12187,268,12193,193,12196,118,12194,44,12188,0,12181xe" filled="true" fillcolor="#efd6df" stroked="false">
              <v:path arrowok="t"/>
              <v:fill opacity="45744f" type="solid"/>
            </v:shape>
            <v:shape style="position:absolute;left:652;top:15742;width:2725;height:1103" coordorigin="653,15742" coordsize="2725,1103" path="m1697,15893l1772,15860,1847,15830,1925,15805,2003,15783,2078,15766,2154,15754,2229,15746,2304,15742,2380,15743,2454,15749,2527,15761,2600,15777,2671,15798,2739,15826,2806,15859,2871,15897,2933,15942,2992,15993,3049,16052,3101,16114,3148,16179,3190,16247,3228,16318,3261,16391,3290,16465,3315,16542,3336,16620,3354,16699,3368,16778,3377,16845,653,16845,698,16782,743,16721,790,16661,837,16601,886,16542,936,16485,987,16429,1043,16370,1101,16312,1160,16257,1222,16203,1285,16151,1350,16102,1416,16054,1484,16010,1554,15968,1625,15929,1697,15893xe" filled="true" fillcolor="#ffffff" stroked="false">
              <v:path arrowok="t"/>
              <v:fill type="solid"/>
            </v:shape>
            <v:shape style="position:absolute;left:0;top:15069;width:2713;height:1776" coordorigin="0,15069" coordsize="2713,1776" path="m2641,16845l0,16845,0,15199,51,15180,131,15154,210,15132,286,15113,362,15098,438,15087,514,15078,591,15072,668,15069,746,15069,823,15071,900,15076,977,15082,1054,15091,1130,15102,1207,15114,1287,15129,1367,15146,1446,15164,1525,15184,1604,15207,1682,15231,1758,15259,1834,15288,1908,15321,1981,15357,2053,15395,2122,15438,2190,15483,2256,15532,2304,15573,2351,15617,2396,15662,2440,15711,2487,15769,2530,15830,2569,15894,2605,15960,2636,16028,2662,16098,2683,16169,2700,16246,2709,16322,2713,16399,2711,16475,2703,16552,2692,16629,2676,16705,2659,16778,2641,16845xe" filled="true" fillcolor="#676aa0" stroked="false">
              <v:path arrowok="t"/>
              <v:fill type="solid"/>
            </v:shape>
            <v:shape style="position:absolute;left:0;top:15426;width:2557;height:1419" coordorigin="0,15427" coordsize="2557,1419" path="m0,16845l0,16541,67,16445,113,16379,158,16313,202,16247,245,16180,287,16112,326,16043,363,15976,400,15910,440,15845,482,15782,529,15722,581,15667,643,15613,709,15566,780,15525,855,15491,932,15464,1011,15444,1090,15432,1171,15427,1251,15429,1331,15439,1410,15459,1488,15487,1563,15523,1636,15563,1705,15606,1774,15653,1839,15704,1901,15758,1961,15815,2018,15874,2073,15936,2125,16001,2174,16067,2221,16134,2267,16204,2307,16270,2347,16338,2384,16406,2420,16476,2453,16547,2484,16619,2511,16692,2535,16766,2555,16841,2556,16845,0,16845xe" filled="true" fillcolor="#efd6df" stroked="false">
              <v:path arrowok="t"/>
              <v:fill opacity="45744f" type="solid"/>
            </v:shape>
            <v:rect style="position:absolute;left:647;top:647;width:10659;height:15523" filled="true" fillcolor="#ffffff" stroked="false">
              <v:fill type="solid"/>
            </v:rect>
            <v:shape style="position:absolute;left:4537;top:2478;width:2883;height:2147" type="#_x0000_t75" stroked="false">
              <v:imagedata r:id="rId5" o:title=""/>
            </v:shape>
            <w10:wrap type="none"/>
          </v:group>
        </w:pict>
      </w:r>
      <w:r>
        <w:rPr/>
        <w:t>Escuela Normal de Educación Preescolar Licenciatura en Educación Preescolar</w:t>
      </w:r>
    </w:p>
    <w:p>
      <w:pPr>
        <w:pStyle w:val="BodyText"/>
        <w:spacing w:line="290" w:lineRule="auto"/>
        <w:ind w:left="3944" w:right="3571" w:hanging="369"/>
      </w:pPr>
      <w:r>
        <w:rPr/>
        <w:t>Ciclo escolar 2020-2021 Cuarto semestre.</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9"/>
        <w:rPr>
          <w:sz w:val="22"/>
        </w:rPr>
      </w:pPr>
    </w:p>
    <w:p>
      <w:pPr>
        <w:pStyle w:val="BodyText"/>
        <w:spacing w:line="290" w:lineRule="auto" w:before="1"/>
        <w:ind w:left="2740" w:right="2970"/>
        <w:jc w:val="center"/>
      </w:pPr>
      <w:r>
        <w:rPr/>
        <w:t>Curso: Filosofía de la Educación Mtro. Daniel Díaz Gutiérrez</w:t>
      </w:r>
    </w:p>
    <w:p>
      <w:pPr>
        <w:pStyle w:val="BodyText"/>
        <w:spacing w:line="296" w:lineRule="exact"/>
        <w:ind w:left="2740" w:right="2752"/>
        <w:jc w:val="center"/>
      </w:pPr>
      <w:r>
        <w:rPr/>
        <w:t>Unidad de Aprendizaje II</w:t>
      </w:r>
    </w:p>
    <w:p>
      <w:pPr>
        <w:pStyle w:val="BodyText"/>
        <w:spacing w:before="61"/>
        <w:ind w:left="155" w:right="167"/>
        <w:jc w:val="center"/>
      </w:pPr>
      <w:r>
        <w:rPr/>
        <w:t>El sentido y los fines de la educación</w:t>
      </w:r>
    </w:p>
    <w:p>
      <w:pPr>
        <w:pStyle w:val="BodyText"/>
        <w:spacing w:line="290" w:lineRule="auto" w:before="61"/>
        <w:ind w:left="154" w:right="167"/>
        <w:jc w:val="center"/>
      </w:pPr>
      <w:r>
        <w:rPr/>
        <w:t>Título: La educación para el mantenimiento de las estructuras o para el cambio social.</w:t>
      </w:r>
    </w:p>
    <w:p>
      <w:pPr>
        <w:pStyle w:val="BodyText"/>
        <w:spacing w:line="296" w:lineRule="exact"/>
        <w:ind w:left="155" w:right="167"/>
        <w:jc w:val="center"/>
      </w:pPr>
      <w:r>
        <w:rPr/>
        <w:t>Propósito de la unidad de aprendizaje:</w:t>
      </w:r>
    </w:p>
    <w:p>
      <w:pPr>
        <w:pStyle w:val="BodyText"/>
        <w:spacing w:line="290" w:lineRule="auto" w:before="62"/>
        <w:ind w:left="154" w:right="167"/>
        <w:jc w:val="center"/>
      </w:pPr>
      <w:r>
        <w:rPr/>
        <w:t>*Se revisarán dilemas contemporáneos de la Filosofía de la educación a partir de la pregunta eje: ¿Cuál es el sentido de la educación?</w:t>
      </w:r>
    </w:p>
    <w:p>
      <w:pPr>
        <w:pStyle w:val="BodyText"/>
        <w:spacing w:line="290" w:lineRule="auto"/>
        <w:ind w:left="154" w:right="167"/>
        <w:jc w:val="center"/>
      </w:pPr>
      <w:r>
        <w:rPr/>
        <w:t>El primer dilema se refiere a la naturaleza de la educación. El segundo dilema indaga sobre la concepción de la finalidad epistemológica de la educación: se revisan concepciones clásicas de conocimiento.</w:t>
      </w:r>
    </w:p>
    <w:p>
      <w:pPr>
        <w:pStyle w:val="BodyText"/>
        <w:spacing w:before="7"/>
        <w:rPr>
          <w:sz w:val="30"/>
        </w:rPr>
      </w:pPr>
    </w:p>
    <w:p>
      <w:pPr>
        <w:pStyle w:val="BodyText"/>
        <w:spacing w:before="1"/>
        <w:ind w:left="154" w:right="166"/>
        <w:jc w:val="center"/>
      </w:pPr>
      <w:r>
        <w:rPr/>
        <w:t>Competencias que se desarrollan en el curso:</w:t>
      </w:r>
    </w:p>
    <w:p>
      <w:pPr>
        <w:pStyle w:val="BodyText"/>
        <w:spacing w:line="290" w:lineRule="auto" w:before="61"/>
        <w:ind w:left="372" w:right="384" w:hanging="1"/>
        <w:jc w:val="center"/>
      </w:pPr>
      <w:r>
        <w:rPr/>
        <w:t>*Orienta su actuación profesional con sentido ético-valoral y asume los diversos principios y reglas que aseguran una mejor convivencia institucional y social, en beneficio de los alumnos y de la comunidad escolar.</w:t>
      </w:r>
    </w:p>
    <w:p>
      <w:pPr>
        <w:pStyle w:val="BodyText"/>
        <w:spacing w:line="290" w:lineRule="auto"/>
        <w:ind w:left="154" w:right="166"/>
        <w:jc w:val="center"/>
      </w:pPr>
      <w:r>
        <w:rPr/>
        <w:t>*Usa los resultados de la investigación para profundizar en el conocimiento y los procesos de aprendizaje de sus alumnos.</w:t>
      </w:r>
    </w:p>
    <w:p>
      <w:pPr>
        <w:pStyle w:val="BodyText"/>
        <w:spacing w:before="8"/>
        <w:rPr>
          <w:sz w:val="30"/>
        </w:rPr>
      </w:pPr>
    </w:p>
    <w:p>
      <w:pPr>
        <w:pStyle w:val="BodyText"/>
        <w:ind w:left="2740" w:right="2752"/>
        <w:jc w:val="center"/>
      </w:pPr>
      <w:r>
        <w:rPr/>
        <w:t>Alumnas:</w:t>
      </w:r>
    </w:p>
    <w:p>
      <w:pPr>
        <w:pStyle w:val="BodyText"/>
        <w:spacing w:line="290" w:lineRule="auto" w:before="61"/>
        <w:ind w:left="2772" w:right="2784" w:hanging="1"/>
        <w:jc w:val="center"/>
      </w:pPr>
      <w:r>
        <w:rPr/>
        <w:t>Salma Rubí Jiménez Uribe #12 Daniela Guadalupe López Rocha. #14 Medina Rocha Melina Maryvi #16 Ortega Pérez Caro #19</w:t>
      </w:r>
    </w:p>
    <w:p>
      <w:pPr>
        <w:pStyle w:val="BodyText"/>
        <w:tabs>
          <w:tab w:pos="1590" w:val="left" w:leader="none"/>
        </w:tabs>
        <w:spacing w:line="293" w:lineRule="exact"/>
        <w:ind w:right="12"/>
        <w:jc w:val="center"/>
      </w:pPr>
      <w:r>
        <w:rPr/>
        <w:t>Grado:</w:t>
      </w:r>
      <w:r>
        <w:rPr>
          <w:spacing w:val="-2"/>
        </w:rPr>
        <w:t> </w:t>
      </w:r>
      <w:r>
        <w:rPr/>
        <w:t>2</w:t>
        <w:tab/>
        <w:t>Sección: A</w:t>
      </w:r>
    </w:p>
    <w:p>
      <w:pPr>
        <w:pStyle w:val="BodyText"/>
        <w:spacing w:before="8"/>
        <w:rPr>
          <w:sz w:val="36"/>
        </w:rPr>
      </w:pPr>
    </w:p>
    <w:p>
      <w:pPr>
        <w:pStyle w:val="BodyText"/>
        <w:tabs>
          <w:tab w:pos="7647" w:val="left" w:leader="none"/>
        </w:tabs>
        <w:ind w:right="12"/>
        <w:jc w:val="center"/>
      </w:pPr>
      <w:r>
        <w:rPr/>
        <w:t>Saltillo,</w:t>
      </w:r>
      <w:r>
        <w:rPr>
          <w:spacing w:val="-3"/>
        </w:rPr>
        <w:t> </w:t>
      </w:r>
      <w:r>
        <w:rPr/>
        <w:t>Coahuila</w:t>
        <w:tab/>
        <w:t>Abril</w:t>
      </w:r>
      <w:r>
        <w:rPr>
          <w:spacing w:val="70"/>
        </w:rPr>
        <w:t> </w:t>
      </w:r>
      <w:r>
        <w:rPr/>
        <w:t>2021</w:t>
      </w:r>
    </w:p>
    <w:p>
      <w:pPr>
        <w:spacing w:after="0"/>
        <w:jc w:val="center"/>
        <w:sectPr>
          <w:type w:val="continuous"/>
          <w:pgSz w:w="11910" w:h="16850"/>
          <w:pgMar w:top="820" w:bottom="280" w:left="980" w:right="960"/>
        </w:sectPr>
      </w:pPr>
    </w:p>
    <w:p>
      <w:pPr>
        <w:pStyle w:val="Heading1"/>
        <w:spacing w:line="295" w:lineRule="auto"/>
      </w:pPr>
      <w:r>
        <w:rPr/>
        <w:pict>
          <v:rect style="position:absolute;margin-left:0pt;margin-top:.000143pt;width:595.49996pt;height:842.249905pt;mso-position-horizontal-relative:page;mso-position-vertical-relative:page;z-index:-15785472" filled="true" fillcolor="#efd6df" stroked="false">
            <v:fill type="solid"/>
            <w10:wrap type="none"/>
          </v:rect>
        </w:pict>
      </w:r>
      <w:r>
        <w:rPr/>
        <w:pict>
          <v:rect style="position:absolute;margin-left:32.396881pt;margin-top:32.397137pt;width:532.946469pt;height:776.150209pt;mso-position-horizontal-relative:page;mso-position-vertical-relative:page;z-index:-15784960" filled="true" fillcolor="#ffffff" stroked="false">
            <v:fill type="solid"/>
            <w10:wrap type="none"/>
          </v:rect>
        </w:pict>
      </w:r>
      <w:r>
        <w:rPr>
          <w:i/>
          <w:w w:val="110"/>
        </w:rPr>
        <w:t>La educación para el mantenimiento de </w:t>
      </w:r>
      <w:r>
        <w:rPr>
          <w:i/>
          <w:spacing w:val="-6"/>
          <w:w w:val="110"/>
        </w:rPr>
        <w:t>las </w:t>
      </w:r>
      <w:r>
        <w:rPr>
          <w:w w:val="110"/>
        </w:rPr>
        <w:t>estructuras o para el cambio</w:t>
      </w:r>
      <w:r>
        <w:rPr>
          <w:spacing w:val="55"/>
          <w:w w:val="110"/>
        </w:rPr>
        <w:t> </w:t>
      </w:r>
      <w:r>
        <w:rPr>
          <w:w w:val="110"/>
        </w:rPr>
        <w:t>social</w:t>
      </w:r>
    </w:p>
    <w:p>
      <w:pPr>
        <w:pStyle w:val="BodyText"/>
        <w:spacing w:before="11"/>
        <w:rPr>
          <w:rFonts w:ascii="Times New Roman"/>
          <w:b/>
          <w:i/>
          <w:sz w:val="17"/>
        </w:rPr>
      </w:pPr>
    </w:p>
    <w:p>
      <w:pPr>
        <w:pStyle w:val="BodyText"/>
        <w:spacing w:line="314" w:lineRule="auto" w:before="92"/>
        <w:ind w:left="228" w:right="207"/>
        <w:jc w:val="both"/>
      </w:pPr>
      <w:r>
        <w:rPr/>
        <w:t>Primeramente, debemos de mencionar que existen diferentes tipos de estructuras educativas que pueden ser distintas en escuelas rurales, urbanas, especializadas, entre otras, ya que cada una de estas cuentan con características y necesidades particulares.</w:t>
      </w:r>
    </w:p>
    <w:p>
      <w:pPr>
        <w:pStyle w:val="BodyText"/>
        <w:spacing w:line="314" w:lineRule="auto"/>
        <w:ind w:left="228" w:right="207"/>
        <w:jc w:val="both"/>
      </w:pPr>
      <w:r>
        <w:rPr/>
        <w:t>Asimismo, cada una de estas estructuras educativas tienen beneficios y bondades en donde atraen al individuo en el cambio de cultura o transformación personal pues son las encargadas de promover la cultura. Asumir una actitud proactiva hacia su sistema educativo propicia a la sociedad convertir la educación en agente de cambio y factor de desarrollo, impulsora de una renovación de valores, normas y patrones de comportamiento, así como innovadora de las propias estructuras sociales, se convierte en dinamizadora y promotora de</w:t>
      </w:r>
      <w:r>
        <w:rPr>
          <w:spacing w:val="-18"/>
        </w:rPr>
        <w:t> </w:t>
      </w:r>
      <w:r>
        <w:rPr/>
        <w:t>cambios.</w:t>
      </w:r>
    </w:p>
    <w:p>
      <w:pPr>
        <w:pStyle w:val="BodyText"/>
        <w:spacing w:line="314" w:lineRule="auto"/>
        <w:ind w:left="228" w:right="208"/>
        <w:jc w:val="both"/>
      </w:pPr>
      <w:r>
        <w:rPr/>
        <w:t>Por otra parte, las estructuras educativas traen al individuo cambios en su cultura ya que reciben influencias de sus iguales para dotarse de las características que son propias de los humanos. Se pueden apreciar cambios de valores, conductas, creencias, entre otros, pues su manera de pensar es transformada gracias a lo que las estructuras educativas</w:t>
      </w:r>
      <w:r>
        <w:rPr>
          <w:spacing w:val="-2"/>
        </w:rPr>
        <w:t> </w:t>
      </w:r>
      <w:r>
        <w:rPr/>
        <w:t>promueven.</w:t>
      </w:r>
    </w:p>
    <w:p>
      <w:pPr>
        <w:pStyle w:val="BodyText"/>
        <w:spacing w:line="314" w:lineRule="auto"/>
        <w:ind w:left="228" w:right="208"/>
        <w:jc w:val="both"/>
      </w:pPr>
      <w:r>
        <w:rPr/>
        <w:t>Para finalizar, cabe mencionar que estas estructuras educativas necesitan condiciones óptimas para poder favorecer el cambio de cultura social en las personas, uno de los cambios que se pueden realizar según lo aprendido, es que se construyan espacios en donde todos sean beneficiados e incluidos, modernizar sus estructuras o procesos de producir sus valores, y potenciar una educación, teniendo en cuenta que siempre se debe de atender a todos los sectores, en donde se formen personas creativas, libres, innovadoras para que se logre efectuar el cambio cultural; es decir, las estructuras educativas tienden a un cambio de conducta de las personas, procurando desarrollar sus máximas potencialidades, para esto deben modernizar sus estructuras, procesos de producir valores y potenciar una formación de personas creativas, innovadoras, libres y atendiendo a todos los sectores sociales, propicia a la sociedad el poder convertir la educación en un agente de cambio y factor de desarrollo. Está claro que la educación no origina de forma directa los cambios sociales, sino que es la responsable de dotar a la sociedad para que promuevan el progreso, el ser personas críticas, con conciencia de los problemas que afectan a la sociedad y sus</w:t>
      </w:r>
      <w:r>
        <w:rPr>
          <w:spacing w:val="-1"/>
        </w:rPr>
        <w:t> </w:t>
      </w:r>
      <w:r>
        <w:rPr/>
        <w:t>miembros.</w:t>
      </w:r>
    </w:p>
    <w:p>
      <w:pPr>
        <w:spacing w:after="0" w:line="314" w:lineRule="auto"/>
        <w:jc w:val="both"/>
        <w:sectPr>
          <w:pgSz w:w="11910" w:h="16850"/>
          <w:pgMar w:top="1080" w:bottom="280" w:left="980" w:right="960"/>
        </w:sectPr>
      </w:pPr>
    </w:p>
    <w:p>
      <w:pPr>
        <w:pStyle w:val="BodyText"/>
        <w:spacing w:line="314" w:lineRule="auto" w:before="64"/>
        <w:ind w:left="211" w:right="225"/>
        <w:jc w:val="both"/>
      </w:pPr>
      <w:r>
        <w:rPr/>
        <w:pict>
          <v:rect style="position:absolute;margin-left:0pt;margin-top:.000179pt;width:595.49996pt;height:842.249847pt;mso-position-horizontal-relative:page;mso-position-vertical-relative:page;z-index:-15783936" filled="true" fillcolor="#efd6df" stroked="false">
            <v:fill type="solid"/>
            <w10:wrap type="none"/>
          </v:rect>
        </w:pict>
      </w:r>
      <w:r>
        <w:rPr/>
        <w:pict>
          <v:rect style="position:absolute;margin-left:32.396881pt;margin-top:32.397137pt;width:532.946469pt;height:776.150209pt;mso-position-horizontal-relative:page;mso-position-vertical-relative:page;z-index:-15783424" filled="true" fillcolor="#ffffff" stroked="false">
            <v:fill type="solid"/>
            <w10:wrap type="none"/>
          </v:rect>
        </w:pict>
      </w:r>
      <w:r>
        <w:rPr/>
        <w:t>Los ambientes educativos y las prácticas de instrucción efectivos van más allá de la comprensión de los contextos culturales de los estudiantes para abarcar las culturas de los estudiantes y utilizar sus experiencias previas, marcos de referencia y conocimientos culturales como recursos para el aprendizaje. En el corazón de esta estrategia está la enseñanza culturalmente receptiva, una enseñanza que reconoce la importancia de incluir las referencias culturales de los estudiantes en todos los aspectos del aprendizaje.</w:t>
      </w:r>
    </w:p>
    <w:p>
      <w:pPr>
        <w:pStyle w:val="BodyText"/>
        <w:spacing w:line="314" w:lineRule="auto"/>
        <w:ind w:left="211" w:right="226"/>
        <w:jc w:val="both"/>
      </w:pPr>
      <w:r>
        <w:rPr/>
        <w:t>Es fundamental tomar en cuenta que la razón del cambio cultural es mejorar significativamente el aprendizaje de los estudiantes. Las decisiones sobre los cursos de acción deben ser orientadas por el determinado impacto potencial de cada acción en el aprendizaje, no sólo por el bien que se puede lograr en términos de relaciones afectuosas entre los miembros de la comunidad escolar. El ambiente escolar debe ser un lugar que apoye y aliente el aprendizaje. Debe ser un espacio seguro que permita a los niños</w:t>
      </w:r>
      <w:r>
        <w:rPr>
          <w:spacing w:val="-4"/>
        </w:rPr>
        <w:t> </w:t>
      </w:r>
      <w:r>
        <w:rPr/>
        <w:t>crecer.</w:t>
      </w:r>
    </w:p>
    <w:p>
      <w:pPr>
        <w:pStyle w:val="BodyText"/>
        <w:rPr>
          <w:sz w:val="20"/>
        </w:rPr>
      </w:pPr>
    </w:p>
    <w:p>
      <w:pPr>
        <w:pStyle w:val="BodyText"/>
        <w:rPr>
          <w:sz w:val="20"/>
        </w:rPr>
      </w:pPr>
    </w:p>
    <w:p>
      <w:pPr>
        <w:pStyle w:val="BodyText"/>
        <w:spacing w:before="6"/>
        <w:rPr>
          <w:sz w:val="19"/>
        </w:rPr>
      </w:pPr>
      <w:r>
        <w:rPr/>
        <w:drawing>
          <wp:anchor distT="0" distB="0" distL="0" distR="0" allowOverlap="1" layoutInCell="1" locked="0" behindDoc="0" simplePos="0" relativeHeight="4">
            <wp:simplePos x="0" y="0"/>
            <wp:positionH relativeFrom="page">
              <wp:posOffset>2113071</wp:posOffset>
            </wp:positionH>
            <wp:positionV relativeFrom="paragraph">
              <wp:posOffset>167495</wp:posOffset>
            </wp:positionV>
            <wp:extent cx="3300078" cy="1866900"/>
            <wp:effectExtent l="0" t="0" r="0" b="0"/>
            <wp:wrapTopAndBottom/>
            <wp:docPr id="1" name="image2.jpeg"/>
            <wp:cNvGraphicFramePr>
              <a:graphicFrameLocks noChangeAspect="1"/>
            </wp:cNvGraphicFramePr>
            <a:graphic>
              <a:graphicData uri="http://schemas.openxmlformats.org/drawingml/2006/picture">
                <pic:pic>
                  <pic:nvPicPr>
                    <pic:cNvPr id="2" name="image2.jpeg"/>
                    <pic:cNvPicPr/>
                  </pic:nvPicPr>
                  <pic:blipFill>
                    <a:blip r:embed="rId6" cstate="print"/>
                    <a:stretch>
                      <a:fillRect/>
                    </a:stretch>
                  </pic:blipFill>
                  <pic:spPr>
                    <a:xfrm>
                      <a:off x="0" y="0"/>
                      <a:ext cx="3300078" cy="1866900"/>
                    </a:xfrm>
                    <a:prstGeom prst="rect">
                      <a:avLst/>
                    </a:prstGeom>
                  </pic:spPr>
                </pic:pic>
              </a:graphicData>
            </a:graphic>
          </wp:anchor>
        </w:drawing>
      </w:r>
    </w:p>
    <w:p>
      <w:pPr>
        <w:spacing w:after="0"/>
        <w:rPr>
          <w:sz w:val="19"/>
        </w:rPr>
        <w:sectPr>
          <w:pgSz w:w="11910" w:h="16850"/>
          <w:pgMar w:top="1480" w:bottom="280" w:left="980" w:right="960"/>
        </w:sectPr>
      </w:pPr>
    </w:p>
    <w:p>
      <w:pPr>
        <w:pStyle w:val="BodyText"/>
        <w:spacing w:before="4"/>
        <w:rPr>
          <w:sz w:val="12"/>
        </w:rPr>
      </w:pPr>
      <w:r>
        <w:rPr/>
        <w:pict>
          <v:rect style="position:absolute;margin-left:0pt;margin-top:.000026pt;width:595.49996pt;height:842.249964pt;mso-position-horizontal-relative:page;mso-position-vertical-relative:page;z-index:-15782912" filled="true" fillcolor="#efd6df" stroked="false">
            <v:fill type="solid"/>
            <w10:wrap type="none"/>
          </v:rect>
        </w:pict>
      </w:r>
      <w:r>
        <w:rPr/>
        <w:pict>
          <v:rect style="position:absolute;margin-left:32.396881pt;margin-top:32.397137pt;width:532.946469pt;height:776.150209pt;mso-position-horizontal-relative:page;mso-position-vertical-relative:page;z-index:-15782400" filled="true" fillcolor="#ffffff" stroked="false">
            <v:fill type="solid"/>
            <w10:wrap type="none"/>
          </v:rect>
        </w:pict>
      </w:r>
    </w:p>
    <w:p>
      <w:pPr>
        <w:pStyle w:val="Heading1"/>
        <w:spacing w:before="157"/>
        <w:ind w:left="2740" w:right="2752" w:firstLine="0"/>
        <w:jc w:val="center"/>
        <w:rPr>
          <w:i/>
        </w:rPr>
      </w:pPr>
      <w:r>
        <w:rPr>
          <w:i/>
          <w:w w:val="115"/>
        </w:rPr>
        <w:t>Bibliografías</w:t>
      </w:r>
    </w:p>
    <w:p>
      <w:pPr>
        <w:pStyle w:val="BodyText"/>
        <w:rPr>
          <w:rFonts w:ascii="Times New Roman"/>
          <w:b/>
          <w:i/>
          <w:sz w:val="20"/>
        </w:rPr>
      </w:pPr>
    </w:p>
    <w:p>
      <w:pPr>
        <w:pStyle w:val="BodyText"/>
        <w:rPr>
          <w:rFonts w:ascii="Times New Roman"/>
          <w:b/>
          <w:i/>
          <w:sz w:val="18"/>
        </w:rPr>
      </w:pPr>
    </w:p>
    <w:p>
      <w:pPr>
        <w:pStyle w:val="BodyText"/>
        <w:spacing w:line="290" w:lineRule="auto" w:before="92"/>
        <w:ind w:left="753" w:right="328"/>
        <w:jc w:val="both"/>
      </w:pPr>
      <w:r>
        <w:rPr/>
        <w:pict>
          <v:shape style="position:absolute;margin-left:73.562744pt;margin-top:11.539433pt;width:3.8pt;height:3.8pt;mso-position-horizontal-relative:page;mso-position-vertical-relative:paragraph;z-index:15733248" coordorigin="1471,231" coordsize="76,76" path="m1514,306l1504,306,1499,305,1471,273,1471,263,1504,231,1514,231,1546,263,1546,273,1519,305xe" filled="true" fillcolor="#000000" stroked="false">
            <v:path arrowok="t"/>
            <v:fill type="solid"/>
            <w10:wrap type="none"/>
          </v:shape>
        </w:pict>
      </w:r>
      <w:r>
        <w:rPr/>
        <w:t>Cambio De La Cultura Escolar Para Provocar Un Rápido Mejoramiento. https</w:t>
      </w:r>
      <w:hyperlink r:id="rId7">
        <w:r>
          <w:rPr/>
          <w:t>://www.adi.org/cultura/session1/CST_HerramientaDeCambioCulturalDe</w:t>
        </w:r>
      </w:hyperlink>
      <w:r>
        <w:rPr/>
        <w:t> InicioR%C3%A1pido.pdf</w:t>
      </w:r>
    </w:p>
    <w:p>
      <w:pPr>
        <w:pStyle w:val="BodyText"/>
        <w:spacing w:line="290" w:lineRule="auto"/>
        <w:ind w:left="753" w:right="328"/>
        <w:jc w:val="both"/>
      </w:pPr>
      <w:r>
        <w:rPr/>
        <w:pict>
          <v:shape style="position:absolute;margin-left:73.562744pt;margin-top:6.93942pt;width:3.8pt;height:3.8pt;mso-position-horizontal-relative:page;mso-position-vertical-relative:paragraph;z-index:15733760" coordorigin="1471,139" coordsize="76,76" path="m1514,214l1504,214,1499,213,1471,181,1471,171,1504,139,1514,139,1546,171,1546,181,1519,213xe" filled="true" fillcolor="#000000" stroked="false">
            <v:path arrowok="t"/>
            <v:fill type="solid"/>
            <w10:wrap type="none"/>
          </v:shape>
        </w:pict>
      </w:r>
      <w:r>
        <w:rPr/>
        <w:t>Construmática. (2007). Estructuras Educativas y Escuelas en  la Cooperación para el Desarrollo | Construpedia, enciclopedia construcción. https</w:t>
      </w:r>
      <w:hyperlink r:id="rId8">
        <w:r>
          <w:rPr/>
          <w:t>://www.construmatica.com/construpedia/Estructuras_Educativas_y_Esc</w:t>
        </w:r>
      </w:hyperlink>
      <w:r>
        <w:rPr/>
        <w:t> uelas_en_la_Cooperaci%C3%B3n_para_el_Desarrollo</w:t>
      </w:r>
    </w:p>
    <w:p>
      <w:pPr>
        <w:pStyle w:val="BodyText"/>
        <w:spacing w:line="290" w:lineRule="auto"/>
        <w:ind w:left="753" w:right="335"/>
        <w:jc w:val="both"/>
      </w:pPr>
      <w:r>
        <w:rPr/>
        <w:pict>
          <v:shape style="position:absolute;margin-left:73.562744pt;margin-top:6.939424pt;width:3.8pt;height:3.8pt;mso-position-horizontal-relative:page;mso-position-vertical-relative:paragraph;z-index:15734272" coordorigin="1471,139" coordsize="76,76" path="m1514,214l1504,214,1499,213,1471,181,1471,171,1504,139,1514,139,1546,171,1546,181,1519,213xe" filled="true" fillcolor="#000000" stroked="false">
            <v:path arrowok="t"/>
            <v:fill type="solid"/>
            <w10:wrap type="none"/>
          </v:shape>
        </w:pict>
      </w:r>
      <w:r>
        <w:rPr/>
        <w:t>Castells, M y otros (1997) Nuevas perspectivas críticas en educación, Paidós, Barcelona.</w:t>
      </w:r>
    </w:p>
    <w:p>
      <w:pPr>
        <w:pStyle w:val="BodyText"/>
        <w:spacing w:line="290" w:lineRule="auto"/>
        <w:ind w:left="753" w:right="323"/>
        <w:jc w:val="both"/>
      </w:pPr>
      <w:r>
        <w:rPr/>
        <w:pict>
          <v:shape style="position:absolute;margin-left:73.562744pt;margin-top:6.939456pt;width:3.8pt;height:3.8pt;mso-position-horizontal-relative:page;mso-position-vertical-relative:paragraph;z-index:15734784" coordorigin="1471,139" coordsize="76,76" path="m1514,214l1504,214,1499,213,1471,181,1471,171,1504,139,1514,139,1546,171,1546,181,1519,213xe" filled="true" fillcolor="#000000" stroked="false">
            <v:path arrowok="t"/>
            <v:fill type="solid"/>
            <w10:wrap type="none"/>
          </v:shape>
        </w:pict>
      </w:r>
      <w:r>
        <w:rPr/>
        <w:t>+Guerrero, A (1996) Manual de Sociología de la Educación, Síntesis, Madrid.</w:t>
      </w:r>
    </w:p>
    <w:sectPr>
      <w:pgSz w:w="11910" w:h="16850"/>
      <w:pgMar w:top="1600" w:bottom="280" w:left="9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6"/>
      <w:szCs w:val="26"/>
      <w:lang w:val="es-ES" w:eastAsia="en-US" w:bidi="ar-SA"/>
    </w:rPr>
  </w:style>
  <w:style w:styleId="Heading1" w:type="paragraph">
    <w:name w:val="Heading 1"/>
    <w:basedOn w:val="Normal"/>
    <w:uiPriority w:val="1"/>
    <w:qFormat/>
    <w:pPr>
      <w:spacing w:before="128"/>
      <w:ind w:left="1024" w:hanging="924"/>
      <w:outlineLvl w:val="1"/>
    </w:pPr>
    <w:rPr>
      <w:rFonts w:ascii="Times New Roman" w:hAnsi="Times New Roman" w:eastAsia="Times New Roman" w:cs="Times New Roman"/>
      <w:b/>
      <w:bCs/>
      <w:i/>
      <w:sz w:val="49"/>
      <w:szCs w:val="49"/>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http://www.adi.org/cultura/session1/CST_HerramientaDeCambioCulturalDe" TargetMode="External"/><Relationship Id="rId8" Type="http://schemas.openxmlformats.org/officeDocument/2006/relationships/hyperlink" Target="http://www.construmatica.com/construpedia/Estructuras_Educativas_y_E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Rocha</dc:creator>
  <cp:keywords>DAEc6TGODx8,BADtt0V7WSQ</cp:keywords>
  <dc:title>Membrete Personal Formas Abstractas Pastel</dc:title>
  <dcterms:created xsi:type="dcterms:W3CDTF">2021-04-28T01:45:10Z</dcterms:created>
  <dcterms:modified xsi:type="dcterms:W3CDTF">2021-04-28T01:45:10Z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Canva</vt:lpwstr>
  </property>
  <property fmtid="{D5CDD505-2E9C-101B-9397-08002B2CF9AE}" pid="4" name="LastSaved">
    <vt:filetime>2021-04-28T00:00:00Z</vt:filetime>
  </property>
</Properties>
</file>