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1FA6" w14:textId="77777777" w:rsidR="00FD277A" w:rsidRDefault="00FD277A" w:rsidP="00FD277A">
      <w:pPr>
        <w:jc w:val="center"/>
        <w:rPr>
          <w:rFonts w:ascii="Times New Roman" w:hAnsi="Times New Roman" w:cs="Times New Roman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FB3FE8" wp14:editId="41CF4C4C">
            <wp:simplePos x="0" y="0"/>
            <wp:positionH relativeFrom="margin">
              <wp:posOffset>-603885</wp:posOffset>
            </wp:positionH>
            <wp:positionV relativeFrom="paragraph">
              <wp:posOffset>5080</wp:posOffset>
            </wp:positionV>
            <wp:extent cx="1200150" cy="892175"/>
            <wp:effectExtent l="0" t="0" r="0" b="3175"/>
            <wp:wrapTight wrapText="bothSides">
              <wp:wrapPolygon edited="0">
                <wp:start x="4457" y="0"/>
                <wp:lineTo x="4457" y="17526"/>
                <wp:lineTo x="7543" y="21216"/>
                <wp:lineTo x="9943" y="21216"/>
                <wp:lineTo x="12686" y="21216"/>
                <wp:lineTo x="14400" y="21216"/>
                <wp:lineTo x="18171" y="16604"/>
                <wp:lineTo x="17829" y="0"/>
                <wp:lineTo x="4457" y="0"/>
              </wp:wrapPolygon>
            </wp:wrapTight>
            <wp:docPr id="1" name="Imagen 1" descr="Descripción: Descripción: Imagen que contiene seña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n que contiene señal&#10;&#10;Descripción generada con confianza muy al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</w:rPr>
        <w:t>Escuela Normal de Educación Preescolar.</w:t>
      </w:r>
    </w:p>
    <w:p w14:paraId="2629ECE3" w14:textId="77777777" w:rsidR="00FD277A" w:rsidRDefault="00FD277A" w:rsidP="00FD2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18"/>
        </w:rPr>
        <w:t>Licenciatura en educación preescolar</w:t>
      </w:r>
      <w:r>
        <w:rPr>
          <w:rFonts w:ascii="Times New Roman" w:hAnsi="Times New Roman" w:cs="Times New Roman"/>
          <w:sz w:val="40"/>
          <w:lang w:val="en-US"/>
        </w:rPr>
        <w:br/>
      </w:r>
      <w:r>
        <w:rPr>
          <w:rFonts w:ascii="Times New Roman" w:hAnsi="Times New Roman" w:cs="Times New Roman"/>
          <w:sz w:val="28"/>
          <w:szCs w:val="28"/>
        </w:rPr>
        <w:t>Ciclo escolar 2020-2021</w:t>
      </w:r>
    </w:p>
    <w:p w14:paraId="3171822E" w14:textId="77777777" w:rsidR="00FD277A" w:rsidRDefault="00FD277A" w:rsidP="00FD27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9BDDA6" w14:textId="77777777" w:rsidR="00FD277A" w:rsidRDefault="00FD277A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sz w:val="28"/>
          <w:szCs w:val="28"/>
        </w:rPr>
        <w:t>Desarrollo de competencias lectoras.</w:t>
      </w:r>
    </w:p>
    <w:p w14:paraId="78931952" w14:textId="77777777" w:rsidR="00FD277A" w:rsidRDefault="00FD277A" w:rsidP="00FD2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Profesor</w:t>
      </w:r>
      <w:r>
        <w:rPr>
          <w:rFonts w:ascii="Times New Roman" w:hAnsi="Times New Roman" w:cs="Times New Roman"/>
          <w:sz w:val="28"/>
          <w:szCs w:val="28"/>
        </w:rPr>
        <w:t>: Humberto Valdez Sánchez.</w:t>
      </w:r>
    </w:p>
    <w:p w14:paraId="3E3F4DD5" w14:textId="77777777" w:rsidR="00FD277A" w:rsidRDefault="00FD277A" w:rsidP="00FD277A">
      <w:pPr>
        <w:rPr>
          <w:rFonts w:ascii="Times New Roman" w:hAnsi="Times New Roman" w:cs="Times New Roman"/>
          <w:sz w:val="28"/>
          <w:szCs w:val="28"/>
        </w:rPr>
      </w:pPr>
    </w:p>
    <w:p w14:paraId="2F42AF16" w14:textId="56441914" w:rsidR="00FD277A" w:rsidRPr="00FD277A" w:rsidRDefault="00FD277A" w:rsidP="00FD277A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SESIÓN 17</w:t>
      </w:r>
      <w:r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br/>
      </w:r>
      <w:r>
        <w:rPr>
          <w:rFonts w:ascii="Times New Roman" w:hAnsi="Times New Roman" w:cs="Times New Roman"/>
          <w:color w:val="000000"/>
        </w:rPr>
        <w:t>Enseñanza de la comprensión lectora (1ª parte)</w:t>
      </w:r>
    </w:p>
    <w:p w14:paraId="2C439BE9" w14:textId="77777777" w:rsidR="00FD277A" w:rsidRDefault="00FD277A" w:rsidP="00FD277A">
      <w:pPr>
        <w:jc w:val="center"/>
        <w:rPr>
          <w:rFonts w:ascii="Times New Roman" w:hAnsi="Times New Roman" w:cs="Times New Roman"/>
        </w:rPr>
      </w:pPr>
    </w:p>
    <w:p w14:paraId="38C106F9" w14:textId="77777777" w:rsidR="00FD277A" w:rsidRDefault="00FD277A" w:rsidP="00FD277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I:</w:t>
      </w:r>
      <w:r>
        <w:rPr>
          <w:rFonts w:ascii="Times New Roman" w:hAnsi="Times New Roman" w:cs="Times New Roman"/>
          <w:sz w:val="28"/>
          <w:szCs w:val="28"/>
        </w:rPr>
        <w:t xml:space="preserve"> Entender, orientar y dirigir la educación: entre la tradición y la innovación. </w:t>
      </w:r>
    </w:p>
    <w:p w14:paraId="60354351" w14:textId="77777777" w:rsidR="00FD277A" w:rsidRDefault="00FD277A" w:rsidP="00FD27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>Detecta los procesos de aprendizaje de sus alumnos para favorecer su desarrollo cognitivo y socioemocional.</w:t>
      </w:r>
    </w:p>
    <w:p w14:paraId="7664517D" w14:textId="77777777" w:rsidR="00FD277A" w:rsidRDefault="00FD277A" w:rsidP="00FD27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s-ES"/>
        </w:rP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01972B2A" w14:textId="77777777" w:rsidR="00FD277A" w:rsidRDefault="00FD277A" w:rsidP="00FD27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F5F9C63" w14:textId="77777777" w:rsidR="00FD277A" w:rsidRDefault="00FD277A" w:rsidP="00FD277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Usa los resultados de la investigación para profundizar en el conocimiento y los procesos de aprendizaje de sus alumnos. </w:t>
      </w:r>
    </w:p>
    <w:p w14:paraId="31FF494D" w14:textId="77777777" w:rsidR="00FD277A" w:rsidRDefault="00FD277A" w:rsidP="00FD277A">
      <w:pPr>
        <w:pStyle w:val="Prrafodelista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ABCAF4" w14:textId="77777777" w:rsidR="00FD277A" w:rsidRDefault="00FD277A" w:rsidP="00FD277A">
      <w:pPr>
        <w:pStyle w:val="Prrafodelista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</w:t>
      </w:r>
      <w:r>
        <w:rPr>
          <w:rFonts w:ascii="Times New Roman" w:hAnsi="Times New Roman" w:cs="Times New Roman"/>
          <w:sz w:val="32"/>
          <w:szCs w:val="32"/>
        </w:rPr>
        <w:t xml:space="preserve"> Adriana Rodríguez Hernández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Grado</w:t>
      </w:r>
      <w:r>
        <w:rPr>
          <w:rFonts w:ascii="Times New Roman" w:hAnsi="Times New Roman" w:cs="Times New Roman"/>
          <w:sz w:val="32"/>
          <w:szCs w:val="32"/>
        </w:rPr>
        <w:t>: 2°             </w:t>
      </w:r>
      <w:r>
        <w:rPr>
          <w:rFonts w:ascii="Times New Roman" w:hAnsi="Times New Roman" w:cs="Times New Roman"/>
          <w:b/>
          <w:bCs/>
          <w:sz w:val="32"/>
          <w:szCs w:val="32"/>
        </w:rPr>
        <w:t> Sección</w:t>
      </w:r>
      <w:r>
        <w:rPr>
          <w:rFonts w:ascii="Times New Roman" w:hAnsi="Times New Roman" w:cs="Times New Roman"/>
          <w:sz w:val="32"/>
          <w:szCs w:val="32"/>
        </w:rPr>
        <w:t>: “C”</w:t>
      </w:r>
    </w:p>
    <w:p w14:paraId="3E95C8C5" w14:textId="77777777" w:rsidR="00FD277A" w:rsidRDefault="00FD277A" w:rsidP="00FD2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14:paraId="134412C3" w14:textId="77777777" w:rsidR="00FD277A" w:rsidRDefault="00FD277A" w:rsidP="00FD2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Saltillo, Coahuila</w:t>
      </w:r>
    </w:p>
    <w:p w14:paraId="35906EE6" w14:textId="53B59624" w:rsidR="00FD277A" w:rsidRDefault="00FD277A" w:rsidP="00FD27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Mayo del 2021</w:t>
      </w:r>
    </w:p>
    <w:p w14:paraId="3300838E" w14:textId="0D82F560" w:rsidR="00022C59" w:rsidRDefault="00022C59"/>
    <w:p w14:paraId="740C26EF" w14:textId="113E8E78" w:rsidR="00FD277A" w:rsidRDefault="00FD277A"/>
    <w:p w14:paraId="7DEE3870" w14:textId="54DFD799" w:rsidR="00FD277A" w:rsidRPr="00D66909" w:rsidRDefault="00FD277A" w:rsidP="00FD277A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1.- Los docentes más eficaces leen frecuentemente y practican las estrategias que enseñan a sus estudiantes. ¿Cuáles serían las 4 competencias básicas para enseñar la comprensión lectora?</w:t>
      </w:r>
    </w:p>
    <w:p w14:paraId="65311B55" w14:textId="2ED45565" w:rsidR="00D66909" w:rsidRPr="00FD277A" w:rsidRDefault="00D66909" w:rsidP="00FD277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1.Motivar a los estudiantes a leer.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2. Elegir textos adecuados para los estudiantes.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3. Enseñar estrategias de comprensión.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4. Evalúa y monitorea el aprendizaje de la comprensión lectora. </w:t>
      </w:r>
    </w:p>
    <w:p w14:paraId="36F81E1E" w14:textId="77777777" w:rsidR="00FD277A" w:rsidRPr="00FD277A" w:rsidRDefault="00FD277A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14:paraId="67A8416F" w14:textId="69450CE0" w:rsidR="00FD277A" w:rsidRPr="00FD277A" w:rsidRDefault="00D66909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(7</w:t>
      </w:r>
      <w:r w:rsidR="00FD277A"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Comprender globalmente un texto.</w:t>
      </w:r>
    </w:p>
    <w:p w14:paraId="3CE325AD" w14:textId="05354FDA" w:rsidR="00FD277A" w:rsidRPr="00FD277A" w:rsidRDefault="00D66909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(3</w:t>
      </w:r>
      <w:r w:rsidR="00FD277A"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Decodificar escritos con fluidez. </w:t>
      </w:r>
    </w:p>
    <w:p w14:paraId="71293C54" w14:textId="2026FCB9" w:rsidR="00FD277A" w:rsidRPr="00FD277A" w:rsidRDefault="00D66909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="00FD277A"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Desarrollado del lenguaje oral.</w:t>
      </w:r>
    </w:p>
    <w:p w14:paraId="55FC6497" w14:textId="5A39F97F" w:rsidR="00FD277A" w:rsidRPr="00FD277A" w:rsidRDefault="00FD277A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D66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Dominio del principio alfabético.</w:t>
      </w:r>
    </w:p>
    <w:p w14:paraId="4EABDB48" w14:textId="5F1E1881" w:rsidR="00FD277A" w:rsidRPr="00FD277A" w:rsidRDefault="00FD277A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D66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Reflexionar sobre el contenido y la forma.</w:t>
      </w:r>
    </w:p>
    <w:p w14:paraId="32083E9C" w14:textId="12EDAF5E" w:rsidR="00FD277A" w:rsidRPr="00FD277A" w:rsidRDefault="00FD277A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D66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Seleccionar información para aprender.</w:t>
      </w:r>
    </w:p>
    <w:p w14:paraId="0156BE44" w14:textId="436D5535" w:rsidR="00FD277A" w:rsidRPr="00FD277A" w:rsidRDefault="00FD277A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D669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Uso de la lectura para aprender.</w:t>
      </w:r>
    </w:p>
    <w:p w14:paraId="77CDF723" w14:textId="22DCC495" w:rsidR="00FD277A" w:rsidRPr="007D4139" w:rsidRDefault="00FD277A" w:rsidP="00FD277A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D41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14:paraId="0A6E52A6" w14:textId="35799E98" w:rsidR="00D66909" w:rsidRPr="00FD277A" w:rsidRDefault="00D66909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 Inicia por la comprensión oral de textos.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2. Introduce la enseñanza de la comprensión en lenguaje escrito.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3. Se enfoca en desarrollar la fluidez de la lectura oral.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4. Enseña la comprensión.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 xml:space="preserve">5. Introduce el uso de la comprensión lectoras en todas las áreas curriculares. </w:t>
      </w:r>
    </w:p>
    <w:p w14:paraId="338F0203" w14:textId="3DE97CDC" w:rsidR="00FD277A" w:rsidRDefault="00FD277A" w:rsidP="00FD277A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D41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4167DA64" w14:textId="329BF37A" w:rsidR="007D4139" w:rsidRPr="007D4139" w:rsidRDefault="007D4139" w:rsidP="007D413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41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Usar los distintos recursos de los libros (preguntas)</w:t>
      </w:r>
    </w:p>
    <w:p w14:paraId="23D86ABC" w14:textId="59242A38" w:rsidR="007D4139" w:rsidRPr="007D4139" w:rsidRDefault="007D4139" w:rsidP="007D413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41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Identificar las partes del libro de textos. </w:t>
      </w:r>
    </w:p>
    <w:p w14:paraId="5B7483B4" w14:textId="53281310" w:rsidR="007D4139" w:rsidRPr="007D4139" w:rsidRDefault="007D4139" w:rsidP="007D413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41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Identificar el vocabulario en el texto </w:t>
      </w:r>
    </w:p>
    <w:p w14:paraId="4370387C" w14:textId="1BCEA52C" w:rsidR="007D4139" w:rsidRPr="007D4139" w:rsidRDefault="007D4139" w:rsidP="007D4139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D4139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Utilizar las estrategias de comprensión en todas las áreas. </w:t>
      </w:r>
    </w:p>
    <w:p w14:paraId="61A3496C" w14:textId="77777777" w:rsidR="007D4139" w:rsidRPr="007D4139" w:rsidRDefault="007D4139" w:rsidP="007D4139">
      <w:pPr>
        <w:pStyle w:val="Prrafodelista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</w:p>
    <w:p w14:paraId="104CFBB1" w14:textId="3F9977E3" w:rsidR="00FD277A" w:rsidRPr="007D4139" w:rsidRDefault="00FD277A" w:rsidP="00FD277A">
      <w:pPr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7D41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5.- La enseñanza del vocabulario influye directamente en la comprensión lectora. Si el lector reconoce el significado del ____</w:t>
      </w:r>
      <w:r w:rsidR="007D4139" w:rsidRPr="007D41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90 a 95</w:t>
      </w:r>
      <w:r w:rsidRPr="007D41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______ % de las palabras que lee, puede concentrarse en la comprensión del texto. Para enseñar vocabulario, se emplean dos formas complementarias entre sí:</w:t>
      </w:r>
    </w:p>
    <w:p w14:paraId="74607D87" w14:textId="285D0CFB" w:rsidR="00FD277A" w:rsidRPr="00FD277A" w:rsidRDefault="00FD277A" w:rsidP="00FD277A">
      <w:pPr>
        <w:spacing w:after="120" w:line="360" w:lineRule="atLeast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FD27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Implícita: </w:t>
      </w:r>
      <w:r w:rsidR="00FC522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deducen los significados mediante la interacción oral</w:t>
      </w:r>
    </w:p>
    <w:p w14:paraId="34BCA824" w14:textId="53CCBB84" w:rsidR="00FD277A" w:rsidRPr="00FD277A" w:rsidRDefault="00FD277A" w:rsidP="00FD277A">
      <w:pPr>
        <w:spacing w:after="120" w:line="240" w:lineRule="auto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D277A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·</w:t>
      </w:r>
      <w:r w:rsidRPr="00FD277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FD27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Explícita: </w:t>
      </w:r>
      <w:r w:rsidR="00FC522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Enseñar vocabulario de manera organizada.</w:t>
      </w:r>
    </w:p>
    <w:p w14:paraId="031465B6" w14:textId="77777777" w:rsidR="00FD277A" w:rsidRDefault="00FD277A"/>
    <w:sectPr w:rsidR="00FD277A" w:rsidSect="00FD277A">
      <w:pgSz w:w="12240" w:h="15840"/>
      <w:pgMar w:top="1417" w:right="1701" w:bottom="1417" w:left="1701" w:header="708" w:footer="708" w:gutter="0"/>
      <w:pgBorders w:offsetFrom="page">
        <w:top w:val="threeDEmboss" w:sz="18" w:space="24" w:color="C00000"/>
        <w:left w:val="threeDEmboss" w:sz="18" w:space="24" w:color="C00000"/>
        <w:bottom w:val="threeDEngrave" w:sz="18" w:space="24" w:color="C00000"/>
        <w:right w:val="threeDEngrav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447"/>
    <w:multiLevelType w:val="hybridMultilevel"/>
    <w:tmpl w:val="148CA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314036"/>
    <w:multiLevelType w:val="hybridMultilevel"/>
    <w:tmpl w:val="33860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7A"/>
    <w:rsid w:val="00022C59"/>
    <w:rsid w:val="007D4139"/>
    <w:rsid w:val="00D66909"/>
    <w:rsid w:val="00F65903"/>
    <w:rsid w:val="00FC5225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13F7"/>
  <w15:chartTrackingRefBased/>
  <w15:docId w15:val="{C603340B-1E04-4B48-B6ED-CBB80F62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7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77A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2021-05-02T03:41:00Z</dcterms:created>
  <dcterms:modified xsi:type="dcterms:W3CDTF">2021-05-03T02:45:00Z</dcterms:modified>
</cp:coreProperties>
</file>