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99D61" w14:textId="77777777" w:rsidR="00B474D3" w:rsidRDefault="00B474D3" w:rsidP="00B474D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ESCUELA NORMAL DE EDUCACIÓN PREESCOLAR</w:t>
      </w:r>
    </w:p>
    <w:p w14:paraId="6C579BBB" w14:textId="77777777" w:rsidR="00B474D3" w:rsidRDefault="00B474D3" w:rsidP="00B474D3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77FE3AC2" w14:textId="77777777" w:rsidR="00B474D3" w:rsidRDefault="00B474D3" w:rsidP="00B474D3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6F211EFB" w14:textId="77777777" w:rsidR="00B474D3" w:rsidRDefault="00B474D3" w:rsidP="00B474D3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C85961" wp14:editId="4319911D">
            <wp:simplePos x="0" y="0"/>
            <wp:positionH relativeFrom="margin">
              <wp:align>center</wp:align>
            </wp:positionH>
            <wp:positionV relativeFrom="page">
              <wp:posOffset>1905000</wp:posOffset>
            </wp:positionV>
            <wp:extent cx="1550035" cy="1152525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E82C9" w14:textId="77777777" w:rsidR="00B474D3" w:rsidRDefault="00B474D3" w:rsidP="00B474D3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15DC3FC0" w14:textId="77777777" w:rsidR="00B474D3" w:rsidRDefault="00B474D3" w:rsidP="00B474D3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3D865D5A" w14:textId="77777777" w:rsidR="00B474D3" w:rsidRDefault="00B474D3" w:rsidP="00B474D3">
      <w:pPr>
        <w:jc w:val="center"/>
        <w:rPr>
          <w:rFonts w:ascii="Modern Love Grunge" w:hAnsi="Modern Love Grunge" w:cs="Arial"/>
          <w:sz w:val="32"/>
          <w:szCs w:val="32"/>
        </w:rPr>
      </w:pPr>
      <w:r>
        <w:rPr>
          <w:rFonts w:ascii="Modern Love Grunge" w:hAnsi="Modern Love Grunge" w:cs="Arial"/>
          <w:sz w:val="32"/>
          <w:szCs w:val="32"/>
        </w:rPr>
        <w:t xml:space="preserve">Desarrollo de la competencia lectora </w:t>
      </w:r>
    </w:p>
    <w:p w14:paraId="66B80CCD" w14:textId="77777777" w:rsidR="00B474D3" w:rsidRDefault="00B474D3" w:rsidP="00B474D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Docente: Humberto Valdés Sánchez </w:t>
      </w:r>
    </w:p>
    <w:p w14:paraId="3DCFFCC6" w14:textId="2D59069C" w:rsidR="00B474D3" w:rsidRDefault="00B474D3" w:rsidP="00B474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ENSEÑANZA </w:t>
      </w:r>
      <w:r w:rsidR="00B63372">
        <w:rPr>
          <w:rFonts w:ascii="Arial" w:hAnsi="Arial" w:cs="Arial"/>
          <w:sz w:val="24"/>
          <w:szCs w:val="24"/>
        </w:rPr>
        <w:t>DE LA COMPRENSIÓN LECTORA</w:t>
      </w:r>
    </w:p>
    <w:p w14:paraId="6F210BC6" w14:textId="29CE2C23" w:rsidR="00B474D3" w:rsidRDefault="00B474D3" w:rsidP="00B63372">
      <w:pPr>
        <w:rPr>
          <w:rFonts w:ascii="Arial" w:hAnsi="Arial" w:cs="Arial"/>
          <w:sz w:val="24"/>
          <w:szCs w:val="24"/>
        </w:rPr>
      </w:pPr>
    </w:p>
    <w:p w14:paraId="61CD8E95" w14:textId="77777777" w:rsidR="00B474D3" w:rsidRDefault="00B474D3" w:rsidP="00B474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Unidad de aprendizaje I</w:t>
      </w:r>
      <w:r>
        <w:rPr>
          <w:rFonts w:ascii="Arial" w:hAnsi="Arial" w:cs="Arial"/>
          <w:sz w:val="24"/>
          <w:szCs w:val="24"/>
        </w:rPr>
        <w:t>. Saber lo que es leer</w:t>
      </w:r>
    </w:p>
    <w:p w14:paraId="25E3DA73" w14:textId="77777777" w:rsidR="00B474D3" w:rsidRDefault="00B474D3" w:rsidP="00B474D3">
      <w:pPr>
        <w:rPr>
          <w:rFonts w:ascii="Arial" w:hAnsi="Arial" w:cs="Arial"/>
          <w:sz w:val="24"/>
          <w:szCs w:val="24"/>
        </w:rPr>
      </w:pPr>
    </w:p>
    <w:p w14:paraId="31402BF8" w14:textId="77777777" w:rsidR="00B474D3" w:rsidRDefault="00B474D3" w:rsidP="00B474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COMPETENCIAS:</w:t>
      </w:r>
    </w:p>
    <w:p w14:paraId="05E399CC" w14:textId="77777777" w:rsidR="00B474D3" w:rsidRDefault="00B474D3" w:rsidP="00B474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078FCC47" w14:textId="77777777" w:rsidR="00B474D3" w:rsidRDefault="00B474D3" w:rsidP="00B474D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329C76DE" w14:textId="77777777" w:rsidR="00B474D3" w:rsidRDefault="00B474D3" w:rsidP="00B474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 expresando su interés por el conocimiento, la ciencia y la mejora de la educación. </w:t>
      </w:r>
    </w:p>
    <w:p w14:paraId="3788E988" w14:textId="77777777" w:rsidR="00B474D3" w:rsidRDefault="00B474D3" w:rsidP="00B474D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Usa los resultados de la investigación para profundizar en el conocimiento y los procesos de aprendizaje de sus alumnos.</w:t>
      </w:r>
    </w:p>
    <w:p w14:paraId="1A73D9CE" w14:textId="77777777" w:rsidR="00B474D3" w:rsidRDefault="00B474D3" w:rsidP="00B474D3">
      <w:pPr>
        <w:rPr>
          <w:rFonts w:ascii="Arial" w:hAnsi="Arial" w:cs="Arial"/>
          <w:sz w:val="24"/>
          <w:szCs w:val="24"/>
        </w:rPr>
      </w:pPr>
    </w:p>
    <w:p w14:paraId="69776DAE" w14:textId="77777777" w:rsidR="00B474D3" w:rsidRDefault="00B474D3" w:rsidP="00B474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Ximena </w:t>
      </w:r>
      <w:proofErr w:type="spellStart"/>
      <w:r>
        <w:rPr>
          <w:rFonts w:ascii="Arial" w:hAnsi="Arial" w:cs="Arial"/>
          <w:sz w:val="24"/>
          <w:szCs w:val="24"/>
        </w:rPr>
        <w:t>Nataly</w:t>
      </w:r>
      <w:proofErr w:type="spellEnd"/>
      <w:r>
        <w:rPr>
          <w:rFonts w:ascii="Arial" w:hAnsi="Arial" w:cs="Arial"/>
          <w:sz w:val="24"/>
          <w:szCs w:val="24"/>
        </w:rPr>
        <w:t xml:space="preserve"> Guardiola Álvarez #8</w:t>
      </w:r>
    </w:p>
    <w:p w14:paraId="25B78EBE" w14:textId="77777777" w:rsidR="00B474D3" w:rsidRDefault="00B474D3" w:rsidP="00B474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semestre Sección “D”</w:t>
      </w:r>
    </w:p>
    <w:p w14:paraId="0DEBE365" w14:textId="77777777" w:rsidR="00B474D3" w:rsidRDefault="00B474D3" w:rsidP="00B474D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de Zaragoza</w:t>
      </w:r>
    </w:p>
    <w:p w14:paraId="2D7F6166" w14:textId="03634C59" w:rsidR="00B474D3" w:rsidRDefault="00B474D3" w:rsidP="00B474D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 2021</w:t>
      </w:r>
    </w:p>
    <w:p w14:paraId="2D760D9E" w14:textId="396D78D7" w:rsidR="00B474D3" w:rsidRPr="00833BF9" w:rsidRDefault="00B474D3" w:rsidP="00833BF9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33B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1.- Los docentes más eficaces leen frecuentemente y practican las estrategias que enseñan a sus estudiantes. ¿Cuáles serían las 4 competencias básicas para enseñar la comprensión lectora?</w:t>
      </w:r>
    </w:p>
    <w:p w14:paraId="37C1AD04" w14:textId="617E72DF" w:rsidR="00833BF9" w:rsidRPr="00833BF9" w:rsidRDefault="00833BF9" w:rsidP="00833BF9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3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Elegir los textos adecuados para los alumnos</w:t>
      </w:r>
    </w:p>
    <w:p w14:paraId="4B09BE6F" w14:textId="6AB8B606" w:rsidR="00833BF9" w:rsidRPr="00833BF9" w:rsidRDefault="00833BF9" w:rsidP="00833BF9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3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Enseñar a monitorear su comprensión y resolver cuando no comprenden</w:t>
      </w:r>
    </w:p>
    <w:p w14:paraId="4B2C06EE" w14:textId="1E39C0DB" w:rsidR="00833BF9" w:rsidRPr="00833BF9" w:rsidRDefault="00833BF9" w:rsidP="00833BF9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3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Motiva a los estudiantes a leer</w:t>
      </w:r>
    </w:p>
    <w:p w14:paraId="28A86375" w14:textId="314591B1" w:rsidR="00833BF9" w:rsidRPr="00833BF9" w:rsidRDefault="00833BF9" w:rsidP="00833BF9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3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Apoya según las necesidades para lograr usar las estrategias </w:t>
      </w:r>
    </w:p>
    <w:p w14:paraId="24F5446F" w14:textId="77777777" w:rsidR="00B474D3" w:rsidRPr="00833BF9" w:rsidRDefault="00B474D3" w:rsidP="00833BF9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833B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La enseñanza de la comprensión lectora es un proceso continuo que implica una serie de pasos. Numéralos del 1 al 7. De lo simple a lo complejo.</w:t>
      </w:r>
    </w:p>
    <w:p w14:paraId="704F2E96" w14:textId="554E5707" w:rsidR="00B474D3" w:rsidRPr="00B474D3" w:rsidRDefault="00B474D3" w:rsidP="00B474D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B474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</w:t>
      </w:r>
      <w:r w:rsidR="00833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proofErr w:type="gramEnd"/>
      <w:r w:rsidRPr="00B474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) Comprender globalmente un texto.</w:t>
      </w:r>
    </w:p>
    <w:p w14:paraId="28BB2FA6" w14:textId="451E21D6" w:rsidR="00B474D3" w:rsidRPr="00B474D3" w:rsidRDefault="00B474D3" w:rsidP="00B474D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B474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833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3</w:t>
      </w:r>
      <w:proofErr w:type="gramEnd"/>
      <w:r w:rsidRPr="00B474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) Decodificar escritos con fluidez. </w:t>
      </w:r>
    </w:p>
    <w:p w14:paraId="301FB039" w14:textId="002F519D" w:rsidR="00B474D3" w:rsidRPr="00B474D3" w:rsidRDefault="00B474D3" w:rsidP="00B474D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B474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833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1</w:t>
      </w:r>
      <w:proofErr w:type="gramEnd"/>
      <w:r w:rsidRPr="00B474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) Desarrollado del lenguaje oral.</w:t>
      </w:r>
    </w:p>
    <w:p w14:paraId="4AB84808" w14:textId="48E942C4" w:rsidR="00B474D3" w:rsidRPr="00B474D3" w:rsidRDefault="00B474D3" w:rsidP="00B474D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B474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833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2</w:t>
      </w:r>
      <w:proofErr w:type="gramEnd"/>
      <w:r w:rsidRPr="00B474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) Dominio del principio alfabético.</w:t>
      </w:r>
    </w:p>
    <w:p w14:paraId="1AB04622" w14:textId="234B5110" w:rsidR="00B474D3" w:rsidRPr="00B474D3" w:rsidRDefault="00B474D3" w:rsidP="00B474D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B474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</w:t>
      </w:r>
      <w:r w:rsidR="00833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</w:t>
      </w:r>
      <w:proofErr w:type="gramEnd"/>
      <w:r w:rsidRPr="00B474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) Reflexionar sobre el contenido y la forma.</w:t>
      </w:r>
    </w:p>
    <w:p w14:paraId="777F370D" w14:textId="3184E99E" w:rsidR="00B474D3" w:rsidRPr="00B474D3" w:rsidRDefault="00B474D3" w:rsidP="00B474D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B474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</w:t>
      </w:r>
      <w:r w:rsidR="00833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proofErr w:type="gramEnd"/>
      <w:r w:rsidRPr="00B474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) Seleccionar información para aprender.</w:t>
      </w:r>
    </w:p>
    <w:p w14:paraId="666FF078" w14:textId="59C4C4DF" w:rsidR="00B474D3" w:rsidRPr="00B474D3" w:rsidRDefault="00B474D3" w:rsidP="00B474D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B474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833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4</w:t>
      </w:r>
      <w:proofErr w:type="gramEnd"/>
      <w:r w:rsidR="00833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B474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Uso de la lectura para aprender.</w:t>
      </w:r>
    </w:p>
    <w:p w14:paraId="6F692A72" w14:textId="4964B201" w:rsidR="00B474D3" w:rsidRPr="00833BF9" w:rsidRDefault="00B474D3" w:rsidP="00833BF9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33B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3.- La enseñanza de la comprensión es un proceso transversal, en el que el docente realiza varios pasos consecutivos:</w:t>
      </w:r>
    </w:p>
    <w:p w14:paraId="370DADFD" w14:textId="1468A4D8" w:rsidR="00833BF9" w:rsidRPr="00833BF9" w:rsidRDefault="00833BF9" w:rsidP="00833BF9">
      <w:pPr>
        <w:pStyle w:val="Prrafodelista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3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Inicia por la comprensión oral de textos </w:t>
      </w:r>
    </w:p>
    <w:p w14:paraId="0D88A666" w14:textId="5887D202" w:rsidR="00833BF9" w:rsidRPr="00833BF9" w:rsidRDefault="00833BF9" w:rsidP="00833BF9">
      <w:pPr>
        <w:pStyle w:val="Prrafodelista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3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Después se introduce a la enseñanza de la comprensión </w:t>
      </w:r>
    </w:p>
    <w:p w14:paraId="6D907D87" w14:textId="7F997A5B" w:rsidR="00833BF9" w:rsidRPr="00833BF9" w:rsidRDefault="00833BF9" w:rsidP="00833BF9">
      <w:pPr>
        <w:pStyle w:val="Prrafodelista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3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Luego, se enfoca en desarrollar la fluidez de la lectura oral </w:t>
      </w:r>
    </w:p>
    <w:p w14:paraId="3DF803F3" w14:textId="0D256D6E" w:rsidR="00833BF9" w:rsidRPr="00833BF9" w:rsidRDefault="00833BF9" w:rsidP="00833BF9">
      <w:pPr>
        <w:pStyle w:val="Prrafodelista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3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este punto, se enseña la comprensión </w:t>
      </w:r>
    </w:p>
    <w:p w14:paraId="6FE3DE50" w14:textId="4435CCB8" w:rsidR="00833BF9" w:rsidRPr="00833BF9" w:rsidRDefault="00833BF9" w:rsidP="00833BF9">
      <w:pPr>
        <w:pStyle w:val="Prrafodelista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3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 último, introduce, al uso de la comprensión en todas las áreas </w:t>
      </w:r>
    </w:p>
    <w:p w14:paraId="308E451C" w14:textId="10208CCF" w:rsidR="00B474D3" w:rsidRPr="00833BF9" w:rsidRDefault="00B474D3" w:rsidP="00833BF9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33B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 El docente debe propiciar el uso de las estrategias de comprensión lectora en todas las áreas curriculares y en todas las lecturas realizadas. Además, es importante enseñarles una serie de aspectos. ¿Cuáles de ellos se pueden aplicar en preescolar?</w:t>
      </w:r>
    </w:p>
    <w:p w14:paraId="4BC6A589" w14:textId="288C90CC" w:rsidR="00833BF9" w:rsidRPr="00833BF9" w:rsidRDefault="00833BF9" w:rsidP="00833BF9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3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Identificar las partes del libro</w:t>
      </w:r>
    </w:p>
    <w:p w14:paraId="339BB44F" w14:textId="11D2AEE8" w:rsidR="00833BF9" w:rsidRPr="00833BF9" w:rsidRDefault="00833BF9" w:rsidP="00833BF9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3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Identificar el vocabulario en el texto (glosario)</w:t>
      </w:r>
    </w:p>
    <w:p w14:paraId="5A8CADAE" w14:textId="61CDBBC0" w:rsidR="00833BF9" w:rsidRPr="00833BF9" w:rsidRDefault="00833BF9" w:rsidP="00833BF9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3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Usar los recursos de los libros (distintas preguntas que comienzan al inicio)</w:t>
      </w:r>
    </w:p>
    <w:p w14:paraId="15667395" w14:textId="3538A4D0" w:rsidR="00833BF9" w:rsidRPr="00833BF9" w:rsidRDefault="00833BF9" w:rsidP="00833BF9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3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Realizar un plan para analizar. Organizar y recuperar la información</w:t>
      </w:r>
    </w:p>
    <w:p w14:paraId="5CFE1A03" w14:textId="56FC3409" w:rsidR="00B474D3" w:rsidRPr="00833BF9" w:rsidRDefault="00B474D3" w:rsidP="00833BF9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833B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 xml:space="preserve">5.- La enseñanza del vocabulario influye directamente en la comprensión lectora. Si el lector reconoce el significado del </w:t>
      </w:r>
      <w:r w:rsidRPr="00833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</w:t>
      </w:r>
      <w:r w:rsidR="00833BF9" w:rsidRPr="00833BF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90 al 95</w:t>
      </w:r>
      <w:r w:rsidRPr="00833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</w:t>
      </w:r>
      <w:r w:rsidRPr="00833B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% de las palabras que lee, puede concentrarse en la comprensión del texto. </w:t>
      </w:r>
      <w:r w:rsidR="00833BF9" w:rsidRPr="00833B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</w:t>
      </w:r>
      <w:r w:rsidRPr="00833B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ara enseñar vocabulario, se emplean dos formas complementarias entre sí:</w:t>
      </w:r>
    </w:p>
    <w:p w14:paraId="1B38D2F0" w14:textId="1264A349" w:rsidR="00B474D3" w:rsidRPr="00B474D3" w:rsidRDefault="00B474D3" w:rsidP="00B474D3">
      <w:pPr>
        <w:spacing w:after="120" w:line="360" w:lineRule="atLeast"/>
        <w:ind w:left="357" w:hanging="357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474D3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B474D3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B368E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Implícita:</w:t>
      </w:r>
      <w:r w:rsidRPr="00B474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B368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la interacción oral y la lectura de textos. De esta forma se producen significados </w:t>
      </w:r>
    </w:p>
    <w:p w14:paraId="6E00FF9A" w14:textId="162E0420" w:rsidR="00B474D3" w:rsidRPr="00B474D3" w:rsidRDefault="00B474D3" w:rsidP="00B474D3">
      <w:pPr>
        <w:spacing w:after="120" w:line="240" w:lineRule="auto"/>
        <w:ind w:left="357" w:hanging="357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368E0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B368E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B368E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Explícit</w:t>
      </w:r>
      <w:r w:rsidR="00B368E0" w:rsidRPr="00B368E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a:</w:t>
      </w:r>
      <w:r w:rsidR="00B368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enseñanza del vocabulario o significados de manera organizada </w:t>
      </w:r>
    </w:p>
    <w:p w14:paraId="0412FBE8" w14:textId="77777777" w:rsidR="009304E4" w:rsidRDefault="009304E4"/>
    <w:sectPr w:rsidR="009304E4" w:rsidSect="00B00EAB">
      <w:pgSz w:w="12240" w:h="15840"/>
      <w:pgMar w:top="1417" w:right="1701" w:bottom="1417" w:left="1701" w:header="708" w:footer="708" w:gutter="0"/>
      <w:pgBorders w:offsetFrom="page">
        <w:top w:val="dashed" w:sz="18" w:space="24" w:color="5E7F6B" w:themeColor="text2" w:themeShade="80"/>
        <w:left w:val="dashed" w:sz="18" w:space="24" w:color="5E7F6B" w:themeColor="text2" w:themeShade="80"/>
        <w:bottom w:val="dashed" w:sz="18" w:space="24" w:color="5E7F6B" w:themeColor="text2" w:themeShade="80"/>
        <w:right w:val="dashed" w:sz="18" w:space="24" w:color="5E7F6B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2547"/>
    <w:multiLevelType w:val="hybridMultilevel"/>
    <w:tmpl w:val="3D925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7462F"/>
    <w:multiLevelType w:val="hybridMultilevel"/>
    <w:tmpl w:val="56D20F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867E5"/>
    <w:multiLevelType w:val="hybridMultilevel"/>
    <w:tmpl w:val="FD5EBF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D2"/>
    <w:rsid w:val="006763D2"/>
    <w:rsid w:val="00833BF9"/>
    <w:rsid w:val="009304E4"/>
    <w:rsid w:val="00B00EAB"/>
    <w:rsid w:val="00B368E0"/>
    <w:rsid w:val="00B474D3"/>
    <w:rsid w:val="00B6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A95A5"/>
  <w15:chartTrackingRefBased/>
  <w15:docId w15:val="{1AD45EDF-703D-4CD4-B130-66C7DEA6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4D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7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1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astel">
      <a:dk1>
        <a:sysClr val="windowText" lastClr="000000"/>
      </a:dk1>
      <a:lt1>
        <a:sysClr val="window" lastClr="FFFFFF"/>
      </a:lt1>
      <a:dk2>
        <a:srgbClr val="D8E2DC"/>
      </a:dk2>
      <a:lt2>
        <a:srgbClr val="FFE5D9"/>
      </a:lt2>
      <a:accent1>
        <a:srgbClr val="FFCAD4"/>
      </a:accent1>
      <a:accent2>
        <a:srgbClr val="F4ACB7"/>
      </a:accent2>
      <a:accent3>
        <a:srgbClr val="9D8189"/>
      </a:accent3>
      <a:accent4>
        <a:srgbClr val="7F7F7F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4</cp:revision>
  <dcterms:created xsi:type="dcterms:W3CDTF">2021-05-03T13:56:00Z</dcterms:created>
  <dcterms:modified xsi:type="dcterms:W3CDTF">2021-05-03T20:08:00Z</dcterms:modified>
</cp:coreProperties>
</file>