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1D2E5" w14:textId="77777777" w:rsidR="006570E9" w:rsidRDefault="006570E9" w:rsidP="006570E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00F462AD" w14:textId="77777777" w:rsidR="006570E9" w:rsidRDefault="006570E9" w:rsidP="006570E9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3A7A4543" w14:textId="77777777" w:rsidR="006570E9" w:rsidRDefault="006570E9" w:rsidP="006570E9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7FC000F1" w14:textId="77777777" w:rsidR="006570E9" w:rsidRDefault="006570E9" w:rsidP="006570E9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C135CA" wp14:editId="23395A88">
            <wp:simplePos x="0" y="0"/>
            <wp:positionH relativeFrom="margin">
              <wp:align>center</wp:align>
            </wp:positionH>
            <wp:positionV relativeFrom="page">
              <wp:posOffset>1905000</wp:posOffset>
            </wp:positionV>
            <wp:extent cx="1550035" cy="11525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10E8C" w14:textId="77777777" w:rsidR="006570E9" w:rsidRDefault="006570E9" w:rsidP="006570E9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51C7C10A" w14:textId="77777777" w:rsidR="006570E9" w:rsidRDefault="006570E9" w:rsidP="006570E9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77456E9A" w14:textId="77777777" w:rsidR="006570E9" w:rsidRDefault="006570E9" w:rsidP="006570E9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3DB0FF35" w14:textId="77777777" w:rsidR="006570E9" w:rsidRDefault="006570E9" w:rsidP="006570E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4A3B786F" w14:textId="77777777" w:rsidR="006570E9" w:rsidRDefault="006570E9" w:rsidP="006570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ENSEÑANZA DE LA COMPRENSIÓN LECTORA</w:t>
      </w:r>
    </w:p>
    <w:p w14:paraId="66880E8B" w14:textId="738A76ED" w:rsidR="006570E9" w:rsidRDefault="006570E9" w:rsidP="006570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Segunda parte </w:t>
      </w:r>
    </w:p>
    <w:p w14:paraId="0CA2CAA2" w14:textId="77777777" w:rsidR="006570E9" w:rsidRDefault="006570E9" w:rsidP="006570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 de aprendizaje I</w:t>
      </w:r>
      <w:r>
        <w:rPr>
          <w:rFonts w:ascii="Arial" w:hAnsi="Arial" w:cs="Arial"/>
          <w:sz w:val="24"/>
          <w:szCs w:val="24"/>
        </w:rPr>
        <w:t>. Saber lo que es leer</w:t>
      </w:r>
    </w:p>
    <w:p w14:paraId="5C445E0D" w14:textId="77777777" w:rsidR="006570E9" w:rsidRDefault="006570E9" w:rsidP="006570E9">
      <w:pPr>
        <w:rPr>
          <w:rFonts w:ascii="Arial" w:hAnsi="Arial" w:cs="Arial"/>
          <w:sz w:val="24"/>
          <w:szCs w:val="24"/>
        </w:rPr>
      </w:pPr>
    </w:p>
    <w:p w14:paraId="45D8F137" w14:textId="77777777" w:rsidR="006570E9" w:rsidRDefault="006570E9" w:rsidP="006570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2EAA9250" w14:textId="77777777" w:rsidR="006570E9" w:rsidRDefault="006570E9" w:rsidP="006570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60BBDDE7" w14:textId="77777777" w:rsidR="006570E9" w:rsidRDefault="006570E9" w:rsidP="006570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223CD4C4" w14:textId="77777777" w:rsidR="006570E9" w:rsidRDefault="006570E9" w:rsidP="006570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12BB219F" w14:textId="77777777" w:rsidR="006570E9" w:rsidRDefault="006570E9" w:rsidP="006570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 los resultados de la investigación para profundizar en el conocimiento y los procesos de aprendizaje de sus alumnos.</w:t>
      </w:r>
    </w:p>
    <w:p w14:paraId="30059001" w14:textId="77777777" w:rsidR="006570E9" w:rsidRDefault="006570E9" w:rsidP="006570E9">
      <w:pPr>
        <w:rPr>
          <w:rFonts w:ascii="Arial" w:hAnsi="Arial" w:cs="Arial"/>
          <w:sz w:val="24"/>
          <w:szCs w:val="24"/>
        </w:rPr>
      </w:pPr>
    </w:p>
    <w:p w14:paraId="60723587" w14:textId="77777777" w:rsidR="006570E9" w:rsidRDefault="006570E9" w:rsidP="006570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</w:rPr>
        <w:t>Nataly</w:t>
      </w:r>
      <w:proofErr w:type="spellEnd"/>
      <w:r>
        <w:rPr>
          <w:rFonts w:ascii="Arial" w:hAnsi="Arial" w:cs="Arial"/>
          <w:sz w:val="24"/>
          <w:szCs w:val="24"/>
        </w:rPr>
        <w:t xml:space="preserve"> Guardiola Álvarez #8</w:t>
      </w:r>
    </w:p>
    <w:p w14:paraId="187C5A9B" w14:textId="77777777" w:rsidR="006570E9" w:rsidRDefault="006570E9" w:rsidP="006570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 Sección “D”</w:t>
      </w:r>
    </w:p>
    <w:p w14:paraId="75ACA89F" w14:textId="77777777" w:rsidR="006570E9" w:rsidRDefault="006570E9" w:rsidP="006570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</w:t>
      </w:r>
    </w:p>
    <w:p w14:paraId="7BCDE46D" w14:textId="77777777" w:rsidR="006570E9" w:rsidRDefault="006570E9" w:rsidP="006570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 2021</w:t>
      </w:r>
    </w:p>
    <w:p w14:paraId="0C12C896" w14:textId="21AFFEFC" w:rsidR="006570E9" w:rsidRPr="006570E9" w:rsidRDefault="006570E9" w:rsidP="006570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lastRenderedPageBreak/>
        <w:t>6.- La actitud hacia la lectura incide en la motivación </w:t>
      </w:r>
      <w:r w:rsidRPr="006570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14:paraId="77D5CC3B" w14:textId="3FD3672C" w:rsidR="006570E9" w:rsidRPr="006570E9" w:rsidRDefault="006570E9" w:rsidP="006570E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Obtener información </w:t>
      </w:r>
    </w:p>
    <w:p w14:paraId="2C29E2F8" w14:textId="27E4BAFB" w:rsidR="006570E9" w:rsidRPr="006570E9" w:rsidRDefault="006570E9" w:rsidP="006570E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Comprensión general </w:t>
      </w:r>
    </w:p>
    <w:p w14:paraId="0CE5E5CF" w14:textId="466036B4" w:rsidR="006570E9" w:rsidRPr="006570E9" w:rsidRDefault="006570E9" w:rsidP="006570E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Elaborar interpretación </w:t>
      </w:r>
    </w:p>
    <w:p w14:paraId="741F7AD1" w14:textId="3AF83757" w:rsidR="006570E9" w:rsidRPr="006570E9" w:rsidRDefault="006570E9" w:rsidP="006570E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Reflexión y valoración del contenido </w:t>
      </w:r>
    </w:p>
    <w:p w14:paraId="5F6FDCCB" w14:textId="642ECCDE" w:rsidR="006570E9" w:rsidRPr="006570E9" w:rsidRDefault="006570E9" w:rsidP="006570E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Reflexión y valoración de la forma de un texto </w:t>
      </w:r>
    </w:p>
    <w:p w14:paraId="72764C8B" w14:textId="06FF4FCE" w:rsidR="006570E9" w:rsidRPr="006570E9" w:rsidRDefault="006570E9" w:rsidP="006570E9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Placer y diversión por la lectura </w:t>
      </w:r>
    </w:p>
    <w:p w14:paraId="47A5DBE3" w14:textId="1518F204" w:rsidR="006570E9" w:rsidRPr="006570E9" w:rsidRDefault="006570E9" w:rsidP="006570E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busca una biografía sobre el emperador Maximiliano de Habsburgo.</w:t>
      </w:r>
    </w:p>
    <w:p w14:paraId="40F1728D" w14:textId="5C083D0A" w:rsidR="006570E9" w:rsidRPr="006570E9" w:rsidRDefault="006570E9" w:rsidP="006570E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es apasionada del tema del Imperio de Maximiliano y busca nueva información que reafirme o renueve sus conocimientos.</w:t>
      </w:r>
    </w:p>
    <w:p w14:paraId="09C451F5" w14:textId="3CC791A1" w:rsidR="006570E9" w:rsidRPr="006570E9" w:rsidRDefault="006570E9" w:rsidP="006570E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es muy conocedora del tema del Imperio de Maximiliano y quiere leer el texto que escribió sobre eso el prestigiado historiador Enrique Krause.</w:t>
      </w:r>
    </w:p>
    <w:p w14:paraId="4B88E976" w14:textId="66A80B64" w:rsidR="006570E9" w:rsidRPr="006570E9" w:rsidRDefault="006570E9" w:rsidP="006570E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entender la relación entre la Segunda Intervención Francesa en México y el Imperio de Maximiliano.</w:t>
      </w:r>
    </w:p>
    <w:p w14:paraId="5E713C51" w14:textId="2BE84F15" w:rsidR="006570E9" w:rsidRPr="006570E9" w:rsidRDefault="006570E9" w:rsidP="006570E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leer la novela “La emperatriz del adiós”, que Miguel de Grecia escribió sobre Carlota Amalia.</w:t>
      </w:r>
    </w:p>
    <w:p w14:paraId="3923D135" w14:textId="36F3941C" w:rsidR="006570E9" w:rsidRPr="006570E9" w:rsidRDefault="006570E9" w:rsidP="006570E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saber si la Guerra Civil de Estados Unidos y la Guerra Franco-Prusiana en Europa influyeron en el Imperio de Maximiliano.</w:t>
      </w:r>
    </w:p>
    <w:p w14:paraId="2E1DB9AB" w14:textId="77777777" w:rsidR="006570E9" w:rsidRPr="006570E9" w:rsidRDefault="006570E9" w:rsidP="006570E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45689FAD" w14:textId="2968FDBC" w:rsidR="006570E9" w:rsidRPr="006570E9" w:rsidRDefault="006570E9" w:rsidP="006570E9">
      <w:pPr>
        <w:spacing w:before="100" w:beforeAutospacing="1" w:after="100" w:afterAutospacing="1" w:line="36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570E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6570E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Ilustraciones.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sean grandes y ocupen la mayor parte de la página </w:t>
      </w:r>
    </w:p>
    <w:p w14:paraId="59C27F6C" w14:textId="4D7DEB4B" w:rsidR="006570E9" w:rsidRPr="006570E9" w:rsidRDefault="006570E9" w:rsidP="006570E9">
      <w:pPr>
        <w:spacing w:before="100" w:beforeAutospacing="1" w:after="100" w:afterAutospacing="1" w:line="36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570E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6570E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Extensión.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Sólo texto con una o dos oraciones; además de tener extensión de 5 palabras de una o dos sílabas </w:t>
      </w:r>
    </w:p>
    <w:p w14:paraId="159F2854" w14:textId="27C5C5E8" w:rsidR="006570E9" w:rsidRPr="006570E9" w:rsidRDefault="006570E9" w:rsidP="006570E9">
      <w:pPr>
        <w:spacing w:after="12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570E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6570E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que se habla en casa con palabras de una o dos sílabas </w:t>
      </w:r>
    </w:p>
    <w:p w14:paraId="15DAED0B" w14:textId="6946266D" w:rsidR="006570E9" w:rsidRPr="006570E9" w:rsidRDefault="006570E9" w:rsidP="006570E9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14:paraId="433D18EF" w14:textId="0EE91F71" w:rsidR="006570E9" w:rsidRPr="006570E9" w:rsidRDefault="006570E9" w:rsidP="006570E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Preparación para el aprendizaje</w:t>
      </w:r>
    </w:p>
    <w:p w14:paraId="2067ED9F" w14:textId="3B34F02C" w:rsidR="006570E9" w:rsidRPr="006570E9" w:rsidRDefault="006570E9" w:rsidP="006570E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Lenguaje oral </w:t>
      </w:r>
    </w:p>
    <w:p w14:paraId="78EE9CA6" w14:textId="58A5A019" w:rsidR="006570E9" w:rsidRPr="006570E9" w:rsidRDefault="006570E9" w:rsidP="006570E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las palabras están constituidas por sílabas </w:t>
      </w:r>
    </w:p>
    <w:p w14:paraId="64FBD491" w14:textId="5EF24147" w:rsidR="006570E9" w:rsidRPr="006570E9" w:rsidRDefault="006570E9" w:rsidP="006570E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Actividades que animen el texto y dar vida a los libros de texto </w:t>
      </w:r>
    </w:p>
    <w:p w14:paraId="0EBF2AAC" w14:textId="06302B6D" w:rsidR="006570E9" w:rsidRPr="006570E9" w:rsidRDefault="006570E9" w:rsidP="006570E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</w:t>
      </w:r>
    </w:p>
    <w:p w14:paraId="00FE975E" w14:textId="5C8CD5C0" w:rsidR="006570E9" w:rsidRPr="006570E9" w:rsidRDefault="006570E9" w:rsidP="006570E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Conciencia del lenguaje escrito </w:t>
      </w:r>
    </w:p>
    <w:p w14:paraId="21F10743" w14:textId="6EC36D90" w:rsidR="006570E9" w:rsidRPr="006570E9" w:rsidRDefault="006570E9" w:rsidP="006570E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Comprensión oral de textos </w:t>
      </w:r>
    </w:p>
    <w:p w14:paraId="0AC48043" w14:textId="1F6FA337" w:rsidR="006570E9" w:rsidRPr="006570E9" w:rsidRDefault="006570E9" w:rsidP="006570E9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18D54010" w14:textId="24853312" w:rsidR="006570E9" w:rsidRPr="006570E9" w:rsidRDefault="006570E9" w:rsidP="006570E9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Significa que la evaluación ayuda a reconocer que habilidades tienen los alumnos. De esta forma, se utilizan esas habilidades obtenidas para volver aplicar una evaluación </w:t>
      </w:r>
    </w:p>
    <w:p w14:paraId="2F7945D6" w14:textId="03E2BEFC" w:rsidR="006570E9" w:rsidRPr="00EF26A5" w:rsidRDefault="006570E9" w:rsidP="006570E9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14:paraId="03580894" w14:textId="5B55C5DF" w:rsidR="009E12D7" w:rsidRDefault="009E12D7" w:rsidP="009E12D7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E12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Momento: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iagnóstica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umativa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</w:t>
      </w:r>
      <w:r w:rsidRPr="009E12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ormativa</w:t>
      </w:r>
    </w:p>
    <w:p w14:paraId="3EA8203D" w14:textId="403E76FA" w:rsidR="00EF26A5" w:rsidRPr="00EF26A5" w:rsidRDefault="00EF26A5" w:rsidP="00EF26A5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F26A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Quien: autoevaluación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EF26A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coevaluación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heteroevaluación</w:t>
      </w:r>
    </w:p>
    <w:p w14:paraId="5A78DEC2" w14:textId="2504F1D0" w:rsidR="006570E9" w:rsidRPr="0042233D" w:rsidRDefault="006570E9" w:rsidP="006570E9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570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Al evaluar a sus estudiantes se deben tomar en cuenta varias recomendaciones:</w:t>
      </w:r>
    </w:p>
    <w:p w14:paraId="49BD7BD9" w14:textId="7377CC48" w:rsidR="006570E9" w:rsidRPr="0042233D" w:rsidRDefault="006570E9" w:rsidP="006570E9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233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Usar distintas herramientas de evaluación </w:t>
      </w:r>
    </w:p>
    <w:p w14:paraId="55E4E143" w14:textId="6868F80C" w:rsidR="006570E9" w:rsidRPr="0042233D" w:rsidRDefault="006570E9" w:rsidP="006570E9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233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Hacer evaluaciones</w:t>
      </w:r>
      <w:r w:rsidR="0042233D" w:rsidRPr="0042233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al inicio del ciclo y antes de un nuevo tema</w:t>
      </w:r>
    </w:p>
    <w:p w14:paraId="2BAB5D05" w14:textId="77777777" w:rsidR="0042233D" w:rsidRPr="0042233D" w:rsidRDefault="0042233D" w:rsidP="0042233D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233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Elaborar su propias rubricas</w:t>
      </w:r>
    </w:p>
    <w:p w14:paraId="1E00C0AC" w14:textId="20C2DE15" w:rsidR="0042233D" w:rsidRPr="0042233D" w:rsidRDefault="0042233D" w:rsidP="0042233D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2233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Conocer otros instrumentos de evaluación</w:t>
      </w:r>
      <w:r w:rsidRPr="0042233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</w:p>
    <w:p w14:paraId="6577D2ED" w14:textId="77777777" w:rsidR="002B18B4" w:rsidRDefault="002B18B4"/>
    <w:sectPr w:rsidR="002B18B4" w:rsidSect="001E764B">
      <w:pgSz w:w="12240" w:h="15840"/>
      <w:pgMar w:top="1417" w:right="1701" w:bottom="1417" w:left="1701" w:header="708" w:footer="708" w:gutter="0"/>
      <w:pgBorders w:offsetFrom="page">
        <w:top w:val="single" w:sz="36" w:space="24" w:color="70A9B8" w:themeColor="text2" w:themeTint="99"/>
        <w:left w:val="single" w:sz="36" w:space="24" w:color="70A9B8" w:themeColor="text2" w:themeTint="99"/>
        <w:bottom w:val="single" w:sz="36" w:space="24" w:color="70A9B8" w:themeColor="text2" w:themeTint="99"/>
        <w:right w:val="single" w:sz="36" w:space="24" w:color="70A9B8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545D0"/>
    <w:multiLevelType w:val="hybridMultilevel"/>
    <w:tmpl w:val="FED6E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2547"/>
    <w:multiLevelType w:val="hybridMultilevel"/>
    <w:tmpl w:val="B49C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E5871"/>
    <w:multiLevelType w:val="hybridMultilevel"/>
    <w:tmpl w:val="63064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B73B9"/>
    <w:multiLevelType w:val="hybridMultilevel"/>
    <w:tmpl w:val="C72C6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E9"/>
    <w:rsid w:val="001E764B"/>
    <w:rsid w:val="002B18B4"/>
    <w:rsid w:val="0042233D"/>
    <w:rsid w:val="006570E9"/>
    <w:rsid w:val="009E12D7"/>
    <w:rsid w:val="00E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8CCD"/>
  <w15:chartTrackingRefBased/>
  <w15:docId w15:val="{DDA04EE6-10B4-41BB-B6AF-1ABEC1EA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E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0E9"/>
    <w:pPr>
      <w:ind w:left="720"/>
      <w:contextualSpacing/>
    </w:pPr>
  </w:style>
  <w:style w:type="character" w:customStyle="1" w:styleId="mw-lingo-term">
    <w:name w:val="mw-lingo-term"/>
    <w:basedOn w:val="Fuentedeprrafopredeter"/>
    <w:rsid w:val="0065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serio">
      <a:dk1>
        <a:sysClr val="windowText" lastClr="000000"/>
      </a:dk1>
      <a:lt1>
        <a:sysClr val="window" lastClr="FFFFFF"/>
      </a:lt1>
      <a:dk2>
        <a:srgbClr val="335C67"/>
      </a:dk2>
      <a:lt2>
        <a:srgbClr val="FFF3B0"/>
      </a:lt2>
      <a:accent1>
        <a:srgbClr val="E09F3E"/>
      </a:accent1>
      <a:accent2>
        <a:srgbClr val="9E2A2B"/>
      </a:accent2>
      <a:accent3>
        <a:srgbClr val="A5A5A5"/>
      </a:accent3>
      <a:accent4>
        <a:srgbClr val="FFFFFF"/>
      </a:accent4>
      <a:accent5>
        <a:srgbClr val="000000"/>
      </a:accent5>
      <a:accent6>
        <a:srgbClr val="FFFFFF"/>
      </a:accent6>
      <a:hlink>
        <a:srgbClr val="000000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3</cp:revision>
  <dcterms:created xsi:type="dcterms:W3CDTF">2021-05-03T20:10:00Z</dcterms:created>
  <dcterms:modified xsi:type="dcterms:W3CDTF">2021-05-03T20:32:00Z</dcterms:modified>
</cp:coreProperties>
</file>