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2401" w14:textId="25264A76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3250201E" w14:textId="2E784EE5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CICLO ESCOLAR 2020-2021</w:t>
      </w:r>
    </w:p>
    <w:p w14:paraId="46ECEC00" w14:textId="4BA97218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 wp14:anchorId="04A578C5" wp14:editId="3B42DEF4">
            <wp:simplePos x="0" y="0"/>
            <wp:positionH relativeFrom="column">
              <wp:posOffset>1995170</wp:posOffset>
            </wp:positionH>
            <wp:positionV relativeFrom="page">
              <wp:posOffset>1399540</wp:posOffset>
            </wp:positionV>
            <wp:extent cx="1680882" cy="2154330"/>
            <wp:effectExtent l="0" t="0" r="0" b="0"/>
            <wp:wrapNone/>
            <wp:docPr id="15" name="Imagen 1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Una señal con letras y números&#10;&#10;Descripción generada automáticamente con confianza baj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3" r="19121"/>
                    <a:stretch/>
                  </pic:blipFill>
                  <pic:spPr bwMode="auto">
                    <a:xfrm>
                      <a:off x="0" y="0"/>
                      <a:ext cx="1680882" cy="215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69252" w14:textId="42F4D725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4C810DC" w14:textId="305487CF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A3B7CD3" w14:textId="6BFA29C8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27306745" w14:textId="7370206B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06F699E3" w14:textId="77777777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3D7A4872" w14:textId="77777777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73A12FC" w14:textId="77777777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Curso: Desarrollo de la Competencia Lectoral</w:t>
      </w:r>
    </w:p>
    <w:p w14:paraId="29F711A9" w14:textId="77777777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Docente: Humberto Valdez Sánchez</w:t>
      </w:r>
    </w:p>
    <w:p w14:paraId="066D3825" w14:textId="77777777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270F9C50" w14:textId="76AD1A7A" w:rsidR="006329F6" w:rsidRPr="000D328A" w:rsidRDefault="006329F6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Alumna: Mary Carmen Gonzalez Palomares #8</w:t>
      </w:r>
    </w:p>
    <w:p w14:paraId="4C369655" w14:textId="77777777" w:rsidR="00532C31" w:rsidRDefault="00532C31" w:rsidP="00532C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</w:pPr>
    </w:p>
    <w:p w14:paraId="10DB6036" w14:textId="70DE4CD4" w:rsidR="000D328A" w:rsidRPr="00532C31" w:rsidRDefault="00532C31" w:rsidP="00532C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MX"/>
        </w:rPr>
      </w:pPr>
      <w:r w:rsidRPr="00532C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 xml:space="preserve">ENSEÑANZA DE LA COMPRENSIÓN LECTORA 2ª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PARTE</w:t>
      </w:r>
    </w:p>
    <w:p w14:paraId="4C41BC23" w14:textId="77777777" w:rsidR="000D328A" w:rsidRPr="000D328A" w:rsidRDefault="000D328A" w:rsidP="006329F6">
      <w:pPr>
        <w:spacing w:after="0"/>
        <w:jc w:val="center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01E3A420" w14:textId="6C56E3E5" w:rsidR="006329F6" w:rsidRPr="000D328A" w:rsidRDefault="006329F6" w:rsidP="000D328A">
      <w:pPr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Unidad I</w:t>
      </w:r>
      <w:r w:rsidR="00532C31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I</w:t>
      </w:r>
      <w:r w:rsidRPr="000D328A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 xml:space="preserve">. </w:t>
      </w:r>
      <w:r w:rsidR="00532C31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MX"/>
        </w:rPr>
        <w:t>El lector ante los textos</w:t>
      </w:r>
    </w:p>
    <w:p w14:paraId="151C11D4" w14:textId="77777777" w:rsidR="006329F6" w:rsidRPr="000D328A" w:rsidRDefault="006329F6" w:rsidP="006329F6">
      <w:pPr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 w:rsidRPr="000D328A"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6329F6" w:rsidRPr="000D328A" w14:paraId="12B2CD27" w14:textId="77777777" w:rsidTr="00E51B8B">
        <w:trPr>
          <w:tblCellSpacing w:w="15" w:type="dxa"/>
        </w:trPr>
        <w:tc>
          <w:tcPr>
            <w:tcW w:w="0" w:type="auto"/>
            <w:hideMark/>
          </w:tcPr>
          <w:p w14:paraId="70E4C051" w14:textId="08D4163D" w:rsidR="006329F6" w:rsidRPr="000D328A" w:rsidRDefault="006329F6" w:rsidP="00E51B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</w:pPr>
            <w:r w:rsidRPr="000D328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70751008" w14:textId="2E1AF0E6" w:rsidR="006329F6" w:rsidRPr="00532C31" w:rsidRDefault="00532C31" w:rsidP="00532C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36"/>
          <w:szCs w:val="36"/>
          <w:lang w:eastAsia="es-MX"/>
        </w:rPr>
      </w:pPr>
      <w:r w:rsidRPr="00532C31">
        <w:rPr>
          <w:rFonts w:ascii="Century Gothic" w:hAnsi="Century Gothic"/>
          <w:color w:val="000000"/>
          <w:sz w:val="28"/>
          <w:szCs w:val="28"/>
        </w:rPr>
        <w:t>A</w:t>
      </w:r>
      <w:r w:rsidRPr="00532C31">
        <w:rPr>
          <w:rFonts w:ascii="Century Gothic" w:hAnsi="Century Gothic"/>
          <w:color w:val="000000"/>
          <w:sz w:val="28"/>
          <w:szCs w:val="28"/>
        </w:rPr>
        <w:t>plica el plan y programas de estudio para alcanzar los propósitos educativos y contribuir al pleno desenvolvimiento de las capacidades de sus alumnos</w:t>
      </w:r>
    </w:p>
    <w:p w14:paraId="7990C804" w14:textId="77777777" w:rsidR="006329F6" w:rsidRPr="00532C31" w:rsidRDefault="006329F6" w:rsidP="00532C31">
      <w:pPr>
        <w:spacing w:before="100" w:beforeAutospacing="1" w:after="120" w:line="240" w:lineRule="auto"/>
        <w:jc w:val="both"/>
        <w:rPr>
          <w:rFonts w:ascii="Century Gothic" w:eastAsia="Times New Roman" w:hAnsi="Century Gothic" w:cs="Arial"/>
          <w:color w:val="000000"/>
          <w:sz w:val="36"/>
          <w:szCs w:val="36"/>
          <w:lang w:eastAsia="es-MX"/>
        </w:rPr>
      </w:pPr>
    </w:p>
    <w:p w14:paraId="37DC3C2B" w14:textId="7E8EE9DF" w:rsidR="00E51B8B" w:rsidRDefault="00E51B8B" w:rsidP="00E51B8B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4BAF117D" w14:textId="163EBD75" w:rsidR="00532C31" w:rsidRDefault="00532C31" w:rsidP="00E51B8B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</w:p>
    <w:p w14:paraId="19B0E376" w14:textId="2443C9AC" w:rsidR="00532C31" w:rsidRDefault="00532C31" w:rsidP="007474D0">
      <w:pPr>
        <w:spacing w:before="100" w:beforeAutospacing="1" w:after="120" w:line="240" w:lineRule="auto"/>
        <w:jc w:val="center"/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color w:val="000000"/>
          <w:sz w:val="28"/>
          <w:szCs w:val="28"/>
          <w:lang w:eastAsia="es-MX"/>
        </w:rPr>
        <w:t>03/05/2021</w:t>
      </w:r>
    </w:p>
    <w:p w14:paraId="2AE4A7D9" w14:textId="77777777" w:rsidR="007474D0" w:rsidRDefault="007474D0" w:rsidP="00532C3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6A781D9F" w14:textId="579C869A" w:rsidR="00532C31" w:rsidRPr="00532C31" w:rsidRDefault="00532C31" w:rsidP="00532C3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>ENSEÑANZA DE LA COMPRENSIÓN LECTORA (2ª parte)</w:t>
      </w:r>
    </w:p>
    <w:p w14:paraId="1D1551CD" w14:textId="77777777" w:rsidR="00532C31" w:rsidRPr="00532C31" w:rsidRDefault="00532C31" w:rsidP="00532C31">
      <w:pPr>
        <w:spacing w:before="100" w:beforeAutospacing="1" w:after="120" w:line="240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532C31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Actitud lectora y enseñanza de la comprensión lectora</w:t>
      </w:r>
    </w:p>
    <w:p w14:paraId="55EFF4AC" w14:textId="77777777" w:rsidR="00532C31" w:rsidRPr="00532C31" w:rsidRDefault="00532C31" w:rsidP="00532C31">
      <w:pPr>
        <w:spacing w:before="100" w:beforeAutospacing="1" w:after="120" w:line="240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532C31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Selección de textos para la enseñanza de la comprensión lectora</w:t>
      </w:r>
    </w:p>
    <w:p w14:paraId="193CCA3A" w14:textId="3F831EDD" w:rsidR="00532C31" w:rsidRPr="007474D0" w:rsidRDefault="00532C31" w:rsidP="007474D0">
      <w:pPr>
        <w:spacing w:before="100" w:beforeAutospacing="1" w:after="120" w:line="240" w:lineRule="auto"/>
        <w:ind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532C31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El monitoreo y la evaluación de la comprensión lectora</w:t>
      </w:r>
    </w:p>
    <w:p w14:paraId="5DEF3B71" w14:textId="3212E08A" w:rsidR="00532C31" w:rsidRPr="00532C31" w:rsidRDefault="00532C31" w:rsidP="00532C31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3DC8587C" w14:textId="7706C386" w:rsidR="00532C31" w:rsidRPr="00532C31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(   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1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 ) Una persona busca una biografía sobre el emperador Maximiliano de Habsburgo.</w:t>
      </w:r>
    </w:p>
    <w:p w14:paraId="49F75F3E" w14:textId="042F4D08" w:rsidR="00532C31" w:rsidRPr="00532C31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(   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6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  ) Una persona es apasionada del tema del Imperio de Maximiliano y busca nueva información que reafirme o renueve sus conocimientos.</w:t>
      </w:r>
    </w:p>
    <w:p w14:paraId="320DB154" w14:textId="64BC82A3" w:rsidR="00532C31" w:rsidRPr="00532C31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(   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2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    ) Una persona es muy conocedora del tema del Imperio de Maximiliano y quiere leer el texto que escribió sobre eso el prestigiado historiador Enrique Krause.</w:t>
      </w:r>
    </w:p>
    <w:p w14:paraId="5258BB42" w14:textId="7CEB8FAC" w:rsidR="00532C31" w:rsidRPr="00532C31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(     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4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 ) Una persona quiere entender la relación entre la Segunda Intervención Francesa en México y el Imperio de Maximiliano.</w:t>
      </w:r>
    </w:p>
    <w:p w14:paraId="3114A15A" w14:textId="36F7CDF7" w:rsidR="00532C31" w:rsidRPr="00532C31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(     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3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  ) Una persona quiere leer la novela “La emperatriz del adiós”, que Miguel de Grecia escribió sobre Carlota Amalia.</w:t>
      </w:r>
    </w:p>
    <w:p w14:paraId="7F7ED362" w14:textId="6E4DAF5C" w:rsidR="00532C31" w:rsidRPr="00532C31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(      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5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   ) Una persona quiere saber si la Guerra Civil de Estados Unidos y la Guerra Franco-Prusiana en Europa influyeron en el Imperio de Maximiliano.</w:t>
      </w:r>
    </w:p>
    <w:p w14:paraId="3F8040B3" w14:textId="77777777" w:rsidR="00532C31" w:rsidRPr="00532C31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363EF4A9" w14:textId="6AA474B2" w:rsidR="00532C31" w:rsidRPr="00532C31" w:rsidRDefault="00532C31" w:rsidP="00532C31">
      <w:pPr>
        <w:spacing w:before="100" w:beforeAutospacing="1" w:after="100" w:afterAutospacing="1" w:line="360" w:lineRule="atLeast"/>
        <w:ind w:left="360"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532C31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Ilustraciones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. Ocupan la mayor parte de la pagina</w:t>
      </w:r>
    </w:p>
    <w:p w14:paraId="283CC4DF" w14:textId="21080ADF" w:rsidR="00532C31" w:rsidRPr="00532C31" w:rsidRDefault="00532C31" w:rsidP="00532C31">
      <w:pPr>
        <w:spacing w:before="100" w:beforeAutospacing="1" w:after="100" w:afterAutospacing="1" w:line="360" w:lineRule="atLeast"/>
        <w:ind w:left="360"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532C31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Extensión.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Textos corto</w:t>
      </w:r>
      <w:r w:rsid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s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, oraciones de 5 palabras</w:t>
      </w:r>
    </w:p>
    <w:p w14:paraId="3E5971CF" w14:textId="50E6E3CF" w:rsidR="00532C31" w:rsidRPr="00532C31" w:rsidRDefault="00532C31" w:rsidP="00532C31">
      <w:pPr>
        <w:spacing w:after="120" w:line="240" w:lineRule="auto"/>
        <w:ind w:left="360" w:hanging="360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·</w:t>
      </w:r>
      <w:r w:rsidRPr="00532C31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Vocabulario.</w:t>
      </w:r>
      <w:r w:rsidR="007A4894" w:rsidRPr="007474D0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Lenguaje familiar para el estudiante, además palabras de una o dos silabas </w:t>
      </w:r>
    </w:p>
    <w:p w14:paraId="086FE107" w14:textId="44BE585C" w:rsidR="00532C31" w:rsidRPr="007474D0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lastRenderedPageBreak/>
        <w:t>8.- Además de seleccionar los textos apropiados, el docente debe estar consciente sobre lo que debe de enseñar de lectura a sus alumnos. Respecto a esto, ¿qué se debe enseñar a los alumnos de preescolar?</w:t>
      </w:r>
    </w:p>
    <w:p w14:paraId="5550AB4B" w14:textId="74AA513C" w:rsidR="007A4894" w:rsidRPr="007474D0" w:rsidRDefault="00541458" w:rsidP="00541458">
      <w:pPr>
        <w:pStyle w:val="Prrafodelista"/>
        <w:numPr>
          <w:ilvl w:val="0"/>
          <w:numId w:val="16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Preparación para el aprendizaje de la lectura:</w:t>
      </w:r>
    </w:p>
    <w:p w14:paraId="44FB5EC9" w14:textId="77CDC3EA" w:rsidR="00541458" w:rsidRPr="007474D0" w:rsidRDefault="00541458" w:rsidP="00541458">
      <w:pPr>
        <w:pStyle w:val="Prrafodelista"/>
        <w:numPr>
          <w:ilvl w:val="0"/>
          <w:numId w:val="16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Lenguaje oral</w:t>
      </w:r>
    </w:p>
    <w:p w14:paraId="2BE1DBB3" w14:textId="1DFECB10" w:rsidR="00541458" w:rsidRPr="007474D0" w:rsidRDefault="00541458" w:rsidP="00541458">
      <w:pPr>
        <w:pStyle w:val="Prrafodelista"/>
        <w:numPr>
          <w:ilvl w:val="0"/>
          <w:numId w:val="16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Conciencia fonológica </w:t>
      </w:r>
    </w:p>
    <w:p w14:paraId="79345784" w14:textId="6F2C7DBB" w:rsidR="00541458" w:rsidRPr="007474D0" w:rsidRDefault="00541458" w:rsidP="00541458">
      <w:pPr>
        <w:pStyle w:val="Prrafodelista"/>
        <w:numPr>
          <w:ilvl w:val="0"/>
          <w:numId w:val="16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Animación a la lectura</w:t>
      </w:r>
    </w:p>
    <w:p w14:paraId="18E07475" w14:textId="1E9DF320" w:rsidR="00541458" w:rsidRPr="007474D0" w:rsidRDefault="00541458" w:rsidP="00541458">
      <w:pPr>
        <w:pStyle w:val="Prrafodelista"/>
        <w:numPr>
          <w:ilvl w:val="0"/>
          <w:numId w:val="16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Vocabulario</w:t>
      </w:r>
    </w:p>
    <w:p w14:paraId="6CA0D22F" w14:textId="7F710E5A" w:rsidR="00541458" w:rsidRPr="007474D0" w:rsidRDefault="00541458" w:rsidP="00541458">
      <w:pPr>
        <w:pStyle w:val="Prrafodelista"/>
        <w:numPr>
          <w:ilvl w:val="0"/>
          <w:numId w:val="16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Conciencia del lenguaje escrito</w:t>
      </w:r>
    </w:p>
    <w:p w14:paraId="2F407DC5" w14:textId="25F38CE9" w:rsidR="00541458" w:rsidRPr="007474D0" w:rsidRDefault="00541458" w:rsidP="00541458">
      <w:pPr>
        <w:pStyle w:val="Prrafodelista"/>
        <w:numPr>
          <w:ilvl w:val="0"/>
          <w:numId w:val="16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Comprensión oral de textos que le son leídos </w:t>
      </w:r>
    </w:p>
    <w:p w14:paraId="47188051" w14:textId="52C0DEF5" w:rsidR="00532C31" w:rsidRPr="007474D0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4C36350B" w14:textId="38E52C17" w:rsidR="00541458" w:rsidRPr="00532C31" w:rsidRDefault="00541458" w:rsidP="00532C31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Se evaluará lo que se ha enseñado y de la misma manera servirá para identificar las áreas de oportunidad dentro de la enseñanza</w:t>
      </w:r>
    </w:p>
    <w:p w14:paraId="11FF74CD" w14:textId="470BC42A" w:rsidR="00532C31" w:rsidRPr="007474D0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29714791" w14:textId="2275FB91" w:rsidR="00541458" w:rsidRPr="007474D0" w:rsidRDefault="00541458" w:rsidP="00541458">
      <w:pPr>
        <w:pStyle w:val="Prrafodelista"/>
        <w:numPr>
          <w:ilvl w:val="0"/>
          <w:numId w:val="17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Diagnóstica:</w:t>
      </w:r>
      <w:r w:rsidR="007474D0"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al inicio del proceso, explora intereses, expectativas y nivel de preparación de los estudiantes</w:t>
      </w:r>
    </w:p>
    <w:p w14:paraId="23409B5B" w14:textId="7425F79E" w:rsidR="007474D0" w:rsidRPr="007474D0" w:rsidRDefault="007474D0" w:rsidP="00541458">
      <w:pPr>
        <w:pStyle w:val="Prrafodelista"/>
        <w:numPr>
          <w:ilvl w:val="0"/>
          <w:numId w:val="17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Sumativa: durante el proceso, determina el avance de los estudiantes </w:t>
      </w:r>
    </w:p>
    <w:p w14:paraId="6F995258" w14:textId="201D26E3" w:rsidR="007474D0" w:rsidRPr="007474D0" w:rsidRDefault="007474D0" w:rsidP="00541458">
      <w:pPr>
        <w:pStyle w:val="Prrafodelista"/>
        <w:numPr>
          <w:ilvl w:val="0"/>
          <w:numId w:val="17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Formativa: Al finalizar el proceso, analizar el progreso de las competencias </w:t>
      </w:r>
    </w:p>
    <w:p w14:paraId="103099FE" w14:textId="77777777" w:rsidR="00532C31" w:rsidRPr="00532C31" w:rsidRDefault="00532C31" w:rsidP="00532C31">
      <w:p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532C31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14:paraId="2DBD78F3" w14:textId="36DCF3DA" w:rsidR="00532C31" w:rsidRPr="007474D0" w:rsidRDefault="007474D0" w:rsidP="007474D0">
      <w:pPr>
        <w:pStyle w:val="Prrafodelista"/>
        <w:numPr>
          <w:ilvl w:val="0"/>
          <w:numId w:val="18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Use diversas herramientas para evaluar la comprensión</w:t>
      </w:r>
    </w:p>
    <w:p w14:paraId="32C59307" w14:textId="4D695CA6" w:rsidR="007474D0" w:rsidRPr="007474D0" w:rsidRDefault="007474D0" w:rsidP="007474D0">
      <w:pPr>
        <w:pStyle w:val="Prrafodelista"/>
        <w:numPr>
          <w:ilvl w:val="0"/>
          <w:numId w:val="18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Asegúrese de hacer evaluaciones diagnósticas al inicio del ciclo escolar </w:t>
      </w:r>
    </w:p>
    <w:p w14:paraId="5E142C23" w14:textId="3A379DF6" w:rsidR="007474D0" w:rsidRPr="007474D0" w:rsidRDefault="007474D0" w:rsidP="007474D0">
      <w:pPr>
        <w:pStyle w:val="Prrafodelista"/>
        <w:numPr>
          <w:ilvl w:val="0"/>
          <w:numId w:val="18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Elabore sus propias rúbricas para evaluar la comprensión del aprendizaje</w:t>
      </w:r>
    </w:p>
    <w:p w14:paraId="744C827E" w14:textId="31587748" w:rsidR="007474D0" w:rsidRPr="007474D0" w:rsidRDefault="007474D0" w:rsidP="007474D0">
      <w:pPr>
        <w:pStyle w:val="Prrafodelista"/>
        <w:numPr>
          <w:ilvl w:val="0"/>
          <w:numId w:val="18"/>
        </w:numPr>
        <w:spacing w:before="100" w:beforeAutospacing="1" w:after="12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7474D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Conozca distintos instrumentos que puede usar para evaluar, además de hojas de trabajo </w:t>
      </w:r>
    </w:p>
    <w:sectPr w:rsidR="007474D0" w:rsidRPr="007474D0" w:rsidSect="003231CD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7393"/>
    <w:multiLevelType w:val="hybridMultilevel"/>
    <w:tmpl w:val="79288482"/>
    <w:lvl w:ilvl="0" w:tplc="09DA6CF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87B"/>
    <w:multiLevelType w:val="hybridMultilevel"/>
    <w:tmpl w:val="50F65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15B10"/>
    <w:multiLevelType w:val="hybridMultilevel"/>
    <w:tmpl w:val="83D645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B69C6"/>
    <w:multiLevelType w:val="hybridMultilevel"/>
    <w:tmpl w:val="533A5DA0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264F8"/>
    <w:multiLevelType w:val="hybridMultilevel"/>
    <w:tmpl w:val="A438758E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3526D"/>
    <w:multiLevelType w:val="hybridMultilevel"/>
    <w:tmpl w:val="C6E847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0955"/>
    <w:multiLevelType w:val="hybridMultilevel"/>
    <w:tmpl w:val="43081134"/>
    <w:lvl w:ilvl="0" w:tplc="EC32BC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601C7"/>
    <w:multiLevelType w:val="hybridMultilevel"/>
    <w:tmpl w:val="9A8C886C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923CB"/>
    <w:multiLevelType w:val="hybridMultilevel"/>
    <w:tmpl w:val="C4A69608"/>
    <w:lvl w:ilvl="0" w:tplc="60446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87F0A"/>
    <w:multiLevelType w:val="hybridMultilevel"/>
    <w:tmpl w:val="FD14A69C"/>
    <w:lvl w:ilvl="0" w:tplc="09DA6CF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A6C45"/>
    <w:multiLevelType w:val="hybridMultilevel"/>
    <w:tmpl w:val="2BD4D736"/>
    <w:lvl w:ilvl="0" w:tplc="EC32BC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817CC"/>
    <w:multiLevelType w:val="hybridMultilevel"/>
    <w:tmpl w:val="6094825E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0CEB"/>
    <w:multiLevelType w:val="hybridMultilevel"/>
    <w:tmpl w:val="72B03B0E"/>
    <w:lvl w:ilvl="0" w:tplc="09DA6CF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E1E65"/>
    <w:multiLevelType w:val="hybridMultilevel"/>
    <w:tmpl w:val="780854E2"/>
    <w:lvl w:ilvl="0" w:tplc="09DA6CF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44BF6"/>
    <w:multiLevelType w:val="hybridMultilevel"/>
    <w:tmpl w:val="DADCC316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5291F"/>
    <w:multiLevelType w:val="hybridMultilevel"/>
    <w:tmpl w:val="88E654F6"/>
    <w:lvl w:ilvl="0" w:tplc="E1B8D0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B3857"/>
    <w:multiLevelType w:val="hybridMultilevel"/>
    <w:tmpl w:val="253845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5"/>
  </w:num>
  <w:num w:numId="8">
    <w:abstractNumId w:val="4"/>
  </w:num>
  <w:num w:numId="9">
    <w:abstractNumId w:val="11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2"/>
  </w:num>
  <w:num w:numId="15">
    <w:abstractNumId w:val="5"/>
  </w:num>
  <w:num w:numId="16">
    <w:abstractNumId w:val="10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F6"/>
    <w:rsid w:val="00003510"/>
    <w:rsid w:val="000D328A"/>
    <w:rsid w:val="001B3906"/>
    <w:rsid w:val="001B6CA2"/>
    <w:rsid w:val="001D4DEA"/>
    <w:rsid w:val="003231CD"/>
    <w:rsid w:val="00323566"/>
    <w:rsid w:val="0034221D"/>
    <w:rsid w:val="003422F8"/>
    <w:rsid w:val="003A1FAB"/>
    <w:rsid w:val="00436436"/>
    <w:rsid w:val="004467C2"/>
    <w:rsid w:val="00524896"/>
    <w:rsid w:val="00532C31"/>
    <w:rsid w:val="00541458"/>
    <w:rsid w:val="006329F6"/>
    <w:rsid w:val="006C6955"/>
    <w:rsid w:val="007474D0"/>
    <w:rsid w:val="00765D5D"/>
    <w:rsid w:val="007A4894"/>
    <w:rsid w:val="008565A3"/>
    <w:rsid w:val="00983D74"/>
    <w:rsid w:val="009B4811"/>
    <w:rsid w:val="00A92188"/>
    <w:rsid w:val="00B54D57"/>
    <w:rsid w:val="00B64641"/>
    <w:rsid w:val="00C607CB"/>
    <w:rsid w:val="00E51B8B"/>
    <w:rsid w:val="00E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72E4"/>
  <w15:chartTrackingRefBased/>
  <w15:docId w15:val="{C027E89C-5BD5-4F5E-89B4-B82F64FF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9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1B6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6CA2"/>
  </w:style>
  <w:style w:type="character" w:customStyle="1" w:styleId="mw-lingo-term">
    <w:name w:val="mw-lingo-term"/>
    <w:basedOn w:val="Fuentedeprrafopredeter"/>
    <w:rsid w:val="0053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2</cp:revision>
  <cp:lastPrinted>2021-03-26T06:16:00Z</cp:lastPrinted>
  <dcterms:created xsi:type="dcterms:W3CDTF">2021-05-03T23:07:00Z</dcterms:created>
  <dcterms:modified xsi:type="dcterms:W3CDTF">2021-05-03T23:07:00Z</dcterms:modified>
</cp:coreProperties>
</file>