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830761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830761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61FFE223" w:rsidR="00C15C11" w:rsidRPr="00CD52D7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53E0F">
        <w:rPr>
          <w:rFonts w:ascii="Century Gothic" w:hAnsi="Century Gothic" w:cs="Times New Roman"/>
          <w:b/>
          <w:i/>
          <w:sz w:val="28"/>
          <w:u w:val="single"/>
        </w:rPr>
        <w:t>E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nseña</w:t>
      </w:r>
      <w:r w:rsidR="00E81E13">
        <w:rPr>
          <w:rFonts w:ascii="Century Gothic" w:hAnsi="Century Gothic" w:cs="Times New Roman"/>
          <w:b/>
          <w:i/>
          <w:sz w:val="28"/>
          <w:u w:val="single"/>
        </w:rPr>
        <w:t>nza del vocabulario (</w:t>
      </w:r>
      <w:r w:rsidR="00697BFE">
        <w:rPr>
          <w:rFonts w:ascii="Century Gothic" w:hAnsi="Century Gothic" w:cs="Times New Roman"/>
          <w:b/>
          <w:i/>
          <w:sz w:val="28"/>
          <w:u w:val="single"/>
        </w:rPr>
        <w:t>3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a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4DD9AFA" w:rsidR="00C15C11" w:rsidRPr="00C15C11" w:rsidRDefault="00653E0F" w:rsidP="00C15C11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Mayo</w:t>
      </w:r>
      <w:r w:rsidR="00917B9A">
        <w:rPr>
          <w:rFonts w:ascii="Century Gothic" w:hAnsi="Century Gothic" w:cs="Times New Roman"/>
          <w:sz w:val="24"/>
        </w:rPr>
        <w:t xml:space="preserve"> </w:t>
      </w:r>
      <w:r w:rsidR="00C15C11" w:rsidRPr="00C15C11">
        <w:rPr>
          <w:rFonts w:ascii="Century Gothic" w:hAnsi="Century Gothic" w:cs="Times New Roman"/>
          <w:sz w:val="24"/>
        </w:rPr>
        <w:t>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E1D80B9" w14:textId="77777777" w:rsidR="00E81E13" w:rsidRDefault="00E81E13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FDA59D0" w14:textId="77777777" w:rsid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14:paraId="7B2B18F3" w14:textId="5EAD328E" w:rsidR="00411FAF" w:rsidRPr="00411FAF" w:rsidRDefault="00411FAF" w:rsidP="00411FAF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Vocabulario critico</w:t>
      </w:r>
    </w:p>
    <w:p w14:paraId="143C0C36" w14:textId="477DAE18" w:rsidR="00411FAF" w:rsidRPr="00411FAF" w:rsidRDefault="00411FAF" w:rsidP="00411FAF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Estrategias para comprender el significado de las palabras</w:t>
      </w:r>
    </w:p>
    <w:p w14:paraId="76B46AF5" w14:textId="1C7EB306" w:rsidR="00697BFE" w:rsidRPr="003337FE" w:rsidRDefault="00411FAF" w:rsidP="00697BFE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Vocabulario especifico</w:t>
      </w:r>
      <w:bookmarkStart w:id="0" w:name="_GoBack"/>
      <w:bookmarkEnd w:id="0"/>
    </w:p>
    <w:p w14:paraId="58CFFCA8" w14:textId="0A4AEF71" w:rsidR="00697BFE" w:rsidRPr="003337FE" w:rsidRDefault="00697BFE" w:rsidP="00697BFE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>12.</w:t>
      </w:r>
      <w:r w:rsidR="00411FAF">
        <w:rPr>
          <w:rFonts w:ascii="Century Gothic" w:hAnsi="Century Gothic" w:cs="Arial"/>
          <w:b/>
          <w:bCs/>
          <w:sz w:val="24"/>
          <w:szCs w:val="24"/>
        </w:rPr>
        <w:t xml:space="preserve">- El vocabulario crítico enseña </w:t>
      </w:r>
      <w:r w:rsidR="00411FAF">
        <w:rPr>
          <w:rFonts w:ascii="Century Gothic" w:hAnsi="Century Gothic" w:cs="Arial"/>
          <w:bCs/>
          <w:sz w:val="24"/>
          <w:szCs w:val="24"/>
        </w:rPr>
        <w:t xml:space="preserve">palabras clave del texto que pudieran ser desconocidas por el estudiante </w:t>
      </w:r>
    </w:p>
    <w:p w14:paraId="3A5A1D99" w14:textId="77777777" w:rsidR="00411FAF" w:rsidRDefault="00697BFE" w:rsidP="00697BFE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 xml:space="preserve">Si luego de examinar el texto, el docente encuentra que hay muchas palabras que es necesario enseñar, </w:t>
      </w:r>
      <w:r w:rsidR="00411FAF" w:rsidRPr="00411FAF">
        <w:rPr>
          <w:rFonts w:ascii="Century Gothic" w:hAnsi="Century Gothic" w:cs="Arial"/>
          <w:bCs/>
          <w:sz w:val="24"/>
          <w:szCs w:val="24"/>
        </w:rPr>
        <w:t>quiere</w:t>
      </w:r>
      <w:r w:rsidR="00411FAF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411FAF" w:rsidRPr="00411FAF">
        <w:rPr>
          <w:rFonts w:ascii="Century Gothic" w:hAnsi="Century Gothic" w:cs="Arial"/>
          <w:bCs/>
          <w:sz w:val="24"/>
          <w:szCs w:val="24"/>
        </w:rPr>
        <w:t xml:space="preserve">decir que esa lectura es muy compleja para los estudiantes </w:t>
      </w:r>
    </w:p>
    <w:p w14:paraId="3E1C944C" w14:textId="2E2E4DE0" w:rsid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>Enseñar el vocabulario crítico antes de leer el texto permite que los estudiantes:</w:t>
      </w:r>
    </w:p>
    <w:p w14:paraId="416E554E" w14:textId="6693410C" w:rsidR="00411FAF" w:rsidRPr="00411FAF" w:rsidRDefault="00411FAF" w:rsidP="00411FAF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Aprendan el significado de las palabras más relevantes del texto.</w:t>
      </w:r>
    </w:p>
    <w:p w14:paraId="2AEA4E5F" w14:textId="3A9A37D7" w:rsidR="00411FAF" w:rsidRPr="00411FAF" w:rsidRDefault="00411FAF" w:rsidP="00411FAF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Se familiaricen con las palabras que leerán en el texto, especialmente con las difíciles,</w:t>
      </w:r>
    </w:p>
    <w:p w14:paraId="495D114A" w14:textId="00F45E8B" w:rsidR="00411FAF" w:rsidRPr="00411FAF" w:rsidRDefault="00411FAF" w:rsidP="00411FAF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Aumenten su vocabulario.</w:t>
      </w:r>
    </w:p>
    <w:p w14:paraId="6971FB3A" w14:textId="77777777" w:rsidR="00697BFE" w:rsidRP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4BFD52F" w14:textId="77777777" w:rsid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>13.- El docente enseña explícitamente en clase dos estrategias para enseñar al alumno a identificar, de forma independiente, el significado de las palabras:</w:t>
      </w:r>
    </w:p>
    <w:p w14:paraId="3A336212" w14:textId="7F4338B8" w:rsidR="00411FAF" w:rsidRPr="00411FAF" w:rsidRDefault="00411FAF" w:rsidP="00411FAF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Uso de claves de contexto</w:t>
      </w:r>
    </w:p>
    <w:p w14:paraId="71665E79" w14:textId="26102341" w:rsidR="00411FAF" w:rsidRPr="00411FAF" w:rsidRDefault="00411FAF" w:rsidP="00411FAF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Análisis de las partes de la palabra</w:t>
      </w:r>
    </w:p>
    <w:p w14:paraId="5E62423D" w14:textId="77777777" w:rsidR="00697BFE" w:rsidRP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A941A03" w14:textId="77777777" w:rsidR="00697BFE" w:rsidRPr="00697BFE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>14.- El uso de claves de contexto consiste en deducir el significado de una palabra con el apoyo de…</w:t>
      </w:r>
    </w:p>
    <w:p w14:paraId="1EB6EEF6" w14:textId="20F082DE" w:rsidR="00697BFE" w:rsidRDefault="00411FAF" w:rsidP="00697BFE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Las palabras que le son familiares y que rodean a esa palabra desconocida dentro de una frase, un párrafo o un texto </w:t>
      </w:r>
      <w:r w:rsidR="003337FE">
        <w:rPr>
          <w:rFonts w:ascii="Century Gothic" w:hAnsi="Century Gothic" w:cs="Arial"/>
          <w:bCs/>
          <w:sz w:val="24"/>
          <w:szCs w:val="24"/>
        </w:rPr>
        <w:t>más</w:t>
      </w:r>
      <w:r>
        <w:rPr>
          <w:rFonts w:ascii="Century Gothic" w:hAnsi="Century Gothic" w:cs="Arial"/>
          <w:bCs/>
          <w:sz w:val="24"/>
          <w:szCs w:val="24"/>
        </w:rPr>
        <w:t xml:space="preserve"> largo</w:t>
      </w:r>
      <w:r w:rsidR="003337FE">
        <w:rPr>
          <w:rFonts w:ascii="Century Gothic" w:hAnsi="Century Gothic" w:cs="Arial"/>
          <w:bCs/>
          <w:sz w:val="24"/>
          <w:szCs w:val="24"/>
        </w:rPr>
        <w:t>.</w:t>
      </w:r>
    </w:p>
    <w:p w14:paraId="28CECF39" w14:textId="77777777" w:rsidR="003337FE" w:rsidRPr="00411FAF" w:rsidRDefault="003337FE" w:rsidP="00697BFE">
      <w:pPr>
        <w:jc w:val="both"/>
        <w:rPr>
          <w:rFonts w:ascii="Century Gothic" w:hAnsi="Century Gothic" w:cs="Arial"/>
          <w:bCs/>
          <w:sz w:val="24"/>
          <w:szCs w:val="24"/>
        </w:rPr>
      </w:pPr>
    </w:p>
    <w:p w14:paraId="37F0CD5A" w14:textId="6AFA0F3C" w:rsidR="00830761" w:rsidRDefault="00697BFE" w:rsidP="00697BF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97BFE">
        <w:rPr>
          <w:rFonts w:ascii="Century Gothic" w:hAnsi="Century Gothic" w:cs="Arial"/>
          <w:b/>
          <w:bCs/>
          <w:sz w:val="24"/>
          <w:szCs w:val="24"/>
        </w:rPr>
        <w:t>15.- Los estudiantes pueden utilizar las partes de las palabras para inferir el significado que desconocen. Las partes que pueden usar las palabras son:</w:t>
      </w:r>
    </w:p>
    <w:p w14:paraId="45D94B3A" w14:textId="03D12A28" w:rsidR="003337FE" w:rsidRPr="003337FE" w:rsidRDefault="003337FE" w:rsidP="00697BFE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Base, prefijos, sufijo, raíces, terminaciones inflexivas y palabras compuestas</w:t>
      </w:r>
    </w:p>
    <w:sectPr w:rsidR="003337FE" w:rsidRPr="003337FE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83F4D"/>
    <w:multiLevelType w:val="hybridMultilevel"/>
    <w:tmpl w:val="6E7E6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A54C9"/>
    <w:multiLevelType w:val="hybridMultilevel"/>
    <w:tmpl w:val="F1423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57C0F"/>
    <w:multiLevelType w:val="hybridMultilevel"/>
    <w:tmpl w:val="370E6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636B2"/>
    <w:multiLevelType w:val="hybridMultilevel"/>
    <w:tmpl w:val="EFDA1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9155E"/>
    <w:rsid w:val="000E4009"/>
    <w:rsid w:val="001B36C8"/>
    <w:rsid w:val="001E0CF5"/>
    <w:rsid w:val="003337FE"/>
    <w:rsid w:val="00411FAF"/>
    <w:rsid w:val="00465D7B"/>
    <w:rsid w:val="004D538A"/>
    <w:rsid w:val="00546A0B"/>
    <w:rsid w:val="00571E9E"/>
    <w:rsid w:val="00626799"/>
    <w:rsid w:val="00653E0F"/>
    <w:rsid w:val="00697BFE"/>
    <w:rsid w:val="007D14E5"/>
    <w:rsid w:val="00830761"/>
    <w:rsid w:val="008503EA"/>
    <w:rsid w:val="008A140E"/>
    <w:rsid w:val="009013FA"/>
    <w:rsid w:val="00917B9A"/>
    <w:rsid w:val="00923339"/>
    <w:rsid w:val="00964B00"/>
    <w:rsid w:val="00A4137E"/>
    <w:rsid w:val="00A55837"/>
    <w:rsid w:val="00A56796"/>
    <w:rsid w:val="00A6699E"/>
    <w:rsid w:val="00AC3B7E"/>
    <w:rsid w:val="00AC4082"/>
    <w:rsid w:val="00B75E5F"/>
    <w:rsid w:val="00C00667"/>
    <w:rsid w:val="00C15C11"/>
    <w:rsid w:val="00C26166"/>
    <w:rsid w:val="00CD52D7"/>
    <w:rsid w:val="00D1035B"/>
    <w:rsid w:val="00D35F5F"/>
    <w:rsid w:val="00D85862"/>
    <w:rsid w:val="00DB255D"/>
    <w:rsid w:val="00E30DD1"/>
    <w:rsid w:val="00E55472"/>
    <w:rsid w:val="00E81E13"/>
    <w:rsid w:val="00EA39AC"/>
    <w:rsid w:val="00F6475F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2021-05-15T03:09:00Z</dcterms:created>
  <dcterms:modified xsi:type="dcterms:W3CDTF">2021-05-15T03:09:00Z</dcterms:modified>
</cp:coreProperties>
</file>