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770B74" w:rsidRDefault="00B37846" w:rsidP="001B76CC">
      <w:pPr>
        <w:spacing w:before="100" w:beforeAutospacing="1" w:after="120" w:line="276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ENSEÑANZA DEL VOCABULARIO (3</w:t>
      </w:r>
      <w:r w:rsidR="00CC2F41" w:rsidRPr="00CC2F4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ª parte)</w:t>
      </w:r>
    </w:p>
    <w:p w:rsidR="00B5165C" w:rsidRDefault="00B37846" w:rsidP="00CC2F41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Enseñanza explicita</w:t>
      </w:r>
      <w:r w:rsidR="00B5165C">
        <w:rPr>
          <w:rFonts w:ascii="Arial" w:eastAsia="Times New Roman" w:hAnsi="Arial" w:cs="Arial"/>
          <w:color w:val="000000"/>
          <w:sz w:val="24"/>
          <w:szCs w:val="24"/>
        </w:rPr>
        <w:t xml:space="preserve"> del vocabulario.</w:t>
      </w:r>
    </w:p>
    <w:p w:rsidR="00B37846" w:rsidRDefault="00B37846" w:rsidP="00CC2F41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Vocabulario crítico.</w:t>
      </w:r>
    </w:p>
    <w:p w:rsidR="00B37846" w:rsidRDefault="00B37846" w:rsidP="00CC2F41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Estrategias para comprender el significado de las palabras.</w:t>
      </w:r>
    </w:p>
    <w:p w:rsidR="00B37846" w:rsidRPr="00B37846" w:rsidRDefault="00B37846" w:rsidP="00B37846">
      <w:pPr>
        <w:pStyle w:val="Prrafodelista"/>
        <w:numPr>
          <w:ilvl w:val="0"/>
          <w:numId w:val="26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Vocabulario especifico.</w:t>
      </w:r>
    </w:p>
    <w:p w:rsidR="0085293E" w:rsidRPr="00CC2F41" w:rsidRDefault="00CC2F41" w:rsidP="0085293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2F41">
        <w:rPr>
          <w:rFonts w:ascii="Arial" w:eastAsia="Times New Roman" w:hAnsi="Arial" w:cs="Arial"/>
          <w:color w:val="000000"/>
          <w:sz w:val="24"/>
          <w:szCs w:val="24"/>
        </w:rPr>
        <w:t>Al terminar responde o complementa, con lápiz y buena letra, l</w:t>
      </w:r>
      <w:r w:rsidR="0085293E">
        <w:rPr>
          <w:rFonts w:ascii="Arial" w:eastAsia="Times New Roman" w:hAnsi="Arial" w:cs="Arial"/>
          <w:color w:val="000000"/>
          <w:sz w:val="24"/>
          <w:szCs w:val="24"/>
        </w:rPr>
        <w:t>os siguient</w:t>
      </w:r>
      <w:r w:rsidR="00B5165C">
        <w:rPr>
          <w:rFonts w:ascii="Arial" w:eastAsia="Times New Roman" w:hAnsi="Arial" w:cs="Arial"/>
          <w:color w:val="000000"/>
          <w:sz w:val="24"/>
          <w:szCs w:val="24"/>
        </w:rPr>
        <w:t xml:space="preserve">es cuestionamientos: </w:t>
      </w:r>
    </w:p>
    <w:p w:rsidR="00B5165C" w:rsidRDefault="00B37846" w:rsidP="00BE7B92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11.- Es necesario enseñar intencionalmente a los estudiantes palabras nuevas en todas las </w:t>
      </w:r>
      <w:r w:rsidRPr="00B37846">
        <w:rPr>
          <w:rFonts w:ascii="Arial" w:eastAsia="Times New Roman" w:hAnsi="Arial" w:cs="Arial"/>
          <w:color w:val="000000"/>
          <w:sz w:val="24"/>
          <w:szCs w:val="24"/>
        </w:rPr>
        <w:t>áreas curriculares. Para esto, el docente debe de enseñar de forma intencional tres aspectos:</w:t>
      </w:r>
    </w:p>
    <w:p w:rsidR="00AE7C48" w:rsidRDefault="00AE7C48" w:rsidP="00AE7C48">
      <w:pPr>
        <w:pStyle w:val="Prrafodelista"/>
        <w:numPr>
          <w:ilvl w:val="0"/>
          <w:numId w:val="29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Vocabulario crítico.</w:t>
      </w:r>
    </w:p>
    <w:p w:rsidR="00AE7C48" w:rsidRDefault="00AE7C48" w:rsidP="00AE7C48">
      <w:pPr>
        <w:pStyle w:val="Prrafodelista"/>
        <w:numPr>
          <w:ilvl w:val="0"/>
          <w:numId w:val="29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Estrategias para comprender el significado de las palabras.</w:t>
      </w:r>
    </w:p>
    <w:p w:rsidR="00AE7C48" w:rsidRDefault="00AE7C48" w:rsidP="00AE7C48">
      <w:pPr>
        <w:pStyle w:val="Prrafodelista"/>
        <w:numPr>
          <w:ilvl w:val="0"/>
          <w:numId w:val="29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Vocabulario especifico.</w:t>
      </w:r>
    </w:p>
    <w:p w:rsidR="00AE7C48" w:rsidRDefault="00AE7C48" w:rsidP="00AE7C48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12.- </w:t>
      </w:r>
      <w:r w:rsidRPr="00AE7C48">
        <w:rPr>
          <w:rFonts w:ascii="Arial" w:eastAsia="Times New Roman" w:hAnsi="Arial" w:cs="Arial"/>
          <w:color w:val="000000"/>
          <w:sz w:val="24"/>
          <w:szCs w:val="24"/>
        </w:rPr>
        <w:t>El vocabulario crítico enseña</w:t>
      </w:r>
      <w:r w:rsidRPr="00AE7C4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palabras claves del texto que pudieran ser desconocidas</w:t>
      </w:r>
      <w:r w:rsidRPr="00AE7C48">
        <w:rPr>
          <w:rFonts w:ascii="Arial" w:eastAsia="Times New Roman" w:hAnsi="Arial" w:cs="Arial"/>
          <w:color w:val="000000"/>
          <w:sz w:val="24"/>
          <w:szCs w:val="24"/>
        </w:rPr>
        <w:t xml:space="preserve"> si luego de examinar el texto, el docente encuentra que hay muchas palabras que es necesario enseñar, </w:t>
      </w:r>
      <w:r w:rsidRPr="00AE7C48">
        <w:rPr>
          <w:rFonts w:ascii="Arial" w:eastAsia="Times New Roman" w:hAnsi="Arial" w:cs="Arial"/>
          <w:color w:val="000000"/>
          <w:sz w:val="24"/>
          <w:szCs w:val="24"/>
          <w:u w:val="single"/>
        </w:rPr>
        <w:t>significa que el contenido está muy alejado de los conocimientos previos de los alumnos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E7C48">
        <w:rPr>
          <w:rFonts w:ascii="Arial" w:eastAsia="Times New Roman" w:hAnsi="Arial" w:cs="Arial"/>
          <w:color w:val="000000"/>
          <w:sz w:val="24"/>
          <w:szCs w:val="24"/>
        </w:rPr>
        <w:t xml:space="preserve"> Enseñar el vocabulario crítico antes de leer el texto permite que los estudiantes:</w:t>
      </w:r>
    </w:p>
    <w:p w:rsidR="00AE7C48" w:rsidRDefault="00AE7C48" w:rsidP="00AE7C48">
      <w:pPr>
        <w:pStyle w:val="Prrafodelista"/>
        <w:numPr>
          <w:ilvl w:val="0"/>
          <w:numId w:val="30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Aprender el significado de las palabras más relevantes del texto.</w:t>
      </w:r>
    </w:p>
    <w:p w:rsidR="00AE7C48" w:rsidRDefault="00AE7C48" w:rsidP="00AE7C48">
      <w:pPr>
        <w:pStyle w:val="Prrafodelista"/>
        <w:numPr>
          <w:ilvl w:val="0"/>
          <w:numId w:val="30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Familiarización con las palabras que se leerán en el texto, especialmente las que sean difíciles.</w:t>
      </w:r>
    </w:p>
    <w:p w:rsidR="00AE7C48" w:rsidRDefault="00AE7C48" w:rsidP="00AE7C48">
      <w:pPr>
        <w:pStyle w:val="Prrafodelista"/>
        <w:numPr>
          <w:ilvl w:val="0"/>
          <w:numId w:val="30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Aumenten su vocabulario.</w:t>
      </w:r>
    </w:p>
    <w:p w:rsidR="00AE7C48" w:rsidRDefault="00AE7C48" w:rsidP="00AE7C48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13.- </w:t>
      </w:r>
      <w:r w:rsidRPr="00AE7C48">
        <w:rPr>
          <w:rFonts w:ascii="Arial" w:eastAsia="Times New Roman" w:hAnsi="Arial" w:cs="Arial"/>
          <w:color w:val="000000"/>
          <w:sz w:val="24"/>
          <w:szCs w:val="24"/>
        </w:rPr>
        <w:t>El docente enseña explícitamente en clase dos estrategias para enseñar al alumno a identificar, de forma independiente, el significado de las palabras:</w:t>
      </w:r>
    </w:p>
    <w:p w:rsidR="00AE7C48" w:rsidRDefault="00AE7C48" w:rsidP="00AE7C48">
      <w:pPr>
        <w:pStyle w:val="Prrafodelista"/>
        <w:numPr>
          <w:ilvl w:val="0"/>
          <w:numId w:val="31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Uso de claves de contexto.</w:t>
      </w:r>
    </w:p>
    <w:p w:rsidR="00AE7C48" w:rsidRDefault="00AE7C48" w:rsidP="00AE7C48">
      <w:pPr>
        <w:pStyle w:val="Prrafodelista"/>
        <w:numPr>
          <w:ilvl w:val="0"/>
          <w:numId w:val="31"/>
        </w:num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Análisis de las partes de la palabra.</w:t>
      </w:r>
    </w:p>
    <w:p w:rsidR="00AE7C48" w:rsidRDefault="00AE7C48" w:rsidP="00AE7C48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14.- El uso de claves de contexto consiste en deducir el significado de una palabra con el apoyo de…</w:t>
      </w:r>
    </w:p>
    <w:p w:rsidR="00AE7C48" w:rsidRDefault="00AE7C48" w:rsidP="00AE7C48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Palabras que son familiares y que rodean a esa palabra desconocida dentro de una frase, un párrafo o un texto más largo.</w:t>
      </w:r>
    </w:p>
    <w:p w:rsidR="00AE7C48" w:rsidRDefault="002923EA" w:rsidP="00AE7C48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15.- Los estudiantes pueden utilizar las partes de las palabras para interferir en el significado que desconocen. Las partes que pueden usar las palabras son:</w:t>
      </w:r>
    </w:p>
    <w:p w:rsidR="002923EA" w:rsidRPr="002923EA" w:rsidRDefault="002923EA" w:rsidP="002923EA">
      <w:pPr>
        <w:spacing w:before="100" w:beforeAutospacing="1" w:after="120" w:line="276" w:lineRule="auto"/>
        <w:ind w:left="70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Base, prefijos, sufijos, raíces, terminaciones inflexivas, palabras compuestas.</w:t>
      </w:r>
      <w:bookmarkStart w:id="0" w:name="_GoBack"/>
      <w:bookmarkEnd w:id="0"/>
    </w:p>
    <w:sectPr w:rsidR="002923EA" w:rsidRPr="00292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D34"/>
    <w:multiLevelType w:val="hybridMultilevel"/>
    <w:tmpl w:val="BBDC92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6B2174"/>
    <w:multiLevelType w:val="hybridMultilevel"/>
    <w:tmpl w:val="94228888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F7E19A4"/>
    <w:multiLevelType w:val="hybridMultilevel"/>
    <w:tmpl w:val="A51232C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F9D2455"/>
    <w:multiLevelType w:val="hybridMultilevel"/>
    <w:tmpl w:val="030AFE2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2B25FCC"/>
    <w:multiLevelType w:val="hybridMultilevel"/>
    <w:tmpl w:val="A0DCBD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DF87C28"/>
    <w:multiLevelType w:val="hybridMultilevel"/>
    <w:tmpl w:val="CF06C41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F1A62C3"/>
    <w:multiLevelType w:val="hybridMultilevel"/>
    <w:tmpl w:val="53E8717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2413285E"/>
    <w:multiLevelType w:val="hybridMultilevel"/>
    <w:tmpl w:val="C4A0CA2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933EE9"/>
    <w:multiLevelType w:val="hybridMultilevel"/>
    <w:tmpl w:val="41AAA0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6427911"/>
    <w:multiLevelType w:val="hybridMultilevel"/>
    <w:tmpl w:val="87FAE43C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28544EFA"/>
    <w:multiLevelType w:val="hybridMultilevel"/>
    <w:tmpl w:val="06229FA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36162"/>
    <w:multiLevelType w:val="hybridMultilevel"/>
    <w:tmpl w:val="92BCAF0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64CE4"/>
    <w:multiLevelType w:val="hybridMultilevel"/>
    <w:tmpl w:val="20B0587E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7A41278"/>
    <w:multiLevelType w:val="hybridMultilevel"/>
    <w:tmpl w:val="92543192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40D24"/>
    <w:multiLevelType w:val="hybridMultilevel"/>
    <w:tmpl w:val="A17E08D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04D4D80"/>
    <w:multiLevelType w:val="hybridMultilevel"/>
    <w:tmpl w:val="FF306CB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A54698"/>
    <w:multiLevelType w:val="hybridMultilevel"/>
    <w:tmpl w:val="EC786DF6"/>
    <w:lvl w:ilvl="0" w:tplc="0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9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790D3828"/>
    <w:multiLevelType w:val="hybridMultilevel"/>
    <w:tmpl w:val="2F56673C"/>
    <w:lvl w:ilvl="0" w:tplc="89840D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DB5AAF"/>
    <w:multiLevelType w:val="hybridMultilevel"/>
    <w:tmpl w:val="7998414C"/>
    <w:lvl w:ilvl="0" w:tplc="08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4"/>
  </w:num>
  <w:num w:numId="4">
    <w:abstractNumId w:val="14"/>
  </w:num>
  <w:num w:numId="5">
    <w:abstractNumId w:val="20"/>
  </w:num>
  <w:num w:numId="6">
    <w:abstractNumId w:val="9"/>
  </w:num>
  <w:num w:numId="7">
    <w:abstractNumId w:val="11"/>
  </w:num>
  <w:num w:numId="8">
    <w:abstractNumId w:val="21"/>
  </w:num>
  <w:num w:numId="9">
    <w:abstractNumId w:val="29"/>
  </w:num>
  <w:num w:numId="10">
    <w:abstractNumId w:val="7"/>
  </w:num>
  <w:num w:numId="11">
    <w:abstractNumId w:val="16"/>
  </w:num>
  <w:num w:numId="12">
    <w:abstractNumId w:val="25"/>
  </w:num>
  <w:num w:numId="13">
    <w:abstractNumId w:val="19"/>
  </w:num>
  <w:num w:numId="14">
    <w:abstractNumId w:val="22"/>
  </w:num>
  <w:num w:numId="15">
    <w:abstractNumId w:val="30"/>
  </w:num>
  <w:num w:numId="16">
    <w:abstractNumId w:val="17"/>
  </w:num>
  <w:num w:numId="17">
    <w:abstractNumId w:val="8"/>
  </w:num>
  <w:num w:numId="18">
    <w:abstractNumId w:val="5"/>
  </w:num>
  <w:num w:numId="19">
    <w:abstractNumId w:val="2"/>
  </w:num>
  <w:num w:numId="20">
    <w:abstractNumId w:val="10"/>
  </w:num>
  <w:num w:numId="21">
    <w:abstractNumId w:val="31"/>
  </w:num>
  <w:num w:numId="22">
    <w:abstractNumId w:val="18"/>
  </w:num>
  <w:num w:numId="23">
    <w:abstractNumId w:val="6"/>
  </w:num>
  <w:num w:numId="24">
    <w:abstractNumId w:val="3"/>
  </w:num>
  <w:num w:numId="25">
    <w:abstractNumId w:val="0"/>
  </w:num>
  <w:num w:numId="26">
    <w:abstractNumId w:val="1"/>
  </w:num>
  <w:num w:numId="27">
    <w:abstractNumId w:val="28"/>
  </w:num>
  <w:num w:numId="28">
    <w:abstractNumId w:val="12"/>
  </w:num>
  <w:num w:numId="29">
    <w:abstractNumId w:val="23"/>
  </w:num>
  <w:num w:numId="30">
    <w:abstractNumId w:val="13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37028"/>
    <w:rsid w:val="0006769A"/>
    <w:rsid w:val="000A473C"/>
    <w:rsid w:val="001248A3"/>
    <w:rsid w:val="001536CF"/>
    <w:rsid w:val="001B76CC"/>
    <w:rsid w:val="001E379D"/>
    <w:rsid w:val="001F0559"/>
    <w:rsid w:val="002923EA"/>
    <w:rsid w:val="00322960"/>
    <w:rsid w:val="00375536"/>
    <w:rsid w:val="003C2185"/>
    <w:rsid w:val="003D5BDA"/>
    <w:rsid w:val="004730FA"/>
    <w:rsid w:val="004C088B"/>
    <w:rsid w:val="004C6560"/>
    <w:rsid w:val="004C7CD5"/>
    <w:rsid w:val="004F574D"/>
    <w:rsid w:val="005377A2"/>
    <w:rsid w:val="005C473C"/>
    <w:rsid w:val="005D179D"/>
    <w:rsid w:val="00624C81"/>
    <w:rsid w:val="006A3CA9"/>
    <w:rsid w:val="007242DF"/>
    <w:rsid w:val="00770B74"/>
    <w:rsid w:val="007B00FB"/>
    <w:rsid w:val="007D41AE"/>
    <w:rsid w:val="0085293E"/>
    <w:rsid w:val="008667EF"/>
    <w:rsid w:val="00876FC5"/>
    <w:rsid w:val="008924C7"/>
    <w:rsid w:val="00900407"/>
    <w:rsid w:val="00940143"/>
    <w:rsid w:val="00944870"/>
    <w:rsid w:val="00AE7C48"/>
    <w:rsid w:val="00B17C78"/>
    <w:rsid w:val="00B37846"/>
    <w:rsid w:val="00B41F01"/>
    <w:rsid w:val="00B5165C"/>
    <w:rsid w:val="00B709EC"/>
    <w:rsid w:val="00BB2A87"/>
    <w:rsid w:val="00BD4630"/>
    <w:rsid w:val="00BD4ED4"/>
    <w:rsid w:val="00BE7B92"/>
    <w:rsid w:val="00C42BB7"/>
    <w:rsid w:val="00C721F5"/>
    <w:rsid w:val="00CA2715"/>
    <w:rsid w:val="00CC0BC1"/>
    <w:rsid w:val="00CC2F41"/>
    <w:rsid w:val="00D03082"/>
    <w:rsid w:val="00D04386"/>
    <w:rsid w:val="00D233A2"/>
    <w:rsid w:val="00E82A6D"/>
    <w:rsid w:val="00EA2240"/>
    <w:rsid w:val="00F05D78"/>
    <w:rsid w:val="00F4777A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3A13-E33D-46D0-8903-7F310E50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5</cp:revision>
  <dcterms:created xsi:type="dcterms:W3CDTF">2021-05-14T02:46:00Z</dcterms:created>
  <dcterms:modified xsi:type="dcterms:W3CDTF">2021-05-14T23:16:00Z</dcterms:modified>
</cp:coreProperties>
</file>