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CF4BD" w14:textId="77777777" w:rsidR="00B355F5" w:rsidRDefault="00B355F5" w:rsidP="00B355F5">
      <w:pPr>
        <w:jc w:val="center"/>
        <w:rPr>
          <w:sz w:val="36"/>
          <w:szCs w:val="36"/>
        </w:rPr>
      </w:pPr>
      <w:r>
        <w:rPr>
          <w:sz w:val="36"/>
          <w:szCs w:val="36"/>
        </w:rPr>
        <w:t>Escuela normal de educación preescolar</w:t>
      </w:r>
    </w:p>
    <w:p w14:paraId="73D5B3E0" w14:textId="77777777" w:rsidR="00B355F5" w:rsidRDefault="00B355F5" w:rsidP="00B355F5">
      <w:pPr>
        <w:jc w:val="center"/>
        <w:rPr>
          <w:sz w:val="28"/>
          <w:szCs w:val="28"/>
        </w:rPr>
      </w:pPr>
      <w:r>
        <w:rPr>
          <w:sz w:val="36"/>
          <w:szCs w:val="36"/>
        </w:rPr>
        <w:t>Lic. Educación preescolar</w:t>
      </w:r>
    </w:p>
    <w:p w14:paraId="68628D13" w14:textId="77777777" w:rsidR="00B355F5" w:rsidRDefault="00B355F5" w:rsidP="00B355F5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1D18CD79" wp14:editId="5B8F4C1C">
            <wp:extent cx="1428750" cy="1066800"/>
            <wp:effectExtent l="0" t="0" r="0" b="0"/>
            <wp:docPr id="1" name="Imagen 1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CAFB54" w14:textId="77777777" w:rsidR="00B355F5" w:rsidRDefault="00B355F5" w:rsidP="00B355F5">
      <w:pPr>
        <w:jc w:val="center"/>
        <w:rPr>
          <w:sz w:val="28"/>
          <w:szCs w:val="28"/>
        </w:rPr>
      </w:pPr>
      <w:r>
        <w:rPr>
          <w:sz w:val="28"/>
          <w:szCs w:val="28"/>
        </w:rPr>
        <w:t>Desarrollo de la competencia lectora</w:t>
      </w:r>
    </w:p>
    <w:p w14:paraId="31188ECC" w14:textId="77777777" w:rsidR="00B355F5" w:rsidRDefault="00B355F5" w:rsidP="00B355F5">
      <w:pPr>
        <w:jc w:val="center"/>
        <w:rPr>
          <w:sz w:val="28"/>
          <w:szCs w:val="28"/>
        </w:rPr>
      </w:pPr>
      <w:r>
        <w:rPr>
          <w:sz w:val="28"/>
          <w:szCs w:val="28"/>
        </w:rPr>
        <w:t>Sesión 23</w:t>
      </w:r>
    </w:p>
    <w:p w14:paraId="5A163A1F" w14:textId="77777777" w:rsidR="00064A24" w:rsidRDefault="00064A24" w:rsidP="00B355F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El contagio de la literatura </w:t>
      </w:r>
    </w:p>
    <w:p w14:paraId="08EB707D" w14:textId="7400B46A" w:rsidR="00B355F5" w:rsidRPr="005B5EBA" w:rsidRDefault="00B355F5" w:rsidP="00B355F5">
      <w:pPr>
        <w:jc w:val="center"/>
        <w:rPr>
          <w:sz w:val="28"/>
          <w:szCs w:val="28"/>
        </w:rPr>
      </w:pPr>
      <w:r w:rsidRPr="005B5EBA">
        <w:rPr>
          <w:sz w:val="28"/>
          <w:szCs w:val="28"/>
        </w:rPr>
        <w:t>UNIDAD DE APRENDIZAJE II. EL LECTOR ANTE LOS TEXTOS.</w:t>
      </w:r>
    </w:p>
    <w:p w14:paraId="4B473391" w14:textId="77777777" w:rsidR="00B355F5" w:rsidRPr="005B5EBA" w:rsidRDefault="00B355F5" w:rsidP="00B355F5">
      <w:pPr>
        <w:pStyle w:val="Prrafodelista"/>
        <w:numPr>
          <w:ilvl w:val="0"/>
          <w:numId w:val="1"/>
        </w:numPr>
        <w:jc w:val="center"/>
        <w:rPr>
          <w:sz w:val="28"/>
          <w:szCs w:val="28"/>
        </w:rPr>
      </w:pPr>
      <w:r w:rsidRPr="005B5EBA">
        <w:rPr>
          <w:sz w:val="28"/>
          <w:szCs w:val="28"/>
        </w:rPr>
        <w:t>Detecta los procesos de aprendizaje de sus alumnos para favorecer su desarrollo cognitivo y socioemocional.</w:t>
      </w:r>
      <w:r w:rsidRPr="005B5EBA">
        <w:rPr>
          <w:sz w:val="28"/>
          <w:szCs w:val="28"/>
        </w:rPr>
        <w:tab/>
      </w:r>
    </w:p>
    <w:p w14:paraId="05921872" w14:textId="77777777" w:rsidR="00B355F5" w:rsidRPr="005B5EBA" w:rsidRDefault="00B355F5" w:rsidP="00B355F5">
      <w:pPr>
        <w:pStyle w:val="Prrafodelista"/>
        <w:numPr>
          <w:ilvl w:val="0"/>
          <w:numId w:val="1"/>
        </w:numPr>
        <w:jc w:val="center"/>
        <w:rPr>
          <w:sz w:val="28"/>
          <w:szCs w:val="28"/>
        </w:rPr>
      </w:pPr>
      <w:r w:rsidRPr="005B5EBA">
        <w:rPr>
          <w:sz w:val="28"/>
          <w:szCs w:val="28"/>
        </w:rPr>
        <w:t>Aplica el plan y programas de estudio para alcanzar los propósitos educativos y contribuir al pleno desenvolvimiento de las capacidades de sus alumnos.</w:t>
      </w:r>
    </w:p>
    <w:p w14:paraId="50C08DED" w14:textId="77777777" w:rsidR="00B355F5" w:rsidRDefault="00B355F5" w:rsidP="00B355F5">
      <w:pPr>
        <w:jc w:val="center"/>
        <w:rPr>
          <w:sz w:val="28"/>
          <w:szCs w:val="28"/>
        </w:rPr>
      </w:pPr>
      <w:r>
        <w:rPr>
          <w:sz w:val="28"/>
          <w:szCs w:val="28"/>
        </w:rPr>
        <w:t>Docente : Humberto Valdez Sánchez</w:t>
      </w:r>
    </w:p>
    <w:p w14:paraId="0611A600" w14:textId="77777777" w:rsidR="00B355F5" w:rsidRDefault="00B355F5" w:rsidP="00B355F5">
      <w:pPr>
        <w:jc w:val="center"/>
        <w:rPr>
          <w:sz w:val="28"/>
          <w:szCs w:val="28"/>
        </w:rPr>
      </w:pPr>
      <w:r>
        <w:rPr>
          <w:sz w:val="28"/>
          <w:szCs w:val="28"/>
        </w:rPr>
        <w:t>Alumna: Tamara Esmeralda Solis Aguilera</w:t>
      </w:r>
    </w:p>
    <w:p w14:paraId="6E1A0CDD" w14:textId="77777777" w:rsidR="00B355F5" w:rsidRDefault="00B355F5" w:rsidP="00B355F5">
      <w:pPr>
        <w:jc w:val="center"/>
        <w:rPr>
          <w:sz w:val="28"/>
          <w:szCs w:val="28"/>
        </w:rPr>
      </w:pPr>
      <w:r>
        <w:rPr>
          <w:sz w:val="28"/>
          <w:szCs w:val="28"/>
        </w:rPr>
        <w:t>Numero de lista :20</w:t>
      </w:r>
    </w:p>
    <w:p w14:paraId="786C6355" w14:textId="77777777" w:rsidR="00B355F5" w:rsidRDefault="00B355F5" w:rsidP="00B355F5">
      <w:pPr>
        <w:jc w:val="center"/>
        <w:rPr>
          <w:sz w:val="28"/>
          <w:szCs w:val="28"/>
        </w:rPr>
      </w:pPr>
      <w:r>
        <w:rPr>
          <w:sz w:val="28"/>
          <w:szCs w:val="28"/>
        </w:rPr>
        <w:t>2c</w:t>
      </w:r>
    </w:p>
    <w:p w14:paraId="712BA731" w14:textId="77777777" w:rsidR="00B355F5" w:rsidRDefault="00B355F5" w:rsidP="00B355F5">
      <w:pPr>
        <w:jc w:val="center"/>
        <w:rPr>
          <w:sz w:val="28"/>
          <w:szCs w:val="28"/>
        </w:rPr>
      </w:pPr>
      <w:r>
        <w:rPr>
          <w:sz w:val="28"/>
          <w:szCs w:val="28"/>
        </w:rPr>
        <w:t>14 de mayo del 2021</w:t>
      </w:r>
    </w:p>
    <w:p w14:paraId="32B9F19F" w14:textId="77777777" w:rsidR="00B355F5" w:rsidRDefault="00B355F5" w:rsidP="00B355F5">
      <w:pPr>
        <w:jc w:val="right"/>
        <w:rPr>
          <w:sz w:val="28"/>
          <w:szCs w:val="28"/>
        </w:rPr>
      </w:pPr>
    </w:p>
    <w:p w14:paraId="22772D1E" w14:textId="77777777" w:rsidR="00B355F5" w:rsidRDefault="00B355F5" w:rsidP="00B355F5">
      <w:pPr>
        <w:jc w:val="right"/>
        <w:rPr>
          <w:sz w:val="28"/>
          <w:szCs w:val="28"/>
        </w:rPr>
      </w:pPr>
    </w:p>
    <w:p w14:paraId="510A8EE5" w14:textId="77777777" w:rsidR="00B355F5" w:rsidRPr="001A5FB1" w:rsidRDefault="00B355F5" w:rsidP="00B355F5">
      <w:pPr>
        <w:jc w:val="right"/>
        <w:rPr>
          <w:sz w:val="28"/>
          <w:szCs w:val="28"/>
        </w:rPr>
      </w:pPr>
      <w:r>
        <w:rPr>
          <w:sz w:val="28"/>
          <w:szCs w:val="28"/>
        </w:rPr>
        <w:t>Saltillo Coahuila</w:t>
      </w:r>
    </w:p>
    <w:p w14:paraId="6BA8979A" w14:textId="631284A4" w:rsidR="00B355F5" w:rsidRDefault="00B355F5"/>
    <w:p w14:paraId="58777DAA" w14:textId="7B1CC6C9" w:rsidR="00B355F5" w:rsidRDefault="00B355F5"/>
    <w:p w14:paraId="1A02F9AB" w14:textId="7F30D747" w:rsidR="00B355F5" w:rsidRDefault="00B355F5"/>
    <w:p w14:paraId="55DFF96C" w14:textId="70D21D08" w:rsidR="00B355F5" w:rsidRPr="00B31C9D" w:rsidRDefault="00B355F5" w:rsidP="00B355F5">
      <w:pPr>
        <w:spacing w:before="100" w:beforeAutospacing="1" w:after="12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val="es-ES" w:eastAsia="es-MX"/>
        </w:rPr>
      </w:pPr>
      <w:r w:rsidRPr="00B355F5">
        <w:rPr>
          <w:rFonts w:ascii="Arial" w:eastAsia="Times New Roman" w:hAnsi="Arial" w:cs="Arial"/>
          <w:b/>
          <w:bCs/>
          <w:color w:val="000000"/>
          <w:sz w:val="24"/>
          <w:szCs w:val="24"/>
          <w:lang w:val="es-ES" w:eastAsia="es-MX"/>
        </w:rPr>
        <w:lastRenderedPageBreak/>
        <w:t>1.- ¿Cuál es el objeto y sustento de la didáctica de la literatura?</w:t>
      </w:r>
    </w:p>
    <w:p w14:paraId="47B0B178" w14:textId="4E0120B6" w:rsidR="00D55684" w:rsidRPr="00B31C9D" w:rsidRDefault="00D55684" w:rsidP="00D55684">
      <w:pPr>
        <w:pStyle w:val="Prrafodelista"/>
        <w:numPr>
          <w:ilvl w:val="0"/>
          <w:numId w:val="2"/>
        </w:num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B31C9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La enseñanza de la literatura </w:t>
      </w:r>
    </w:p>
    <w:p w14:paraId="0C708B6A" w14:textId="77777777" w:rsidR="00B355F5" w:rsidRPr="00B355F5" w:rsidRDefault="00B355F5" w:rsidP="00B355F5">
      <w:pPr>
        <w:spacing w:before="100" w:beforeAutospacing="1" w:after="12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B355F5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 xml:space="preserve">2.- La mayoría de los teóricos de la didáctica de la literatura tomaron los principios </w:t>
      </w:r>
      <w:r w:rsidRPr="00B355F5">
        <w:rPr>
          <w:rFonts w:ascii="Arial" w:eastAsia="Times New Roman" w:hAnsi="Arial" w:cs="Arial"/>
          <w:b/>
          <w:bCs/>
          <w:color w:val="000000"/>
          <w:sz w:val="24"/>
          <w:szCs w:val="24"/>
          <w:lang w:val="es-ES" w:eastAsia="es-MX"/>
        </w:rPr>
        <w:t>de las teorías literarias para explicar y orientar la enseñanza de la literatura, porque consideran que la didáctica de la literatura es la relación entre la teoría literaria y la enseñanza de la literatura. ¿Cuáles son las características de las tres teorías literarias que han marcado la didáctica de la literatura? Relaciónalas en el siguiente cuadro.</w:t>
      </w:r>
    </w:p>
    <w:p w14:paraId="54A1198E" w14:textId="77777777" w:rsidR="00B355F5" w:rsidRPr="00B355F5" w:rsidRDefault="00B355F5" w:rsidP="00B355F5">
      <w:pPr>
        <w:spacing w:before="100" w:beforeAutospacing="1" w:after="12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B355F5">
        <w:rPr>
          <w:rFonts w:ascii="Arial" w:eastAsia="Times New Roman" w:hAnsi="Arial" w:cs="Arial"/>
          <w:b/>
          <w:bCs/>
          <w:color w:val="000000"/>
          <w:sz w:val="24"/>
          <w:szCs w:val="24"/>
          <w:lang w:val="es-ES" w:eastAsia="es-MX"/>
        </w:rPr>
        <w:t>A. TEORÍA HISTORICISTA.</w:t>
      </w:r>
    </w:p>
    <w:p w14:paraId="435E3154" w14:textId="77777777" w:rsidR="00B355F5" w:rsidRPr="00B355F5" w:rsidRDefault="00B355F5" w:rsidP="00B355F5">
      <w:pPr>
        <w:spacing w:before="100" w:beforeAutospacing="1" w:after="12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B355F5">
        <w:rPr>
          <w:rFonts w:ascii="Arial" w:eastAsia="Times New Roman" w:hAnsi="Arial" w:cs="Arial"/>
          <w:b/>
          <w:bCs/>
          <w:color w:val="000000"/>
          <w:sz w:val="24"/>
          <w:szCs w:val="24"/>
          <w:lang w:val="es-ES" w:eastAsia="es-MX"/>
        </w:rPr>
        <w:t>B. TEORÍAS FORMALISTAS Y ESTRUCTURALISTAS.</w:t>
      </w:r>
    </w:p>
    <w:p w14:paraId="0F974E11" w14:textId="77777777" w:rsidR="00B355F5" w:rsidRPr="00B355F5" w:rsidRDefault="00B355F5" w:rsidP="00B355F5">
      <w:pPr>
        <w:spacing w:before="100" w:beforeAutospacing="1" w:after="12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B355F5">
        <w:rPr>
          <w:rFonts w:ascii="Arial" w:eastAsia="Times New Roman" w:hAnsi="Arial" w:cs="Arial"/>
          <w:b/>
          <w:bCs/>
          <w:color w:val="000000"/>
          <w:sz w:val="24"/>
          <w:szCs w:val="24"/>
          <w:lang w:val="es-ES" w:eastAsia="es-MX"/>
        </w:rPr>
        <w:t>C. TEORÍA DE LA COMUNICACIÓN LITERARIA.</w:t>
      </w:r>
    </w:p>
    <w:p w14:paraId="3A9AA0E4" w14:textId="53F7F3AA" w:rsidR="00B355F5" w:rsidRPr="00B355F5" w:rsidRDefault="00B355F5" w:rsidP="00B355F5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B355F5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(      </w:t>
      </w:r>
      <w:r w:rsidR="00ED3A4D" w:rsidRPr="00B31C9D">
        <w:rPr>
          <w:rFonts w:ascii="Arial" w:eastAsia="Times New Roman" w:hAnsi="Arial" w:cs="Arial"/>
          <w:b/>
          <w:bCs/>
          <w:color w:val="000000"/>
          <w:sz w:val="24"/>
          <w:szCs w:val="24"/>
          <w:lang w:val="es-ES" w:eastAsia="es-MX"/>
        </w:rPr>
        <w:t>B</w:t>
      </w:r>
      <w:r w:rsidRPr="00B355F5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  ) Analizan las obras literarias mediante el comentario de textos</w:t>
      </w:r>
    </w:p>
    <w:p w14:paraId="591B25F1" w14:textId="453805A5" w:rsidR="00B355F5" w:rsidRPr="00B355F5" w:rsidRDefault="00B355F5" w:rsidP="00B355F5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B355F5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(      </w:t>
      </w:r>
      <w:r w:rsidR="00ED3A4D" w:rsidRPr="00B31C9D">
        <w:rPr>
          <w:rFonts w:ascii="Arial" w:eastAsia="Times New Roman" w:hAnsi="Arial" w:cs="Arial"/>
          <w:b/>
          <w:bCs/>
          <w:color w:val="000000"/>
          <w:sz w:val="24"/>
          <w:szCs w:val="24"/>
          <w:lang w:val="es-ES" w:eastAsia="es-MX"/>
        </w:rPr>
        <w:t>B</w:t>
      </w:r>
      <w:r w:rsidRPr="00B355F5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    ) Aprecian la literatura y la función poética del lenguaje mediante fragmentos seleccionados.</w:t>
      </w:r>
    </w:p>
    <w:p w14:paraId="018B6399" w14:textId="113D64C9" w:rsidR="00B355F5" w:rsidRPr="00B355F5" w:rsidRDefault="00B355F5" w:rsidP="00B355F5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B355F5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(     </w:t>
      </w:r>
      <w:r w:rsidR="00ED3A4D" w:rsidRPr="00B31C9D">
        <w:rPr>
          <w:rFonts w:ascii="Arial" w:eastAsia="Times New Roman" w:hAnsi="Arial" w:cs="Arial"/>
          <w:b/>
          <w:bCs/>
          <w:color w:val="000000"/>
          <w:sz w:val="24"/>
          <w:szCs w:val="24"/>
          <w:lang w:val="es-ES" w:eastAsia="es-MX"/>
        </w:rPr>
        <w:t>B</w:t>
      </w:r>
      <w:r w:rsidRPr="00B355F5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     ) El análisis científico de los textos literarios permite adquirir habilidades lectoras y literarias.</w:t>
      </w:r>
    </w:p>
    <w:p w14:paraId="5B789E47" w14:textId="4BA855E8" w:rsidR="00B355F5" w:rsidRPr="00B355F5" w:rsidRDefault="00B355F5" w:rsidP="00B355F5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B355F5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(      </w:t>
      </w:r>
      <w:r w:rsidR="00ED3A4D" w:rsidRPr="00B31C9D">
        <w:rPr>
          <w:rFonts w:ascii="Arial" w:eastAsia="Times New Roman" w:hAnsi="Arial" w:cs="Arial"/>
          <w:b/>
          <w:bCs/>
          <w:color w:val="000000"/>
          <w:sz w:val="24"/>
          <w:szCs w:val="24"/>
          <w:lang w:val="es-ES" w:eastAsia="es-MX"/>
        </w:rPr>
        <w:t>B</w:t>
      </w:r>
      <w:r w:rsidRPr="00B355F5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   ) El análisis y comentario de textos se convierte en una práctica habitual en la educación.</w:t>
      </w:r>
    </w:p>
    <w:p w14:paraId="3D5CDE63" w14:textId="7A9EEA5B" w:rsidR="00B355F5" w:rsidRPr="00B355F5" w:rsidRDefault="00B355F5" w:rsidP="00B355F5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B355F5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 xml:space="preserve">(       </w:t>
      </w:r>
      <w:r w:rsidR="00B31C9D" w:rsidRPr="00B31C9D">
        <w:rPr>
          <w:rFonts w:ascii="Arial" w:eastAsia="Times New Roman" w:hAnsi="Arial" w:cs="Arial"/>
          <w:b/>
          <w:bCs/>
          <w:color w:val="000000"/>
          <w:sz w:val="24"/>
          <w:szCs w:val="24"/>
          <w:lang w:val="es-ES" w:eastAsia="es-MX"/>
        </w:rPr>
        <w:t>A</w:t>
      </w:r>
      <w:r w:rsidRPr="00B355F5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   ) Enfatizaba el estudio de los autores, sus obras y su evolución en la historia.</w:t>
      </w:r>
    </w:p>
    <w:p w14:paraId="2ECC640B" w14:textId="7093AB45" w:rsidR="00B355F5" w:rsidRPr="00B355F5" w:rsidRDefault="00B355F5" w:rsidP="00B355F5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B355F5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(       </w:t>
      </w:r>
      <w:r w:rsidR="00B31C9D" w:rsidRPr="00B31C9D">
        <w:rPr>
          <w:rFonts w:ascii="Arial" w:eastAsia="Times New Roman" w:hAnsi="Arial" w:cs="Arial"/>
          <w:b/>
          <w:bCs/>
          <w:color w:val="000000"/>
          <w:sz w:val="24"/>
          <w:szCs w:val="24"/>
          <w:lang w:val="es-ES" w:eastAsia="es-MX"/>
        </w:rPr>
        <w:t>C</w:t>
      </w:r>
      <w:r w:rsidRPr="00B355F5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  ) Enfatizan la formación del hábito y placer de lectura de los textos literarios en la educación.</w:t>
      </w:r>
    </w:p>
    <w:p w14:paraId="7226B8EF" w14:textId="6C1E5719" w:rsidR="00B355F5" w:rsidRPr="00B355F5" w:rsidRDefault="00B355F5" w:rsidP="00B355F5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B355F5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(     </w:t>
      </w:r>
      <w:r w:rsidR="00B31C9D" w:rsidRPr="00B31C9D">
        <w:rPr>
          <w:rFonts w:ascii="Arial" w:eastAsia="Times New Roman" w:hAnsi="Arial" w:cs="Arial"/>
          <w:b/>
          <w:bCs/>
          <w:color w:val="000000"/>
          <w:sz w:val="24"/>
          <w:szCs w:val="24"/>
          <w:lang w:val="es-ES" w:eastAsia="es-MX"/>
        </w:rPr>
        <w:t>A</w:t>
      </w:r>
      <w:r w:rsidRPr="00B355F5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     ) Hace posible que el estudiante obtenga magníficas calificaciones sin la lectura literaria.</w:t>
      </w:r>
    </w:p>
    <w:p w14:paraId="529198D7" w14:textId="0851685D" w:rsidR="00B355F5" w:rsidRPr="00B355F5" w:rsidRDefault="00B355F5" w:rsidP="00B355F5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B355F5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(      </w:t>
      </w:r>
      <w:r w:rsidR="00B31C9D" w:rsidRPr="00B31C9D">
        <w:rPr>
          <w:rFonts w:ascii="Arial" w:eastAsia="Times New Roman" w:hAnsi="Arial" w:cs="Arial"/>
          <w:b/>
          <w:bCs/>
          <w:color w:val="000000"/>
          <w:sz w:val="24"/>
          <w:szCs w:val="24"/>
          <w:lang w:val="es-ES" w:eastAsia="es-MX"/>
        </w:rPr>
        <w:t>C</w:t>
      </w:r>
      <w:r w:rsidRPr="00B355F5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    ) Interpretar el texto literario como un hecho de comunicación.</w:t>
      </w:r>
    </w:p>
    <w:p w14:paraId="36A15F3A" w14:textId="361D609F" w:rsidR="00B355F5" w:rsidRPr="00B355F5" w:rsidRDefault="00B355F5" w:rsidP="00B355F5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B355F5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(     </w:t>
      </w:r>
      <w:r w:rsidR="00B31C9D" w:rsidRPr="00B31C9D">
        <w:rPr>
          <w:rFonts w:ascii="Arial" w:eastAsia="Times New Roman" w:hAnsi="Arial" w:cs="Arial"/>
          <w:b/>
          <w:bCs/>
          <w:color w:val="000000"/>
          <w:sz w:val="24"/>
          <w:szCs w:val="24"/>
          <w:lang w:val="es-ES" w:eastAsia="es-MX"/>
        </w:rPr>
        <w:t>A</w:t>
      </w:r>
      <w:r w:rsidRPr="00B355F5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     ) Se orienta al aprendizaje, repetitivo y memorístico, de los conceptos y de los hechos literarios más relevantes.</w:t>
      </w:r>
    </w:p>
    <w:p w14:paraId="67CEF5DB" w14:textId="18712F1E" w:rsidR="00B355F5" w:rsidRPr="00B355F5" w:rsidRDefault="00B355F5" w:rsidP="00B355F5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B355F5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(      </w:t>
      </w:r>
      <w:r w:rsidR="00B31C9D" w:rsidRPr="00B31C9D">
        <w:rPr>
          <w:rFonts w:ascii="Arial" w:eastAsia="Times New Roman" w:hAnsi="Arial" w:cs="Arial"/>
          <w:b/>
          <w:bCs/>
          <w:color w:val="000000"/>
          <w:sz w:val="24"/>
          <w:szCs w:val="24"/>
          <w:lang w:val="es-ES" w:eastAsia="es-MX"/>
        </w:rPr>
        <w:t>C</w:t>
      </w:r>
      <w:r w:rsidRPr="00B355F5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  ) Su objetivo esencial es generar la adquisición y el desarrollo de la competencia</w:t>
      </w:r>
      <w:r w:rsidRPr="00B355F5">
        <w:rPr>
          <w:rFonts w:ascii="Arial" w:eastAsia="Times New Roman" w:hAnsi="Arial" w:cs="Arial"/>
          <w:color w:val="000000"/>
          <w:spacing w:val="-24"/>
          <w:sz w:val="24"/>
          <w:szCs w:val="24"/>
          <w:lang w:val="es-ES" w:eastAsia="es-MX"/>
        </w:rPr>
        <w:t> </w:t>
      </w:r>
      <w:r w:rsidRPr="00B355F5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literaria.</w:t>
      </w:r>
    </w:p>
    <w:p w14:paraId="09BABED5" w14:textId="49295F00" w:rsidR="00B355F5" w:rsidRPr="00B355F5" w:rsidRDefault="00B355F5" w:rsidP="00B355F5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B355F5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lastRenderedPageBreak/>
        <w:t>(       </w:t>
      </w:r>
      <w:r w:rsidR="00B31C9D" w:rsidRPr="00B31C9D">
        <w:rPr>
          <w:rFonts w:ascii="Arial" w:eastAsia="Times New Roman" w:hAnsi="Arial" w:cs="Arial"/>
          <w:b/>
          <w:bCs/>
          <w:color w:val="000000"/>
          <w:sz w:val="24"/>
          <w:szCs w:val="24"/>
          <w:lang w:val="es-ES" w:eastAsia="es-MX"/>
        </w:rPr>
        <w:t>C</w:t>
      </w:r>
      <w:r w:rsidRPr="00B355F5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   ) Toma en cuenta la producción y recepción del discurso literario en el proceso de comunicación.</w:t>
      </w:r>
    </w:p>
    <w:p w14:paraId="5C37B6E9" w14:textId="5AC1C969" w:rsidR="00B355F5" w:rsidRPr="00B31C9D" w:rsidRDefault="00B355F5" w:rsidP="00B355F5">
      <w:pPr>
        <w:spacing w:before="100" w:beforeAutospacing="1" w:after="12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val="es-ES" w:eastAsia="es-MX"/>
        </w:rPr>
      </w:pPr>
      <w:r w:rsidRPr="00B355F5">
        <w:rPr>
          <w:rFonts w:ascii="Arial" w:eastAsia="Times New Roman" w:hAnsi="Arial" w:cs="Arial"/>
          <w:b/>
          <w:bCs/>
          <w:color w:val="000000"/>
          <w:sz w:val="24"/>
          <w:szCs w:val="24"/>
          <w:lang w:val="es-ES" w:eastAsia="es-MX"/>
        </w:rPr>
        <w:t>3.- Esta</w:t>
      </w:r>
      <w:r w:rsidRPr="00B355F5">
        <w:rPr>
          <w:rFonts w:ascii="Arial" w:eastAsia="Times New Roman" w:hAnsi="Arial" w:cs="Arial"/>
          <w:b/>
          <w:bCs/>
          <w:color w:val="000000"/>
          <w:spacing w:val="30"/>
          <w:sz w:val="24"/>
          <w:szCs w:val="24"/>
          <w:lang w:val="es-ES" w:eastAsia="es-MX"/>
        </w:rPr>
        <w:t> </w:t>
      </w:r>
      <w:r w:rsidRPr="00B355F5">
        <w:rPr>
          <w:rFonts w:ascii="Arial" w:eastAsia="Times New Roman" w:hAnsi="Arial" w:cs="Arial"/>
          <w:b/>
          <w:bCs/>
          <w:color w:val="000000"/>
          <w:sz w:val="24"/>
          <w:szCs w:val="24"/>
          <w:lang w:val="es-ES" w:eastAsia="es-MX"/>
        </w:rPr>
        <w:t>didáctica,</w:t>
      </w:r>
      <w:r w:rsidRPr="00B355F5">
        <w:rPr>
          <w:rFonts w:ascii="Arial" w:eastAsia="Times New Roman" w:hAnsi="Arial" w:cs="Arial"/>
          <w:b/>
          <w:bCs/>
          <w:color w:val="000000"/>
          <w:spacing w:val="31"/>
          <w:sz w:val="24"/>
          <w:szCs w:val="24"/>
          <w:lang w:val="es-ES" w:eastAsia="es-MX"/>
        </w:rPr>
        <w:t> </w:t>
      </w:r>
      <w:r w:rsidRPr="00B355F5">
        <w:rPr>
          <w:rFonts w:ascii="Arial" w:eastAsia="Times New Roman" w:hAnsi="Arial" w:cs="Arial"/>
          <w:b/>
          <w:bCs/>
          <w:color w:val="000000"/>
          <w:sz w:val="24"/>
          <w:szCs w:val="24"/>
          <w:lang w:val="es-ES" w:eastAsia="es-MX"/>
        </w:rPr>
        <w:t>basada</w:t>
      </w:r>
      <w:r w:rsidRPr="00B355F5">
        <w:rPr>
          <w:rFonts w:ascii="Arial" w:eastAsia="Times New Roman" w:hAnsi="Arial" w:cs="Arial"/>
          <w:b/>
          <w:bCs/>
          <w:color w:val="000000"/>
          <w:spacing w:val="30"/>
          <w:sz w:val="24"/>
          <w:szCs w:val="24"/>
          <w:lang w:val="es-ES" w:eastAsia="es-MX"/>
        </w:rPr>
        <w:t> </w:t>
      </w:r>
      <w:r w:rsidRPr="00B355F5">
        <w:rPr>
          <w:rFonts w:ascii="Arial" w:eastAsia="Times New Roman" w:hAnsi="Arial" w:cs="Arial"/>
          <w:b/>
          <w:bCs/>
          <w:color w:val="000000"/>
          <w:sz w:val="24"/>
          <w:szCs w:val="24"/>
          <w:lang w:val="es-ES" w:eastAsia="es-MX"/>
        </w:rPr>
        <w:t>en</w:t>
      </w:r>
      <w:r w:rsidRPr="00B355F5">
        <w:rPr>
          <w:rFonts w:ascii="Arial" w:eastAsia="Times New Roman" w:hAnsi="Arial" w:cs="Arial"/>
          <w:b/>
          <w:bCs/>
          <w:color w:val="000000"/>
          <w:spacing w:val="33"/>
          <w:sz w:val="24"/>
          <w:szCs w:val="24"/>
          <w:lang w:val="es-ES" w:eastAsia="es-MX"/>
        </w:rPr>
        <w:t> </w:t>
      </w:r>
      <w:r w:rsidRPr="00B355F5">
        <w:rPr>
          <w:rFonts w:ascii="Arial" w:eastAsia="Times New Roman" w:hAnsi="Arial" w:cs="Arial"/>
          <w:b/>
          <w:bCs/>
          <w:color w:val="000000"/>
          <w:sz w:val="24"/>
          <w:szCs w:val="24"/>
          <w:lang w:val="es-ES" w:eastAsia="es-MX"/>
        </w:rPr>
        <w:t>las</w:t>
      </w:r>
      <w:r w:rsidRPr="00B355F5">
        <w:rPr>
          <w:rFonts w:ascii="Arial" w:eastAsia="Times New Roman" w:hAnsi="Arial" w:cs="Arial"/>
          <w:b/>
          <w:bCs/>
          <w:color w:val="000000"/>
          <w:spacing w:val="30"/>
          <w:sz w:val="24"/>
          <w:szCs w:val="24"/>
          <w:lang w:val="es-ES" w:eastAsia="es-MX"/>
        </w:rPr>
        <w:t> </w:t>
      </w:r>
      <w:r w:rsidRPr="00B355F5">
        <w:rPr>
          <w:rFonts w:ascii="Arial" w:eastAsia="Times New Roman" w:hAnsi="Arial" w:cs="Arial"/>
          <w:b/>
          <w:bCs/>
          <w:color w:val="000000"/>
          <w:sz w:val="24"/>
          <w:szCs w:val="24"/>
          <w:lang w:val="es-ES" w:eastAsia="es-MX"/>
        </w:rPr>
        <w:t>teorías</w:t>
      </w:r>
      <w:r w:rsidRPr="00B355F5">
        <w:rPr>
          <w:rFonts w:ascii="Arial" w:eastAsia="Times New Roman" w:hAnsi="Arial" w:cs="Arial"/>
          <w:b/>
          <w:bCs/>
          <w:color w:val="000000"/>
          <w:spacing w:val="30"/>
          <w:sz w:val="24"/>
          <w:szCs w:val="24"/>
          <w:lang w:val="es-ES" w:eastAsia="es-MX"/>
        </w:rPr>
        <w:t> </w:t>
      </w:r>
      <w:r w:rsidRPr="00B355F5">
        <w:rPr>
          <w:rFonts w:ascii="Arial" w:eastAsia="Times New Roman" w:hAnsi="Arial" w:cs="Arial"/>
          <w:b/>
          <w:bCs/>
          <w:color w:val="000000"/>
          <w:sz w:val="24"/>
          <w:szCs w:val="24"/>
          <w:lang w:val="es-ES" w:eastAsia="es-MX"/>
        </w:rPr>
        <w:t>literarias, tiene serias limitaciones porque asume una visión parcial</w:t>
      </w:r>
      <w:r w:rsidRPr="00B355F5">
        <w:rPr>
          <w:rFonts w:ascii="Arial" w:eastAsia="Times New Roman" w:hAnsi="Arial" w:cs="Arial"/>
          <w:b/>
          <w:bCs/>
          <w:color w:val="000000"/>
          <w:spacing w:val="-14"/>
          <w:sz w:val="24"/>
          <w:szCs w:val="24"/>
          <w:lang w:val="es-ES" w:eastAsia="es-MX"/>
        </w:rPr>
        <w:t> </w:t>
      </w:r>
      <w:r w:rsidRPr="00B355F5">
        <w:rPr>
          <w:rFonts w:ascii="Arial" w:eastAsia="Times New Roman" w:hAnsi="Arial" w:cs="Arial"/>
          <w:b/>
          <w:bCs/>
          <w:color w:val="000000"/>
          <w:sz w:val="24"/>
          <w:szCs w:val="24"/>
          <w:lang w:val="es-ES" w:eastAsia="es-MX"/>
        </w:rPr>
        <w:t>de</w:t>
      </w:r>
      <w:r w:rsidRPr="00B355F5">
        <w:rPr>
          <w:rFonts w:ascii="Arial" w:eastAsia="Times New Roman" w:hAnsi="Arial" w:cs="Arial"/>
          <w:b/>
          <w:bCs/>
          <w:color w:val="000000"/>
          <w:spacing w:val="48"/>
          <w:sz w:val="24"/>
          <w:szCs w:val="24"/>
          <w:lang w:val="es-ES" w:eastAsia="es-MX"/>
        </w:rPr>
        <w:t> </w:t>
      </w:r>
      <w:r w:rsidRPr="00B355F5">
        <w:rPr>
          <w:rFonts w:ascii="Arial" w:eastAsia="Times New Roman" w:hAnsi="Arial" w:cs="Arial"/>
          <w:b/>
          <w:bCs/>
          <w:color w:val="000000"/>
          <w:sz w:val="24"/>
          <w:szCs w:val="24"/>
          <w:lang w:val="es-ES" w:eastAsia="es-MX"/>
        </w:rPr>
        <w:t>la verdadera didáctica de la literatura, puest</w:t>
      </w:r>
      <w:r w:rsidR="00B31C9D" w:rsidRPr="00B31C9D">
        <w:rPr>
          <w:rFonts w:ascii="Arial" w:eastAsia="Times New Roman" w:hAnsi="Arial" w:cs="Arial"/>
          <w:b/>
          <w:bCs/>
          <w:color w:val="000000"/>
          <w:sz w:val="24"/>
          <w:szCs w:val="24"/>
          <w:lang w:val="es-ES" w:eastAsia="es-MX"/>
        </w:rPr>
        <w:t>o</w:t>
      </w:r>
      <w:r w:rsidRPr="00B355F5">
        <w:rPr>
          <w:rFonts w:ascii="Arial" w:eastAsia="Times New Roman" w:hAnsi="Arial" w:cs="Arial"/>
          <w:b/>
          <w:bCs/>
          <w:color w:val="000000"/>
          <w:sz w:val="24"/>
          <w:szCs w:val="24"/>
          <w:lang w:val="es-ES" w:eastAsia="es-MX"/>
        </w:rPr>
        <w:t>que</w:t>
      </w:r>
      <w:r w:rsidRPr="00B355F5">
        <w:rPr>
          <w:rFonts w:ascii="Arial" w:eastAsia="Times New Roman" w:hAnsi="Arial" w:cs="Arial"/>
          <w:b/>
          <w:bCs/>
          <w:color w:val="000000"/>
          <w:spacing w:val="5"/>
          <w:sz w:val="24"/>
          <w:szCs w:val="24"/>
          <w:lang w:val="es-ES" w:eastAsia="es-MX"/>
        </w:rPr>
        <w:t> </w:t>
      </w:r>
      <w:r w:rsidRPr="00B355F5">
        <w:rPr>
          <w:rFonts w:ascii="Arial" w:eastAsia="Times New Roman" w:hAnsi="Arial" w:cs="Arial"/>
          <w:b/>
          <w:bCs/>
          <w:color w:val="000000"/>
          <w:sz w:val="24"/>
          <w:szCs w:val="24"/>
          <w:lang w:val="es-ES" w:eastAsia="es-MX"/>
        </w:rPr>
        <w:t>solamente</w:t>
      </w:r>
      <w:r w:rsidRPr="00B355F5">
        <w:rPr>
          <w:rFonts w:ascii="Arial" w:eastAsia="Times New Roman" w:hAnsi="Arial" w:cs="Arial"/>
          <w:b/>
          <w:bCs/>
          <w:color w:val="000000"/>
          <w:spacing w:val="42"/>
          <w:sz w:val="24"/>
          <w:szCs w:val="24"/>
          <w:lang w:val="es-ES" w:eastAsia="es-MX"/>
        </w:rPr>
        <w:t> </w:t>
      </w:r>
      <w:r w:rsidRPr="00B355F5">
        <w:rPr>
          <w:rFonts w:ascii="Arial" w:eastAsia="Times New Roman" w:hAnsi="Arial" w:cs="Arial"/>
          <w:b/>
          <w:bCs/>
          <w:color w:val="000000"/>
          <w:sz w:val="24"/>
          <w:szCs w:val="24"/>
          <w:lang w:val="es-ES" w:eastAsia="es-MX"/>
        </w:rPr>
        <w:t>pone</w:t>
      </w:r>
      <w:r w:rsidRPr="00B355F5">
        <w:rPr>
          <w:rFonts w:ascii="Arial" w:eastAsia="Times New Roman" w:hAnsi="Arial" w:cs="Arial"/>
          <w:b/>
          <w:bCs/>
          <w:color w:val="000000"/>
          <w:spacing w:val="-1"/>
          <w:sz w:val="24"/>
          <w:szCs w:val="24"/>
          <w:lang w:val="es-ES" w:eastAsia="es-MX"/>
        </w:rPr>
        <w:t> </w:t>
      </w:r>
      <w:r w:rsidRPr="00B355F5">
        <w:rPr>
          <w:rFonts w:ascii="Arial" w:eastAsia="Times New Roman" w:hAnsi="Arial" w:cs="Arial"/>
          <w:b/>
          <w:bCs/>
          <w:color w:val="000000"/>
          <w:sz w:val="24"/>
          <w:szCs w:val="24"/>
          <w:lang w:val="es-ES" w:eastAsia="es-MX"/>
        </w:rPr>
        <w:t>énfasis</w:t>
      </w:r>
      <w:r w:rsidRPr="00B355F5">
        <w:rPr>
          <w:rFonts w:ascii="Arial" w:eastAsia="Times New Roman" w:hAnsi="Arial" w:cs="Arial"/>
          <w:b/>
          <w:bCs/>
          <w:color w:val="000000"/>
          <w:spacing w:val="26"/>
          <w:sz w:val="24"/>
          <w:szCs w:val="24"/>
          <w:lang w:val="es-ES" w:eastAsia="es-MX"/>
        </w:rPr>
        <w:t> </w:t>
      </w:r>
      <w:r w:rsidRPr="00B355F5">
        <w:rPr>
          <w:rFonts w:ascii="Arial" w:eastAsia="Times New Roman" w:hAnsi="Arial" w:cs="Arial"/>
          <w:b/>
          <w:bCs/>
          <w:color w:val="000000"/>
          <w:sz w:val="24"/>
          <w:szCs w:val="24"/>
          <w:lang w:val="es-ES" w:eastAsia="es-MX"/>
        </w:rPr>
        <w:t>en</w:t>
      </w:r>
      <w:r w:rsidRPr="00B355F5">
        <w:rPr>
          <w:rFonts w:ascii="Arial" w:eastAsia="Times New Roman" w:hAnsi="Arial" w:cs="Arial"/>
          <w:b/>
          <w:bCs/>
          <w:color w:val="000000"/>
          <w:spacing w:val="26"/>
          <w:sz w:val="24"/>
          <w:szCs w:val="24"/>
          <w:lang w:val="es-ES" w:eastAsia="es-MX"/>
        </w:rPr>
        <w:t> </w:t>
      </w:r>
      <w:r w:rsidRPr="00B355F5">
        <w:rPr>
          <w:rFonts w:ascii="Arial" w:eastAsia="Times New Roman" w:hAnsi="Arial" w:cs="Arial"/>
          <w:b/>
          <w:bCs/>
          <w:color w:val="000000"/>
          <w:sz w:val="24"/>
          <w:szCs w:val="24"/>
          <w:lang w:val="es-ES" w:eastAsia="es-MX"/>
        </w:rPr>
        <w:t>la</w:t>
      </w:r>
      <w:r w:rsidRPr="00B355F5">
        <w:rPr>
          <w:rFonts w:ascii="Arial" w:eastAsia="Times New Roman" w:hAnsi="Arial" w:cs="Arial"/>
          <w:b/>
          <w:bCs/>
          <w:color w:val="000000"/>
          <w:spacing w:val="26"/>
          <w:sz w:val="24"/>
          <w:szCs w:val="24"/>
          <w:lang w:val="es-ES" w:eastAsia="es-MX"/>
        </w:rPr>
        <w:t> </w:t>
      </w:r>
      <w:r w:rsidRPr="00B355F5">
        <w:rPr>
          <w:rFonts w:ascii="Arial" w:eastAsia="Times New Roman" w:hAnsi="Arial" w:cs="Arial"/>
          <w:b/>
          <w:bCs/>
          <w:color w:val="000000"/>
          <w:sz w:val="24"/>
          <w:szCs w:val="24"/>
          <w:lang w:val="es-ES" w:eastAsia="es-MX"/>
        </w:rPr>
        <w:t>enseñanza</w:t>
      </w:r>
      <w:r w:rsidRPr="00B355F5">
        <w:rPr>
          <w:rFonts w:ascii="Arial" w:eastAsia="Times New Roman" w:hAnsi="Arial" w:cs="Arial"/>
          <w:b/>
          <w:bCs/>
          <w:color w:val="000000"/>
          <w:spacing w:val="26"/>
          <w:sz w:val="24"/>
          <w:szCs w:val="24"/>
          <w:lang w:val="es-ES" w:eastAsia="es-MX"/>
        </w:rPr>
        <w:t> </w:t>
      </w:r>
      <w:r w:rsidRPr="00B355F5">
        <w:rPr>
          <w:rFonts w:ascii="Arial" w:eastAsia="Times New Roman" w:hAnsi="Arial" w:cs="Arial"/>
          <w:b/>
          <w:bCs/>
          <w:color w:val="000000"/>
          <w:sz w:val="24"/>
          <w:szCs w:val="24"/>
          <w:lang w:val="es-ES" w:eastAsia="es-MX"/>
        </w:rPr>
        <w:t>del</w:t>
      </w:r>
      <w:r w:rsidRPr="00B355F5">
        <w:rPr>
          <w:rFonts w:ascii="Arial" w:eastAsia="Times New Roman" w:hAnsi="Arial" w:cs="Arial"/>
          <w:b/>
          <w:bCs/>
          <w:color w:val="000000"/>
          <w:spacing w:val="26"/>
          <w:sz w:val="24"/>
          <w:szCs w:val="24"/>
          <w:lang w:val="es-ES" w:eastAsia="es-MX"/>
        </w:rPr>
        <w:t> </w:t>
      </w:r>
      <w:r w:rsidRPr="00B355F5">
        <w:rPr>
          <w:rFonts w:ascii="Arial" w:eastAsia="Times New Roman" w:hAnsi="Arial" w:cs="Arial"/>
          <w:b/>
          <w:bCs/>
          <w:color w:val="000000"/>
          <w:sz w:val="24"/>
          <w:szCs w:val="24"/>
          <w:lang w:val="es-ES" w:eastAsia="es-MX"/>
        </w:rPr>
        <w:t>conocimiento</w:t>
      </w:r>
      <w:r w:rsidR="00B31C9D" w:rsidRPr="00B31C9D">
        <w:rPr>
          <w:rFonts w:ascii="Arial" w:eastAsia="Times New Roman" w:hAnsi="Arial" w:cs="Arial"/>
          <w:b/>
          <w:bCs/>
          <w:color w:val="000000"/>
          <w:sz w:val="24"/>
          <w:szCs w:val="24"/>
          <w:lang w:val="es-ES" w:eastAsia="es-MX"/>
        </w:rPr>
        <w:t xml:space="preserve">                    </w:t>
      </w:r>
      <w:r w:rsidRPr="00B355F5">
        <w:rPr>
          <w:rFonts w:ascii="Arial" w:eastAsia="Times New Roman" w:hAnsi="Arial" w:cs="Arial"/>
          <w:b/>
          <w:bCs/>
          <w:color w:val="000000"/>
          <w:spacing w:val="12"/>
          <w:sz w:val="24"/>
          <w:szCs w:val="24"/>
          <w:lang w:val="es-ES" w:eastAsia="es-MX"/>
        </w:rPr>
        <w:t> </w:t>
      </w:r>
      <w:r w:rsidRPr="00B355F5">
        <w:rPr>
          <w:rFonts w:ascii="Arial" w:eastAsia="Times New Roman" w:hAnsi="Arial" w:cs="Arial"/>
          <w:b/>
          <w:bCs/>
          <w:color w:val="000000"/>
          <w:sz w:val="24"/>
          <w:szCs w:val="24"/>
          <w:lang w:val="es-ES" w:eastAsia="es-MX"/>
        </w:rPr>
        <w:t>sobre</w:t>
      </w:r>
      <w:r w:rsidRPr="00B355F5">
        <w:rPr>
          <w:rFonts w:ascii="Arial" w:eastAsia="Times New Roman" w:hAnsi="Arial" w:cs="Arial"/>
          <w:b/>
          <w:bCs/>
          <w:color w:val="000000"/>
          <w:spacing w:val="10"/>
          <w:sz w:val="24"/>
          <w:szCs w:val="24"/>
          <w:lang w:val="es-ES" w:eastAsia="es-MX"/>
        </w:rPr>
        <w:t> </w:t>
      </w:r>
      <w:r w:rsidRPr="00B355F5">
        <w:rPr>
          <w:rFonts w:ascii="Arial" w:eastAsia="Times New Roman" w:hAnsi="Arial" w:cs="Arial"/>
          <w:b/>
          <w:bCs/>
          <w:color w:val="000000"/>
          <w:sz w:val="24"/>
          <w:szCs w:val="24"/>
          <w:lang w:val="es-ES" w:eastAsia="es-MX"/>
        </w:rPr>
        <w:t>la</w:t>
      </w:r>
      <w:r w:rsidRPr="00B355F5">
        <w:rPr>
          <w:rFonts w:ascii="Arial" w:eastAsia="Times New Roman" w:hAnsi="Arial" w:cs="Arial"/>
          <w:b/>
          <w:bCs/>
          <w:color w:val="000000"/>
          <w:spacing w:val="12"/>
          <w:sz w:val="24"/>
          <w:szCs w:val="24"/>
          <w:lang w:val="es-ES" w:eastAsia="es-MX"/>
        </w:rPr>
        <w:t> </w:t>
      </w:r>
      <w:r w:rsidRPr="00B355F5">
        <w:rPr>
          <w:rFonts w:ascii="Arial" w:eastAsia="Times New Roman" w:hAnsi="Arial" w:cs="Arial"/>
          <w:b/>
          <w:bCs/>
          <w:color w:val="000000"/>
          <w:sz w:val="24"/>
          <w:szCs w:val="24"/>
          <w:lang w:val="es-ES" w:eastAsia="es-MX"/>
        </w:rPr>
        <w:t>literatura</w:t>
      </w:r>
      <w:r w:rsidRPr="00B355F5">
        <w:rPr>
          <w:rFonts w:ascii="Arial" w:eastAsia="Times New Roman" w:hAnsi="Arial" w:cs="Arial"/>
          <w:b/>
          <w:bCs/>
          <w:color w:val="000000"/>
          <w:spacing w:val="26"/>
          <w:sz w:val="24"/>
          <w:szCs w:val="24"/>
          <w:lang w:val="es-ES" w:eastAsia="es-MX"/>
        </w:rPr>
        <w:t> </w:t>
      </w:r>
      <w:r w:rsidRPr="00B355F5">
        <w:rPr>
          <w:rFonts w:ascii="Arial" w:eastAsia="Times New Roman" w:hAnsi="Arial" w:cs="Arial"/>
          <w:b/>
          <w:bCs/>
          <w:color w:val="000000"/>
          <w:sz w:val="24"/>
          <w:szCs w:val="24"/>
          <w:lang w:val="es-ES" w:eastAsia="es-MX"/>
        </w:rPr>
        <w:t>y</w:t>
      </w:r>
      <w:r w:rsidRPr="00B355F5">
        <w:rPr>
          <w:rFonts w:ascii="Arial" w:eastAsia="Times New Roman" w:hAnsi="Arial" w:cs="Arial"/>
          <w:b/>
          <w:bCs/>
          <w:color w:val="000000"/>
          <w:spacing w:val="27"/>
          <w:sz w:val="24"/>
          <w:szCs w:val="24"/>
          <w:lang w:val="es-ES" w:eastAsia="es-MX"/>
        </w:rPr>
        <w:t> </w:t>
      </w:r>
      <w:r w:rsidRPr="00B355F5">
        <w:rPr>
          <w:rFonts w:ascii="Arial" w:eastAsia="Times New Roman" w:hAnsi="Arial" w:cs="Arial"/>
          <w:b/>
          <w:bCs/>
          <w:color w:val="000000"/>
          <w:sz w:val="24"/>
          <w:szCs w:val="24"/>
          <w:lang w:val="es-ES" w:eastAsia="es-MX"/>
        </w:rPr>
        <w:t>omite la enseñanza del conocimiento de la literatura. Define ambos conceptos.</w:t>
      </w:r>
    </w:p>
    <w:p w14:paraId="175DB5BE" w14:textId="049F061F" w:rsidR="00B31C9D" w:rsidRPr="00B31C9D" w:rsidRDefault="00B31C9D" w:rsidP="00B31C9D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</w:pPr>
      <w:r w:rsidRPr="00B31C9D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LA ENSEÑANZA DEL CONOCIMIENTO SOBRE  DE LA LECTURA: se refiere a la acumulación de la información sobre los contextos literarios, fechas, autores y obras, términos literarios</w:t>
      </w:r>
      <w:r w:rsidRPr="00B31C9D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 xml:space="preserve">, datos cognitivos, referenciales y analíticos de un texto literario. Estas informaciones, fácilmente pueden convertirse en conocimiento por </w:t>
      </w:r>
      <w:proofErr w:type="spellStart"/>
      <w:r w:rsidRPr="00B31C9D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si</w:t>
      </w:r>
      <w:proofErr w:type="spellEnd"/>
      <w:r w:rsidRPr="00B31C9D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 xml:space="preserve"> mismo y no conducen automáticamente a una lectura más sensible o una interpretación más completa del texto</w:t>
      </w:r>
      <w:r w:rsidRPr="00B31C9D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.</w:t>
      </w:r>
    </w:p>
    <w:p w14:paraId="6E694B1C" w14:textId="56FB6002" w:rsidR="00B31C9D" w:rsidRPr="00B355F5" w:rsidRDefault="00B31C9D" w:rsidP="00B31C9D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</w:pPr>
      <w:r w:rsidRPr="00B31C9D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 xml:space="preserve">LA ENSEÑANZA DEL CONOCIMIENTO DE LA LITERATURA </w:t>
      </w:r>
      <w:r w:rsidRPr="00B31C9D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consiste en la lectura directa y placentera del texto. Este procedimiento exige, por un lado, la relación directa del estudiante con el texto y el objetivo principal del profesor de despertar el placer por la lectura literaria.</w:t>
      </w:r>
    </w:p>
    <w:p w14:paraId="6070F810" w14:textId="63BA7B1F" w:rsidR="00B355F5" w:rsidRPr="00B31C9D" w:rsidRDefault="00B355F5" w:rsidP="00B355F5">
      <w:pPr>
        <w:spacing w:before="100" w:beforeAutospacing="1" w:after="12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val="es-ES" w:eastAsia="es-MX"/>
        </w:rPr>
      </w:pPr>
      <w:r w:rsidRPr="00B355F5">
        <w:rPr>
          <w:rFonts w:ascii="Arial" w:eastAsia="Times New Roman" w:hAnsi="Arial" w:cs="Arial"/>
          <w:b/>
          <w:bCs/>
          <w:color w:val="000000"/>
          <w:sz w:val="24"/>
          <w:szCs w:val="24"/>
          <w:lang w:val="es-ES" w:eastAsia="es-MX"/>
        </w:rPr>
        <w:t>4.- Para lograr la enseñanza del conocimiento de la literatura, la didáctica de la literatura debe tener</w:t>
      </w:r>
      <w:r w:rsidRPr="00B355F5">
        <w:rPr>
          <w:rFonts w:ascii="Arial" w:eastAsia="Times New Roman" w:hAnsi="Arial" w:cs="Arial"/>
          <w:b/>
          <w:bCs/>
          <w:color w:val="000000"/>
          <w:spacing w:val="14"/>
          <w:sz w:val="24"/>
          <w:szCs w:val="24"/>
          <w:lang w:val="es-ES" w:eastAsia="es-MX"/>
        </w:rPr>
        <w:t> </w:t>
      </w:r>
      <w:r w:rsidRPr="00B355F5">
        <w:rPr>
          <w:rFonts w:ascii="Arial" w:eastAsia="Times New Roman" w:hAnsi="Arial" w:cs="Arial"/>
          <w:b/>
          <w:bCs/>
          <w:color w:val="000000"/>
          <w:sz w:val="24"/>
          <w:szCs w:val="24"/>
          <w:lang w:val="es-ES" w:eastAsia="es-MX"/>
        </w:rPr>
        <w:t>dos funciones fundamentales secuenciadas:</w:t>
      </w:r>
    </w:p>
    <w:p w14:paraId="04124662" w14:textId="22680210" w:rsidR="00B31C9D" w:rsidRPr="00B31C9D" w:rsidRDefault="00B31C9D" w:rsidP="00B31C9D">
      <w:pPr>
        <w:pStyle w:val="Prrafodelista"/>
        <w:numPr>
          <w:ilvl w:val="0"/>
          <w:numId w:val="2"/>
        </w:num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B31C9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El contagio de la literatura</w:t>
      </w:r>
    </w:p>
    <w:p w14:paraId="0B23F622" w14:textId="39D0B7C0" w:rsidR="00B31C9D" w:rsidRPr="00B31C9D" w:rsidRDefault="00B31C9D" w:rsidP="00B31C9D">
      <w:pPr>
        <w:pStyle w:val="Prrafodelista"/>
        <w:numPr>
          <w:ilvl w:val="0"/>
          <w:numId w:val="2"/>
        </w:num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B31C9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La enseñanza de la literatura</w:t>
      </w:r>
    </w:p>
    <w:p w14:paraId="17260B62" w14:textId="77777777" w:rsidR="00B31C9D" w:rsidRPr="00B31C9D" w:rsidRDefault="00B31C9D" w:rsidP="00B31C9D">
      <w:pPr>
        <w:pStyle w:val="Prrafodelista"/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32"/>
          <w:szCs w:val="32"/>
          <w:lang w:eastAsia="es-MX"/>
        </w:rPr>
      </w:pPr>
    </w:p>
    <w:p w14:paraId="41BDCFAE" w14:textId="77777777" w:rsidR="00B355F5" w:rsidRPr="00B355F5" w:rsidRDefault="00B355F5">
      <w:pPr>
        <w:rPr>
          <w:sz w:val="28"/>
          <w:szCs w:val="28"/>
        </w:rPr>
      </w:pPr>
    </w:p>
    <w:sectPr w:rsidR="00B355F5" w:rsidRPr="00B355F5" w:rsidSect="00B355F5">
      <w:pgSz w:w="12240" w:h="15840"/>
      <w:pgMar w:top="1417" w:right="1701" w:bottom="1417" w:left="1701" w:header="708" w:footer="708" w:gutter="0"/>
      <w:pgBorders w:offsetFrom="page">
        <w:top w:val="single" w:sz="24" w:space="24" w:color="FF5050"/>
        <w:left w:val="single" w:sz="24" w:space="24" w:color="FF5050"/>
        <w:bottom w:val="single" w:sz="24" w:space="24" w:color="FF5050"/>
        <w:right w:val="single" w:sz="24" w:space="24" w:color="FF5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D016C2"/>
    <w:multiLevelType w:val="hybridMultilevel"/>
    <w:tmpl w:val="8A9883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945450"/>
    <w:multiLevelType w:val="hybridMultilevel"/>
    <w:tmpl w:val="9844D9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5F5"/>
    <w:rsid w:val="00064A24"/>
    <w:rsid w:val="00B31C9D"/>
    <w:rsid w:val="00B355F5"/>
    <w:rsid w:val="00D55684"/>
    <w:rsid w:val="00ED3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561546"/>
  <w15:chartTrackingRefBased/>
  <w15:docId w15:val="{FE6287C5-D9A5-4D57-9EF2-D2EE7D55C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B355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B355F5"/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B355F5"/>
    <w:pPr>
      <w:spacing w:line="254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614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3379A7-242B-44B9-9A1F-6499ED92E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556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TAHMARA ESMERALDA SOLIS AGUILERA</dc:creator>
  <cp:keywords/>
  <dc:description/>
  <cp:lastModifiedBy>TAHMARA ESMERALDA SOLIS AGUILERA</cp:lastModifiedBy>
  <cp:revision>2</cp:revision>
  <dcterms:created xsi:type="dcterms:W3CDTF">2021-05-14T18:00:00Z</dcterms:created>
  <dcterms:modified xsi:type="dcterms:W3CDTF">2021-05-14T19:06:00Z</dcterms:modified>
</cp:coreProperties>
</file>