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846AF" w14:textId="40D94E74" w:rsidR="0054532B" w:rsidRPr="0054532B" w:rsidRDefault="0054532B" w:rsidP="0054532B">
      <w:pPr>
        <w:spacing w:after="0" w:line="240" w:lineRule="auto"/>
        <w:jc w:val="center"/>
        <w:rPr>
          <w:rFonts w:ascii="Avenir Next LT Pro" w:eastAsia="Times New Roman" w:hAnsi="Avenir Next LT Pro" w:cs="Arial"/>
          <w:color w:val="000000"/>
          <w:sz w:val="28"/>
          <w:szCs w:val="28"/>
          <w:lang w:eastAsia="es-MX"/>
        </w:rPr>
      </w:pPr>
      <w:r>
        <w:rPr>
          <w:rFonts w:ascii="Avenir Next LT Pro" w:eastAsia="Times New Roman" w:hAnsi="Avenir Next LT Pro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7215" behindDoc="1" locked="0" layoutInCell="1" allowOverlap="1" wp14:anchorId="042CC10D" wp14:editId="35EF6BB3">
            <wp:simplePos x="0" y="0"/>
            <wp:positionH relativeFrom="column">
              <wp:posOffset>-1113790</wp:posOffset>
            </wp:positionH>
            <wp:positionV relativeFrom="page">
              <wp:posOffset>-67310</wp:posOffset>
            </wp:positionV>
            <wp:extent cx="8229600" cy="14619605"/>
            <wp:effectExtent l="0" t="0" r="0" b="0"/>
            <wp:wrapNone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461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532B">
        <w:rPr>
          <w:rFonts w:ascii="Avenir Next LT Pro" w:eastAsia="Times New Roman" w:hAnsi="Avenir Next LT Pro" w:cs="Arial"/>
          <w:color w:val="000000"/>
          <w:sz w:val="28"/>
          <w:szCs w:val="28"/>
          <w:lang w:eastAsia="es-MX"/>
        </w:rPr>
        <w:t>ESCUELA NORMAL DE EDUCACIÓN PREESCOLAR</w:t>
      </w:r>
    </w:p>
    <w:p w14:paraId="031C5715" w14:textId="7A9D1F33" w:rsidR="0054532B" w:rsidRPr="0054532B" w:rsidRDefault="0054532B" w:rsidP="0054532B">
      <w:pPr>
        <w:spacing w:after="0" w:line="240" w:lineRule="auto"/>
        <w:jc w:val="center"/>
        <w:rPr>
          <w:rFonts w:ascii="Avenir Next LT Pro" w:eastAsia="Times New Roman" w:hAnsi="Avenir Next LT Pro" w:cs="Arial"/>
          <w:color w:val="000000"/>
          <w:sz w:val="28"/>
          <w:szCs w:val="28"/>
          <w:lang w:eastAsia="es-MX"/>
        </w:rPr>
      </w:pPr>
      <w:r w:rsidRPr="0054532B">
        <w:rPr>
          <w:rFonts w:ascii="Avenir Next LT Pro" w:eastAsia="Times New Roman" w:hAnsi="Avenir Next LT Pro" w:cs="Arial"/>
          <w:color w:val="000000"/>
          <w:sz w:val="28"/>
          <w:szCs w:val="28"/>
          <w:lang w:eastAsia="es-MX"/>
        </w:rPr>
        <w:t>CICLO ESCOLAR 2020-2021</w:t>
      </w:r>
    </w:p>
    <w:p w14:paraId="5765A0EC" w14:textId="78C2EB2C" w:rsidR="0054532B" w:rsidRPr="0054532B" w:rsidRDefault="0054532B" w:rsidP="0054532B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54532B">
        <w:rPr>
          <w:rFonts w:ascii="Avenir Next LT Pro" w:eastAsia="Times New Roman" w:hAnsi="Avenir Next LT Pro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3F974A43" wp14:editId="1C3E8474">
            <wp:simplePos x="0" y="0"/>
            <wp:positionH relativeFrom="column">
              <wp:posOffset>1758315</wp:posOffset>
            </wp:positionH>
            <wp:positionV relativeFrom="page">
              <wp:posOffset>1379855</wp:posOffset>
            </wp:positionV>
            <wp:extent cx="2114550" cy="1572358"/>
            <wp:effectExtent l="0" t="0" r="0" b="889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572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DB5852" w14:textId="77777777" w:rsidR="0054532B" w:rsidRPr="0054532B" w:rsidRDefault="0054532B" w:rsidP="0054532B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</w:p>
    <w:p w14:paraId="29D832C8" w14:textId="77777777" w:rsidR="0054532B" w:rsidRPr="0054532B" w:rsidRDefault="0054532B" w:rsidP="0054532B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</w:p>
    <w:p w14:paraId="6620F932" w14:textId="77777777" w:rsidR="0054532B" w:rsidRPr="0054532B" w:rsidRDefault="0054532B" w:rsidP="0054532B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</w:p>
    <w:p w14:paraId="3E69BBD9" w14:textId="77777777" w:rsidR="0054532B" w:rsidRDefault="0054532B" w:rsidP="0054532B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</w:p>
    <w:p w14:paraId="1A04EB80" w14:textId="4859F71C" w:rsidR="0054532B" w:rsidRPr="0054532B" w:rsidRDefault="0054532B" w:rsidP="0054532B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54532B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Curso: Desarrollo de la Competencia Lectoral</w:t>
      </w:r>
    </w:p>
    <w:p w14:paraId="49CB5C66" w14:textId="77777777" w:rsidR="0054532B" w:rsidRPr="0054532B" w:rsidRDefault="0054532B" w:rsidP="0054532B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54532B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Docente: Humberto Valdez Sánchez</w:t>
      </w:r>
    </w:p>
    <w:p w14:paraId="19A49929" w14:textId="71E03189" w:rsidR="0054532B" w:rsidRPr="0054532B" w:rsidRDefault="0054532B" w:rsidP="0054532B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</w:p>
    <w:p w14:paraId="5A948725" w14:textId="77777777" w:rsidR="0054532B" w:rsidRPr="0054532B" w:rsidRDefault="0054532B" w:rsidP="0054532B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54532B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Alumna: Mary Carmen Gonzalez Palomares #8</w:t>
      </w:r>
    </w:p>
    <w:p w14:paraId="582CBD41" w14:textId="77777777" w:rsidR="00B641F2" w:rsidRDefault="00B641F2" w:rsidP="00B641F2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b/>
          <w:bCs/>
          <w:color w:val="000000"/>
          <w:spacing w:val="-3"/>
          <w:sz w:val="24"/>
          <w:szCs w:val="24"/>
          <w:lang w:eastAsia="es-MX"/>
        </w:rPr>
      </w:pPr>
    </w:p>
    <w:p w14:paraId="77043930" w14:textId="02A6E85C" w:rsidR="0054532B" w:rsidRPr="00B641F2" w:rsidRDefault="00B641F2" w:rsidP="00B641F2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eastAsia="es-MX"/>
        </w:rPr>
      </w:pPr>
      <w:r w:rsidRPr="00724F16">
        <w:rPr>
          <w:rFonts w:ascii="Avenir Next LT Pro" w:eastAsia="Times New Roman" w:hAnsi="Avenir Next LT Pro" w:cs="Arial"/>
          <w:b/>
          <w:bCs/>
          <w:color w:val="000000"/>
          <w:spacing w:val="-3"/>
          <w:sz w:val="24"/>
          <w:szCs w:val="24"/>
          <w:lang w:eastAsia="es-MX"/>
        </w:rPr>
        <w:t>EL CONTAGIO DE LA LITERATURA: OTRA MIRADA DIDÁCTICA DE LA LITERATURA</w:t>
      </w:r>
    </w:p>
    <w:p w14:paraId="7812E1C4" w14:textId="14FA5D29" w:rsidR="0054532B" w:rsidRPr="0054532B" w:rsidRDefault="0054532B" w:rsidP="0054532B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54532B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Unidad II. El lector ante los textos</w:t>
      </w:r>
    </w:p>
    <w:p w14:paraId="076C1BCF" w14:textId="77777777" w:rsidR="0054532B" w:rsidRPr="0054532B" w:rsidRDefault="0054532B" w:rsidP="0054532B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54532B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Competencias:</w:t>
      </w:r>
    </w:p>
    <w:p w14:paraId="59739490" w14:textId="77777777" w:rsidR="0054532B" w:rsidRPr="0054532B" w:rsidRDefault="0054532B" w:rsidP="0054532B">
      <w:pPr>
        <w:spacing w:before="100" w:beforeAutospacing="1" w:after="100" w:afterAutospacing="1" w:line="240" w:lineRule="auto"/>
        <w:jc w:val="both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54532B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</w:t>
      </w:r>
      <w:r w:rsidRPr="0054532B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ab/>
        <w:t>Detecta los procesos de aprendizaje de sus alumnos para favorecer su desarrollo cognitivo y socioemocional.</w:t>
      </w:r>
    </w:p>
    <w:p w14:paraId="42173347" w14:textId="77777777" w:rsidR="0054532B" w:rsidRPr="0054532B" w:rsidRDefault="0054532B" w:rsidP="0054532B">
      <w:pPr>
        <w:spacing w:before="100" w:beforeAutospacing="1" w:after="100" w:afterAutospacing="1" w:line="240" w:lineRule="auto"/>
        <w:jc w:val="both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54532B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</w:t>
      </w:r>
      <w:r w:rsidRPr="0054532B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ab/>
        <w:t>Aplica el plan y programas de estudio para alcanzar los propósitos educativos y contribuir al pleno desenvolvimiento de las capacidades de sus alumnos</w:t>
      </w:r>
    </w:p>
    <w:p w14:paraId="0F16F1E7" w14:textId="77777777" w:rsidR="0054532B" w:rsidRPr="0054532B" w:rsidRDefault="0054532B" w:rsidP="0054532B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</w:p>
    <w:p w14:paraId="7E4AECDA" w14:textId="77777777" w:rsidR="0054532B" w:rsidRPr="0054532B" w:rsidRDefault="0054532B" w:rsidP="0054532B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</w:p>
    <w:p w14:paraId="3A3AE5EC" w14:textId="1B6D6168" w:rsidR="0054532B" w:rsidRPr="0054532B" w:rsidRDefault="0054532B" w:rsidP="0054532B">
      <w:pPr>
        <w:spacing w:before="100" w:beforeAutospacing="1" w:after="100" w:afterAutospacing="1" w:line="240" w:lineRule="auto"/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54532B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Mayo 2021</w:t>
      </w:r>
    </w:p>
    <w:p w14:paraId="7CA21A95" w14:textId="4DD371A6" w:rsidR="00724F16" w:rsidRDefault="0054532B" w:rsidP="00724F16">
      <w:pPr>
        <w:jc w:val="center"/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 w:rsidRPr="0054532B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br w:type="page"/>
      </w:r>
    </w:p>
    <w:p w14:paraId="0FC8A445" w14:textId="77777777" w:rsidR="00724F16" w:rsidRPr="00724F16" w:rsidRDefault="00724F16" w:rsidP="00724F16">
      <w:pPr>
        <w:spacing w:before="100" w:beforeAutospacing="1" w:after="120" w:line="240" w:lineRule="auto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 w:rsidRPr="00724F16">
        <w:rPr>
          <w:rFonts w:ascii="Avenir Next LT Pro" w:eastAsia="Times New Roman" w:hAnsi="Avenir Next LT Pro" w:cs="Arial"/>
          <w:color w:val="000000"/>
          <w:spacing w:val="-3"/>
          <w:sz w:val="24"/>
          <w:szCs w:val="24"/>
          <w:lang w:eastAsia="es-MX"/>
        </w:rPr>
        <w:lastRenderedPageBreak/>
        <w:t>EL CONTAGIO DE LA LITERATURA: OTRA MIRADA DIDÁCTICA DE LA LITERATURA (1ª parte)</w:t>
      </w:r>
    </w:p>
    <w:p w14:paraId="1F52A763" w14:textId="77777777" w:rsidR="00724F16" w:rsidRPr="00724F16" w:rsidRDefault="00724F16" w:rsidP="00724F16">
      <w:pPr>
        <w:spacing w:before="100" w:beforeAutospacing="1" w:after="100" w:afterAutospacing="1" w:line="240" w:lineRule="auto"/>
        <w:ind w:hanging="360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 w:rsidRPr="00724F16">
        <w:rPr>
          <w:rFonts w:ascii="Avenir Next LT Pro" w:eastAsia="Times New Roman" w:hAnsi="Avenir Next LT Pro" w:cs="Times New Roman"/>
          <w:color w:val="000000"/>
          <w:spacing w:val="-3"/>
          <w:sz w:val="24"/>
          <w:szCs w:val="24"/>
          <w:lang w:eastAsia="es-MX"/>
        </w:rPr>
        <w:t>·         </w:t>
      </w:r>
      <w:r w:rsidRPr="00724F16">
        <w:rPr>
          <w:rFonts w:ascii="Avenir Next LT Pro" w:eastAsia="Times New Roman" w:hAnsi="Avenir Next LT Pro" w:cs="Arial"/>
          <w:color w:val="000000"/>
          <w:spacing w:val="-3"/>
          <w:sz w:val="24"/>
          <w:szCs w:val="24"/>
          <w:lang w:eastAsia="es-MX"/>
        </w:rPr>
        <w:t>Introducción</w:t>
      </w:r>
    </w:p>
    <w:p w14:paraId="40EC3CE8" w14:textId="77777777" w:rsidR="00724F16" w:rsidRPr="00724F16" w:rsidRDefault="00724F16" w:rsidP="00724F16">
      <w:pPr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 w:rsidRPr="00724F16"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 Al terminar, responde o complementa, con lápiz y buena letra, los siguientes cuestionamientos:</w:t>
      </w:r>
    </w:p>
    <w:p w14:paraId="41E9761C" w14:textId="606A9469" w:rsidR="00724F16" w:rsidRPr="002E5FAF" w:rsidRDefault="00724F16" w:rsidP="00724F16">
      <w:pPr>
        <w:spacing w:before="100" w:beforeAutospacing="1" w:after="120" w:line="240" w:lineRule="auto"/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val="es-ES" w:eastAsia="es-MX"/>
        </w:rPr>
      </w:pPr>
      <w:r w:rsidRPr="00724F16"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val="es-ES" w:eastAsia="es-MX"/>
        </w:rPr>
        <w:t>1.- ¿Cuál es el objeto y sustento de la didáctica de la literatura?</w:t>
      </w:r>
    </w:p>
    <w:p w14:paraId="73CC7C26" w14:textId="7BBEABA6" w:rsidR="00724F16" w:rsidRPr="00724F16" w:rsidRDefault="00724F16" w:rsidP="00724F16">
      <w:pPr>
        <w:spacing w:before="100" w:beforeAutospacing="1" w:after="120" w:line="240" w:lineRule="auto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El objeto es la enseñanza y se su</w:t>
      </w:r>
      <w:r w:rsidR="002E5FAF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s</w:t>
      </w:r>
      <w:r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tenta en la teoría literaria</w:t>
      </w:r>
    </w:p>
    <w:p w14:paraId="3464E43E" w14:textId="77777777" w:rsidR="00724F16" w:rsidRPr="00724F16" w:rsidRDefault="00724F16" w:rsidP="00724F16">
      <w:pPr>
        <w:spacing w:before="100" w:beforeAutospacing="1" w:after="120" w:line="240" w:lineRule="auto"/>
        <w:rPr>
          <w:rFonts w:ascii="Avenir Next LT Pro" w:eastAsia="Times New Roman" w:hAnsi="Avenir Next LT Pro" w:cs="Times New Roman"/>
          <w:b/>
          <w:bCs/>
          <w:color w:val="000000"/>
          <w:sz w:val="24"/>
          <w:szCs w:val="24"/>
          <w:lang w:eastAsia="es-MX"/>
        </w:rPr>
      </w:pPr>
      <w:r w:rsidRPr="00724F16"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val="es-ES" w:eastAsia="es-MX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14:paraId="1D94F0B9" w14:textId="77777777" w:rsidR="00724F16" w:rsidRPr="00724F16" w:rsidRDefault="00724F16" w:rsidP="00724F16">
      <w:pPr>
        <w:spacing w:before="100" w:beforeAutospacing="1" w:after="120" w:line="240" w:lineRule="auto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 w:rsidRPr="00724F16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A. TEORÍA HISTORICISTA.</w:t>
      </w:r>
    </w:p>
    <w:p w14:paraId="75E3A6A5" w14:textId="77777777" w:rsidR="00724F16" w:rsidRPr="00724F16" w:rsidRDefault="00724F16" w:rsidP="00724F16">
      <w:pPr>
        <w:spacing w:before="100" w:beforeAutospacing="1" w:after="120" w:line="240" w:lineRule="auto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 w:rsidRPr="00724F16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B. TEORÍAS FORMALISTAS Y ESTRUCTURALISTAS.</w:t>
      </w:r>
    </w:p>
    <w:p w14:paraId="397D060C" w14:textId="77777777" w:rsidR="00724F16" w:rsidRPr="00724F16" w:rsidRDefault="00724F16" w:rsidP="00724F16">
      <w:pPr>
        <w:spacing w:before="100" w:beforeAutospacing="1" w:after="120" w:line="240" w:lineRule="auto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 w:rsidRPr="00724F16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C. TEORÍA DE LA COMUNICACIÓN LITERARIA.</w:t>
      </w:r>
    </w:p>
    <w:p w14:paraId="0C5DC8D0" w14:textId="25FC6731" w:rsidR="00724F16" w:rsidRPr="00724F16" w:rsidRDefault="007B7BC4" w:rsidP="00724F16">
      <w:pPr>
        <w:spacing w:before="100" w:beforeAutospacing="1" w:after="120" w:line="240" w:lineRule="auto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 w:rsidRPr="00724F16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(B)</w:t>
      </w:r>
      <w:r w:rsidR="00724F16" w:rsidRPr="00724F16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 xml:space="preserve"> Analizan las obras literarias mediante el comentario de textos</w:t>
      </w:r>
    </w:p>
    <w:p w14:paraId="04ED8DDC" w14:textId="749B27B6" w:rsidR="00724F16" w:rsidRPr="00724F16" w:rsidRDefault="00724F16" w:rsidP="00724F16">
      <w:pPr>
        <w:spacing w:before="100" w:beforeAutospacing="1" w:after="120" w:line="240" w:lineRule="auto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 w:rsidRPr="00724F16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(       </w:t>
      </w:r>
      <w:r w:rsidR="002E5FAF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C</w:t>
      </w:r>
      <w:r w:rsidRPr="00724F16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   ) Aprecian la literatura y la función poética del lenguaje mediante fragmentos seleccionados.</w:t>
      </w:r>
    </w:p>
    <w:p w14:paraId="2867F08A" w14:textId="71106BC7" w:rsidR="00724F16" w:rsidRPr="00724F16" w:rsidRDefault="00724F16" w:rsidP="00724F16">
      <w:pPr>
        <w:spacing w:before="100" w:beforeAutospacing="1" w:after="120" w:line="240" w:lineRule="auto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 w:rsidRPr="00724F16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(   </w:t>
      </w:r>
      <w:r w:rsidR="002E5FAF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B</w:t>
      </w:r>
      <w:r w:rsidRPr="00724F16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   ) El análisis científico de los textos literarios permite adquirir habilidades lectoras y literarias.</w:t>
      </w:r>
    </w:p>
    <w:p w14:paraId="368399C7" w14:textId="1E03A463" w:rsidR="00724F16" w:rsidRPr="00724F16" w:rsidRDefault="00724F16" w:rsidP="00724F16">
      <w:pPr>
        <w:spacing w:before="100" w:beforeAutospacing="1" w:after="120" w:line="240" w:lineRule="auto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 w:rsidRPr="00724F16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(      </w:t>
      </w:r>
      <w:r w:rsidR="002E5FAF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B</w:t>
      </w:r>
      <w:r w:rsidRPr="00724F16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    ) El análisis y comentario de textos se convierte en una práctica habitual en la educación.</w:t>
      </w:r>
    </w:p>
    <w:p w14:paraId="71AF313F" w14:textId="276449B9" w:rsidR="00724F16" w:rsidRPr="00724F16" w:rsidRDefault="00724F16" w:rsidP="00724F16">
      <w:pPr>
        <w:spacing w:before="100" w:beforeAutospacing="1" w:after="120" w:line="240" w:lineRule="auto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 w:rsidRPr="00724F16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 xml:space="preserve">(       </w:t>
      </w:r>
      <w:r w:rsidR="002E5FAF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A</w:t>
      </w:r>
      <w:r w:rsidRPr="00724F16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  ) Enfatizaba el estudio de los autores, sus obras y su evolución en la historia.</w:t>
      </w:r>
    </w:p>
    <w:p w14:paraId="69012270" w14:textId="3255E417" w:rsidR="00724F16" w:rsidRPr="00724F16" w:rsidRDefault="00724F16" w:rsidP="00724F16">
      <w:pPr>
        <w:spacing w:before="100" w:beforeAutospacing="1" w:after="120" w:line="240" w:lineRule="auto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 w:rsidRPr="00724F16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(     ) Enfatizan la formación del hábito y placer de lectura de los textos literarios en la educación.</w:t>
      </w:r>
    </w:p>
    <w:p w14:paraId="6B9319E5" w14:textId="5F948527" w:rsidR="00724F16" w:rsidRPr="00724F16" w:rsidRDefault="00724F16" w:rsidP="00724F16">
      <w:pPr>
        <w:spacing w:before="100" w:beforeAutospacing="1" w:after="120" w:line="240" w:lineRule="auto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 w:rsidRPr="00724F16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(   </w:t>
      </w:r>
      <w:r w:rsidR="002E5FAF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A</w:t>
      </w:r>
      <w:r w:rsidRPr="00724F16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   ) Hace posible que el estudiante obtenga magníficas calificaciones sin la lectura literaria.</w:t>
      </w:r>
    </w:p>
    <w:p w14:paraId="05556606" w14:textId="5FC523C0" w:rsidR="00724F16" w:rsidRPr="00724F16" w:rsidRDefault="00724F16" w:rsidP="00724F16">
      <w:pPr>
        <w:spacing w:before="100" w:beforeAutospacing="1" w:after="120" w:line="240" w:lineRule="auto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 w:rsidRPr="00724F16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lastRenderedPageBreak/>
        <w:t>(      </w:t>
      </w:r>
      <w:r w:rsidR="002E5FAF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C</w:t>
      </w:r>
      <w:r w:rsidRPr="00724F16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    ) Interpretar el texto literario como un hecho de comunicación.</w:t>
      </w:r>
    </w:p>
    <w:p w14:paraId="3837A329" w14:textId="28F95CE2" w:rsidR="00724F16" w:rsidRPr="00724F16" w:rsidRDefault="00724F16" w:rsidP="00724F16">
      <w:pPr>
        <w:spacing w:before="100" w:beforeAutospacing="1" w:after="120" w:line="240" w:lineRule="auto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 w:rsidRPr="00724F16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(     </w:t>
      </w:r>
      <w:r w:rsidR="002E5FAF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A</w:t>
      </w:r>
      <w:r w:rsidRPr="00724F16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     ) Se orienta al aprendizaje, repetitivo y memorístico, de los conceptos y de los hechos literarios más relevantes.</w:t>
      </w:r>
    </w:p>
    <w:p w14:paraId="497B3176" w14:textId="016D25AB" w:rsidR="00724F16" w:rsidRPr="00724F16" w:rsidRDefault="00724F16" w:rsidP="00724F16">
      <w:pPr>
        <w:spacing w:before="100" w:beforeAutospacing="1" w:after="120" w:line="240" w:lineRule="auto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 w:rsidRPr="00724F16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(      </w:t>
      </w:r>
      <w:r w:rsidR="002E5FAF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B</w:t>
      </w:r>
      <w:r w:rsidRPr="00724F16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    ) Su objetivo esencial es generar la adquisición y el desarrollo de la competencia</w:t>
      </w:r>
      <w:r w:rsidRPr="00724F16">
        <w:rPr>
          <w:rFonts w:ascii="Avenir Next LT Pro" w:eastAsia="Times New Roman" w:hAnsi="Avenir Next LT Pro" w:cs="Arial"/>
          <w:color w:val="000000"/>
          <w:spacing w:val="-24"/>
          <w:sz w:val="24"/>
          <w:szCs w:val="24"/>
          <w:lang w:val="es-ES" w:eastAsia="es-MX"/>
        </w:rPr>
        <w:t> </w:t>
      </w:r>
      <w:r w:rsidRPr="00724F16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literaria.</w:t>
      </w:r>
    </w:p>
    <w:p w14:paraId="16256658" w14:textId="534AC33F" w:rsidR="00724F16" w:rsidRPr="00724F16" w:rsidRDefault="00724F16" w:rsidP="00724F16">
      <w:pPr>
        <w:spacing w:before="100" w:beforeAutospacing="1" w:after="120" w:line="240" w:lineRule="auto"/>
        <w:rPr>
          <w:rFonts w:ascii="Avenir Next LT Pro" w:eastAsia="Times New Roman" w:hAnsi="Avenir Next LT Pro" w:cs="Times New Roman"/>
          <w:color w:val="000000"/>
          <w:sz w:val="24"/>
          <w:szCs w:val="24"/>
          <w:lang w:eastAsia="es-MX"/>
        </w:rPr>
      </w:pPr>
      <w:r w:rsidRPr="00724F16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(    </w:t>
      </w:r>
      <w:r w:rsidR="002E5FAF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C</w:t>
      </w:r>
      <w:r w:rsidRPr="00724F16">
        <w:rPr>
          <w:rFonts w:ascii="Avenir Next LT Pro" w:eastAsia="Times New Roman" w:hAnsi="Avenir Next LT Pro" w:cs="Arial"/>
          <w:color w:val="000000"/>
          <w:sz w:val="24"/>
          <w:szCs w:val="24"/>
          <w:lang w:val="es-ES" w:eastAsia="es-MX"/>
        </w:rPr>
        <w:t>      ) Toma en cuenta la producción y recepción del discurso literario en el proceso de comunicación.</w:t>
      </w:r>
    </w:p>
    <w:p w14:paraId="33D3F5B7" w14:textId="4C7425F7" w:rsidR="00724F16" w:rsidRPr="00B641F2" w:rsidRDefault="00724F16" w:rsidP="00724F16">
      <w:pPr>
        <w:spacing w:before="100" w:beforeAutospacing="1" w:after="120" w:line="240" w:lineRule="auto"/>
        <w:rPr>
          <w:rFonts w:ascii="Avenir Next LT Pro" w:eastAsia="Times New Roman" w:hAnsi="Avenir Next LT Pro" w:cs="Arial"/>
          <w:b/>
          <w:bCs/>
          <w:i/>
          <w:iCs/>
          <w:color w:val="000000"/>
          <w:sz w:val="24"/>
          <w:szCs w:val="24"/>
          <w:lang w:val="es-ES" w:eastAsia="es-MX"/>
        </w:rPr>
      </w:pPr>
      <w:r w:rsidRPr="00724F16"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val="es-ES" w:eastAsia="es-MX"/>
        </w:rPr>
        <w:t>3.- Esta</w:t>
      </w:r>
      <w:r w:rsidRPr="00724F16">
        <w:rPr>
          <w:rFonts w:ascii="Avenir Next LT Pro" w:eastAsia="Times New Roman" w:hAnsi="Avenir Next LT Pro" w:cs="Arial"/>
          <w:b/>
          <w:bCs/>
          <w:color w:val="000000"/>
          <w:spacing w:val="30"/>
          <w:sz w:val="24"/>
          <w:szCs w:val="24"/>
          <w:lang w:val="es-ES" w:eastAsia="es-MX"/>
        </w:rPr>
        <w:t> </w:t>
      </w:r>
      <w:r w:rsidRPr="00724F16"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val="es-ES" w:eastAsia="es-MX"/>
        </w:rPr>
        <w:t>didáctica,</w:t>
      </w:r>
      <w:r w:rsidRPr="00724F16">
        <w:rPr>
          <w:rFonts w:ascii="Avenir Next LT Pro" w:eastAsia="Times New Roman" w:hAnsi="Avenir Next LT Pro" w:cs="Arial"/>
          <w:b/>
          <w:bCs/>
          <w:color w:val="000000"/>
          <w:spacing w:val="31"/>
          <w:sz w:val="24"/>
          <w:szCs w:val="24"/>
          <w:lang w:val="es-ES" w:eastAsia="es-MX"/>
        </w:rPr>
        <w:t> </w:t>
      </w:r>
      <w:r w:rsidRPr="00724F16"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val="es-ES" w:eastAsia="es-MX"/>
        </w:rPr>
        <w:t>basada</w:t>
      </w:r>
      <w:r w:rsidRPr="00724F16">
        <w:rPr>
          <w:rFonts w:ascii="Avenir Next LT Pro" w:eastAsia="Times New Roman" w:hAnsi="Avenir Next LT Pro" w:cs="Arial"/>
          <w:b/>
          <w:bCs/>
          <w:color w:val="000000"/>
          <w:spacing w:val="30"/>
          <w:sz w:val="24"/>
          <w:szCs w:val="24"/>
          <w:lang w:val="es-ES" w:eastAsia="es-MX"/>
        </w:rPr>
        <w:t> </w:t>
      </w:r>
      <w:r w:rsidRPr="00724F16"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val="es-ES" w:eastAsia="es-MX"/>
        </w:rPr>
        <w:t>en</w:t>
      </w:r>
      <w:r w:rsidRPr="00724F16">
        <w:rPr>
          <w:rFonts w:ascii="Avenir Next LT Pro" w:eastAsia="Times New Roman" w:hAnsi="Avenir Next LT Pro" w:cs="Arial"/>
          <w:b/>
          <w:bCs/>
          <w:color w:val="000000"/>
          <w:spacing w:val="33"/>
          <w:sz w:val="24"/>
          <w:szCs w:val="24"/>
          <w:lang w:val="es-ES" w:eastAsia="es-MX"/>
        </w:rPr>
        <w:t> </w:t>
      </w:r>
      <w:r w:rsidRPr="00724F16"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val="es-ES" w:eastAsia="es-MX"/>
        </w:rPr>
        <w:t>las</w:t>
      </w:r>
      <w:r w:rsidRPr="00724F16">
        <w:rPr>
          <w:rFonts w:ascii="Avenir Next LT Pro" w:eastAsia="Times New Roman" w:hAnsi="Avenir Next LT Pro" w:cs="Arial"/>
          <w:b/>
          <w:bCs/>
          <w:color w:val="000000"/>
          <w:spacing w:val="30"/>
          <w:sz w:val="24"/>
          <w:szCs w:val="24"/>
          <w:lang w:val="es-ES" w:eastAsia="es-MX"/>
        </w:rPr>
        <w:t> </w:t>
      </w:r>
      <w:r w:rsidRPr="00724F16"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val="es-ES" w:eastAsia="es-MX"/>
        </w:rPr>
        <w:t>teorías</w:t>
      </w:r>
      <w:r w:rsidRPr="00724F16">
        <w:rPr>
          <w:rFonts w:ascii="Avenir Next LT Pro" w:eastAsia="Times New Roman" w:hAnsi="Avenir Next LT Pro" w:cs="Arial"/>
          <w:b/>
          <w:bCs/>
          <w:color w:val="000000"/>
          <w:spacing w:val="30"/>
          <w:sz w:val="24"/>
          <w:szCs w:val="24"/>
          <w:lang w:val="es-ES" w:eastAsia="es-MX"/>
        </w:rPr>
        <w:t> </w:t>
      </w:r>
      <w:r w:rsidRPr="00724F16"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val="es-ES" w:eastAsia="es-MX"/>
        </w:rPr>
        <w:t>literarias, tiene serias limitaciones porque asume una visión parcial</w:t>
      </w:r>
      <w:r w:rsidRPr="00724F16">
        <w:rPr>
          <w:rFonts w:ascii="Avenir Next LT Pro" w:eastAsia="Times New Roman" w:hAnsi="Avenir Next LT Pro" w:cs="Arial"/>
          <w:b/>
          <w:bCs/>
          <w:color w:val="000000"/>
          <w:spacing w:val="-14"/>
          <w:sz w:val="24"/>
          <w:szCs w:val="24"/>
          <w:lang w:val="es-ES" w:eastAsia="es-MX"/>
        </w:rPr>
        <w:t> </w:t>
      </w:r>
      <w:r w:rsidRPr="00724F16"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val="es-ES" w:eastAsia="es-MX"/>
        </w:rPr>
        <w:t>de</w:t>
      </w:r>
      <w:r w:rsidRPr="00724F16">
        <w:rPr>
          <w:rFonts w:ascii="Avenir Next LT Pro" w:eastAsia="Times New Roman" w:hAnsi="Avenir Next LT Pro" w:cs="Arial"/>
          <w:b/>
          <w:bCs/>
          <w:color w:val="000000"/>
          <w:spacing w:val="48"/>
          <w:sz w:val="24"/>
          <w:szCs w:val="24"/>
          <w:lang w:val="es-ES" w:eastAsia="es-MX"/>
        </w:rPr>
        <w:t> </w:t>
      </w:r>
      <w:r w:rsidRPr="00724F16"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val="es-ES" w:eastAsia="es-MX"/>
        </w:rPr>
        <w:t>la verdadera didáctica de la literatura, puest</w:t>
      </w:r>
      <w:r w:rsidR="00B641F2" w:rsidRPr="00B641F2"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val="es-ES" w:eastAsia="es-MX"/>
        </w:rPr>
        <w:t xml:space="preserve">o </w:t>
      </w:r>
      <w:r w:rsidRPr="00724F16"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val="es-ES" w:eastAsia="es-MX"/>
        </w:rPr>
        <w:t>que</w:t>
      </w:r>
      <w:r w:rsidRPr="00724F16">
        <w:rPr>
          <w:rFonts w:ascii="Avenir Next LT Pro" w:eastAsia="Times New Roman" w:hAnsi="Avenir Next LT Pro" w:cs="Arial"/>
          <w:b/>
          <w:bCs/>
          <w:color w:val="000000"/>
          <w:spacing w:val="5"/>
          <w:sz w:val="24"/>
          <w:szCs w:val="24"/>
          <w:lang w:val="es-ES" w:eastAsia="es-MX"/>
        </w:rPr>
        <w:t> </w:t>
      </w:r>
      <w:r w:rsidRPr="00724F16"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val="es-ES" w:eastAsia="es-MX"/>
        </w:rPr>
        <w:t>solamente</w:t>
      </w:r>
      <w:r w:rsidRPr="00724F16">
        <w:rPr>
          <w:rFonts w:ascii="Avenir Next LT Pro" w:eastAsia="Times New Roman" w:hAnsi="Avenir Next LT Pro" w:cs="Arial"/>
          <w:b/>
          <w:bCs/>
          <w:color w:val="000000"/>
          <w:spacing w:val="42"/>
          <w:sz w:val="24"/>
          <w:szCs w:val="24"/>
          <w:lang w:val="es-ES" w:eastAsia="es-MX"/>
        </w:rPr>
        <w:t> </w:t>
      </w:r>
      <w:r w:rsidRPr="00724F16"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val="es-ES" w:eastAsia="es-MX"/>
        </w:rPr>
        <w:t>pone</w:t>
      </w:r>
      <w:r w:rsidRPr="00724F16">
        <w:rPr>
          <w:rFonts w:ascii="Avenir Next LT Pro" w:eastAsia="Times New Roman" w:hAnsi="Avenir Next LT Pro" w:cs="Arial"/>
          <w:b/>
          <w:bCs/>
          <w:color w:val="000000"/>
          <w:spacing w:val="-1"/>
          <w:sz w:val="24"/>
          <w:szCs w:val="24"/>
          <w:lang w:val="es-ES" w:eastAsia="es-MX"/>
        </w:rPr>
        <w:t> </w:t>
      </w:r>
      <w:r w:rsidRPr="00724F16"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val="es-ES" w:eastAsia="es-MX"/>
        </w:rPr>
        <w:t>énfasis</w:t>
      </w:r>
      <w:r w:rsidRPr="00724F16">
        <w:rPr>
          <w:rFonts w:ascii="Avenir Next LT Pro" w:eastAsia="Times New Roman" w:hAnsi="Avenir Next LT Pro" w:cs="Arial"/>
          <w:b/>
          <w:bCs/>
          <w:color w:val="000000"/>
          <w:spacing w:val="26"/>
          <w:sz w:val="24"/>
          <w:szCs w:val="24"/>
          <w:lang w:val="es-ES" w:eastAsia="es-MX"/>
        </w:rPr>
        <w:t> </w:t>
      </w:r>
      <w:r w:rsidRPr="00724F16"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val="es-ES" w:eastAsia="es-MX"/>
        </w:rPr>
        <w:t>en</w:t>
      </w:r>
      <w:r w:rsidRPr="00724F16">
        <w:rPr>
          <w:rFonts w:ascii="Avenir Next LT Pro" w:eastAsia="Times New Roman" w:hAnsi="Avenir Next LT Pro" w:cs="Arial"/>
          <w:b/>
          <w:bCs/>
          <w:color w:val="000000"/>
          <w:spacing w:val="26"/>
          <w:sz w:val="24"/>
          <w:szCs w:val="24"/>
          <w:lang w:val="es-ES" w:eastAsia="es-MX"/>
        </w:rPr>
        <w:t> </w:t>
      </w:r>
      <w:r w:rsidRPr="00724F16"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val="es-ES" w:eastAsia="es-MX"/>
        </w:rPr>
        <w:t>la</w:t>
      </w:r>
      <w:r w:rsidRPr="00724F16">
        <w:rPr>
          <w:rFonts w:ascii="Avenir Next LT Pro" w:eastAsia="Times New Roman" w:hAnsi="Avenir Next LT Pro" w:cs="Arial"/>
          <w:b/>
          <w:bCs/>
          <w:color w:val="000000"/>
          <w:spacing w:val="26"/>
          <w:sz w:val="24"/>
          <w:szCs w:val="24"/>
          <w:lang w:val="es-ES" w:eastAsia="es-MX"/>
        </w:rPr>
        <w:t> </w:t>
      </w:r>
      <w:r w:rsidRPr="00724F16">
        <w:rPr>
          <w:rFonts w:ascii="Avenir Next LT Pro" w:eastAsia="Times New Roman" w:hAnsi="Avenir Next LT Pro" w:cs="Arial"/>
          <w:b/>
          <w:bCs/>
          <w:i/>
          <w:iCs/>
          <w:color w:val="000000"/>
          <w:sz w:val="24"/>
          <w:szCs w:val="24"/>
          <w:lang w:val="es-ES" w:eastAsia="es-MX"/>
        </w:rPr>
        <w:t>enseñanza</w:t>
      </w:r>
      <w:r w:rsidRPr="00724F16">
        <w:rPr>
          <w:rFonts w:ascii="Avenir Next LT Pro" w:eastAsia="Times New Roman" w:hAnsi="Avenir Next LT Pro" w:cs="Arial"/>
          <w:b/>
          <w:bCs/>
          <w:color w:val="000000"/>
          <w:spacing w:val="26"/>
          <w:sz w:val="24"/>
          <w:szCs w:val="24"/>
          <w:lang w:val="es-ES" w:eastAsia="es-MX"/>
        </w:rPr>
        <w:t> </w:t>
      </w:r>
      <w:r w:rsidRPr="00724F16"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val="es-ES" w:eastAsia="es-MX"/>
        </w:rPr>
        <w:t>del</w:t>
      </w:r>
      <w:r w:rsidRPr="00724F16">
        <w:rPr>
          <w:rFonts w:ascii="Avenir Next LT Pro" w:eastAsia="Times New Roman" w:hAnsi="Avenir Next LT Pro" w:cs="Arial"/>
          <w:b/>
          <w:bCs/>
          <w:color w:val="000000"/>
          <w:spacing w:val="26"/>
          <w:sz w:val="24"/>
          <w:szCs w:val="24"/>
          <w:lang w:val="es-ES" w:eastAsia="es-MX"/>
        </w:rPr>
        <w:t> </w:t>
      </w:r>
      <w:r w:rsidRPr="00724F16">
        <w:rPr>
          <w:rFonts w:ascii="Avenir Next LT Pro" w:eastAsia="Times New Roman" w:hAnsi="Avenir Next LT Pro" w:cs="Arial"/>
          <w:b/>
          <w:bCs/>
          <w:i/>
          <w:iCs/>
          <w:color w:val="000000"/>
          <w:sz w:val="24"/>
          <w:szCs w:val="24"/>
          <w:lang w:val="es-ES" w:eastAsia="es-MX"/>
        </w:rPr>
        <w:t>conocimiento</w:t>
      </w:r>
      <w:r w:rsidRPr="00724F16">
        <w:rPr>
          <w:rFonts w:ascii="Avenir Next LT Pro" w:eastAsia="Times New Roman" w:hAnsi="Avenir Next LT Pro" w:cs="Arial"/>
          <w:b/>
          <w:bCs/>
          <w:i/>
          <w:iCs/>
          <w:color w:val="000000"/>
          <w:spacing w:val="12"/>
          <w:sz w:val="24"/>
          <w:szCs w:val="24"/>
          <w:lang w:val="es-ES" w:eastAsia="es-MX"/>
        </w:rPr>
        <w:t> </w:t>
      </w:r>
      <w:r w:rsidRPr="00724F16">
        <w:rPr>
          <w:rFonts w:ascii="Avenir Next LT Pro" w:eastAsia="Times New Roman" w:hAnsi="Avenir Next LT Pro" w:cs="Arial"/>
          <w:b/>
          <w:bCs/>
          <w:i/>
          <w:iCs/>
          <w:color w:val="000000"/>
          <w:sz w:val="24"/>
          <w:szCs w:val="24"/>
          <w:lang w:val="es-ES" w:eastAsia="es-MX"/>
        </w:rPr>
        <w:t>sobre</w:t>
      </w:r>
      <w:r w:rsidRPr="00724F16">
        <w:rPr>
          <w:rFonts w:ascii="Avenir Next LT Pro" w:eastAsia="Times New Roman" w:hAnsi="Avenir Next LT Pro" w:cs="Arial"/>
          <w:b/>
          <w:bCs/>
          <w:i/>
          <w:iCs/>
          <w:color w:val="000000"/>
          <w:spacing w:val="10"/>
          <w:sz w:val="24"/>
          <w:szCs w:val="24"/>
          <w:lang w:val="es-ES" w:eastAsia="es-MX"/>
        </w:rPr>
        <w:t> </w:t>
      </w:r>
      <w:r w:rsidRPr="00724F16">
        <w:rPr>
          <w:rFonts w:ascii="Avenir Next LT Pro" w:eastAsia="Times New Roman" w:hAnsi="Avenir Next LT Pro" w:cs="Arial"/>
          <w:b/>
          <w:bCs/>
          <w:i/>
          <w:iCs/>
          <w:color w:val="000000"/>
          <w:sz w:val="24"/>
          <w:szCs w:val="24"/>
          <w:lang w:val="es-ES" w:eastAsia="es-MX"/>
        </w:rPr>
        <w:t>la</w:t>
      </w:r>
      <w:r w:rsidRPr="00724F16">
        <w:rPr>
          <w:rFonts w:ascii="Avenir Next LT Pro" w:eastAsia="Times New Roman" w:hAnsi="Avenir Next LT Pro" w:cs="Arial"/>
          <w:b/>
          <w:bCs/>
          <w:i/>
          <w:iCs/>
          <w:color w:val="000000"/>
          <w:spacing w:val="12"/>
          <w:sz w:val="24"/>
          <w:szCs w:val="24"/>
          <w:lang w:val="es-ES" w:eastAsia="es-MX"/>
        </w:rPr>
        <w:t> </w:t>
      </w:r>
      <w:r w:rsidRPr="00724F16">
        <w:rPr>
          <w:rFonts w:ascii="Avenir Next LT Pro" w:eastAsia="Times New Roman" w:hAnsi="Avenir Next LT Pro" w:cs="Arial"/>
          <w:b/>
          <w:bCs/>
          <w:i/>
          <w:iCs/>
          <w:color w:val="000000"/>
          <w:sz w:val="24"/>
          <w:szCs w:val="24"/>
          <w:lang w:val="es-ES" w:eastAsia="es-MX"/>
        </w:rPr>
        <w:t>literatura</w:t>
      </w:r>
      <w:r w:rsidRPr="00724F16">
        <w:rPr>
          <w:rFonts w:ascii="Avenir Next LT Pro" w:eastAsia="Times New Roman" w:hAnsi="Avenir Next LT Pro" w:cs="Arial"/>
          <w:b/>
          <w:bCs/>
          <w:i/>
          <w:iCs/>
          <w:color w:val="000000"/>
          <w:spacing w:val="26"/>
          <w:sz w:val="24"/>
          <w:szCs w:val="24"/>
          <w:lang w:val="es-ES" w:eastAsia="es-MX"/>
        </w:rPr>
        <w:t> </w:t>
      </w:r>
      <w:r w:rsidRPr="00724F16"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val="es-ES" w:eastAsia="es-MX"/>
        </w:rPr>
        <w:t>y</w:t>
      </w:r>
      <w:r w:rsidRPr="00724F16">
        <w:rPr>
          <w:rFonts w:ascii="Avenir Next LT Pro" w:eastAsia="Times New Roman" w:hAnsi="Avenir Next LT Pro" w:cs="Arial"/>
          <w:b/>
          <w:bCs/>
          <w:color w:val="000000"/>
          <w:spacing w:val="27"/>
          <w:sz w:val="24"/>
          <w:szCs w:val="24"/>
          <w:lang w:val="es-ES" w:eastAsia="es-MX"/>
        </w:rPr>
        <w:t> </w:t>
      </w:r>
      <w:r w:rsidRPr="00724F16">
        <w:rPr>
          <w:rFonts w:ascii="Avenir Next LT Pro" w:eastAsia="Times New Roman" w:hAnsi="Avenir Next LT Pro" w:cs="Arial"/>
          <w:b/>
          <w:bCs/>
          <w:color w:val="000000"/>
          <w:sz w:val="24"/>
          <w:szCs w:val="24"/>
          <w:lang w:val="es-ES" w:eastAsia="es-MX"/>
        </w:rPr>
        <w:t>omite la </w:t>
      </w:r>
      <w:r w:rsidRPr="00724F16">
        <w:rPr>
          <w:rFonts w:ascii="Avenir Next LT Pro" w:eastAsia="Times New Roman" w:hAnsi="Avenir Next LT Pro" w:cs="Arial"/>
          <w:b/>
          <w:bCs/>
          <w:i/>
          <w:iCs/>
          <w:color w:val="000000"/>
          <w:sz w:val="24"/>
          <w:szCs w:val="24"/>
          <w:lang w:val="es-ES" w:eastAsia="es-MX"/>
        </w:rPr>
        <w:t>enseñanza del conocimiento de la literatura. Define ambos conceptos.</w:t>
      </w:r>
    </w:p>
    <w:p w14:paraId="45BB11DF" w14:textId="0B1C3617" w:rsidR="007A40B0" w:rsidRDefault="002E5FAF" w:rsidP="00BB3E40">
      <w:pPr>
        <w:pStyle w:val="Prrafodelista"/>
        <w:numPr>
          <w:ilvl w:val="0"/>
          <w:numId w:val="5"/>
        </w:numPr>
        <w:spacing w:after="120"/>
        <w:rPr>
          <w:rFonts w:ascii="Avenir Next LT Pro" w:hAnsi="Avenir Next LT Pro"/>
          <w:color w:val="000000"/>
        </w:rPr>
      </w:pPr>
      <w:r w:rsidRPr="007A40B0">
        <w:rPr>
          <w:rFonts w:ascii="Avenir Next LT Pro" w:hAnsi="Avenir Next LT Pro"/>
          <w:color w:val="000000"/>
        </w:rPr>
        <w:t>La enseñanza del conocimiento</w:t>
      </w:r>
      <w:r w:rsidR="007A40B0" w:rsidRPr="007A40B0">
        <w:rPr>
          <w:rFonts w:ascii="Avenir Next LT Pro" w:hAnsi="Avenir Next LT Pro"/>
          <w:color w:val="000000"/>
        </w:rPr>
        <w:t xml:space="preserve"> sobre la literatura: </w:t>
      </w:r>
      <w:r w:rsidR="00B641F2">
        <w:rPr>
          <w:rFonts w:ascii="Avenir Next LT Pro" w:hAnsi="Avenir Next LT Pro"/>
          <w:color w:val="000000"/>
        </w:rPr>
        <w:t xml:space="preserve">consiste </w:t>
      </w:r>
      <w:r w:rsidR="007A40B0" w:rsidRPr="007A40B0">
        <w:rPr>
          <w:rFonts w:ascii="Avenir Next LT Pro" w:hAnsi="Avenir Next LT Pro"/>
          <w:color w:val="000000"/>
        </w:rPr>
        <w:t>acumulación de la información sobre los contextos</w:t>
      </w:r>
      <w:r w:rsidR="007A40B0">
        <w:rPr>
          <w:rFonts w:ascii="Avenir Next LT Pro" w:hAnsi="Avenir Next LT Pro"/>
          <w:color w:val="000000"/>
        </w:rPr>
        <w:t xml:space="preserve">, fechas, autores y obras; términos literarios, referencias </w:t>
      </w:r>
    </w:p>
    <w:p w14:paraId="1C87622D" w14:textId="5FC501E3" w:rsidR="007A40B0" w:rsidRPr="00B641F2" w:rsidRDefault="00B641F2" w:rsidP="007A40B0">
      <w:pPr>
        <w:pStyle w:val="Prrafodelista"/>
        <w:numPr>
          <w:ilvl w:val="0"/>
          <w:numId w:val="5"/>
        </w:numPr>
        <w:spacing w:after="120"/>
        <w:rPr>
          <w:rFonts w:ascii="Avenir Next LT Pro" w:hAnsi="Avenir Next LT Pro"/>
          <w:color w:val="000000"/>
        </w:rPr>
      </w:pPr>
      <w:r>
        <w:rPr>
          <w:rFonts w:ascii="Avenir Next LT Pro" w:hAnsi="Avenir Next LT Pro"/>
          <w:color w:val="000000"/>
        </w:rPr>
        <w:t xml:space="preserve">La enseñanza del conocimiento de la literatura: consiste en la lectura directa y placentera del texto. Exige la relación directa entre el estudiante y el texto.  El objetivo del profesor es despertar el placer por la lectura literaria </w:t>
      </w:r>
    </w:p>
    <w:p w14:paraId="65864CB6" w14:textId="4E9A9D0A" w:rsidR="00724F16" w:rsidRPr="00B641F2" w:rsidRDefault="00724F16" w:rsidP="007A40B0">
      <w:pPr>
        <w:spacing w:after="120"/>
        <w:rPr>
          <w:rFonts w:ascii="Avenir Next LT Pro" w:hAnsi="Avenir Next LT Pro" w:cs="Times New Roman"/>
          <w:b/>
          <w:bCs/>
          <w:color w:val="000000"/>
          <w:sz w:val="24"/>
          <w:szCs w:val="24"/>
        </w:rPr>
      </w:pPr>
      <w:r w:rsidRPr="00B641F2">
        <w:rPr>
          <w:rFonts w:ascii="Avenir Next LT Pro" w:hAnsi="Avenir Next LT Pro" w:cs="Arial"/>
          <w:b/>
          <w:bCs/>
          <w:color w:val="000000"/>
          <w:sz w:val="24"/>
          <w:szCs w:val="24"/>
          <w:lang w:val="es-ES"/>
        </w:rPr>
        <w:t>4.- Para lograr la enseñanza del conocimiento de la literatura, la didáctica de la literatura debe tener</w:t>
      </w:r>
      <w:r w:rsidRPr="00B641F2">
        <w:rPr>
          <w:rFonts w:ascii="Avenir Next LT Pro" w:hAnsi="Avenir Next LT Pro" w:cs="Arial"/>
          <w:b/>
          <w:bCs/>
          <w:color w:val="000000"/>
          <w:spacing w:val="14"/>
          <w:sz w:val="24"/>
          <w:szCs w:val="24"/>
          <w:lang w:val="es-ES"/>
        </w:rPr>
        <w:t> </w:t>
      </w:r>
      <w:r w:rsidRPr="00B641F2">
        <w:rPr>
          <w:rFonts w:ascii="Avenir Next LT Pro" w:hAnsi="Avenir Next LT Pro" w:cs="Arial"/>
          <w:b/>
          <w:bCs/>
          <w:color w:val="000000"/>
          <w:sz w:val="24"/>
          <w:szCs w:val="24"/>
          <w:lang w:val="es-ES"/>
        </w:rPr>
        <w:t>dos funciones fundamentales secuenciadas:</w:t>
      </w:r>
    </w:p>
    <w:p w14:paraId="0040031A" w14:textId="6477C9F4" w:rsidR="00B641F2" w:rsidRDefault="00B641F2" w:rsidP="00B641F2">
      <w:pPr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1- el contagio de la lectura</w:t>
      </w:r>
    </w:p>
    <w:p w14:paraId="628B8FFF" w14:textId="4CB3269B" w:rsidR="00B641F2" w:rsidRPr="00724F16" w:rsidRDefault="00B641F2" w:rsidP="00B641F2">
      <w:pPr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</w:pPr>
      <w:r>
        <w:rPr>
          <w:rFonts w:ascii="Avenir Next LT Pro" w:eastAsia="Times New Roman" w:hAnsi="Avenir Next LT Pro" w:cs="Arial"/>
          <w:color w:val="000000"/>
          <w:sz w:val="24"/>
          <w:szCs w:val="24"/>
          <w:lang w:eastAsia="es-MX"/>
        </w:rPr>
        <w:t>2- la enseñanza de la lectura</w:t>
      </w:r>
    </w:p>
    <w:p w14:paraId="71E2C80D" w14:textId="52FB96B1" w:rsidR="00F345CB" w:rsidRPr="00724F16" w:rsidRDefault="007B7BC4">
      <w:pPr>
        <w:rPr>
          <w:rFonts w:ascii="Avenir Next LT Pro" w:hAnsi="Avenir Next LT Pro"/>
          <w:sz w:val="24"/>
          <w:szCs w:val="24"/>
        </w:rPr>
      </w:pPr>
    </w:p>
    <w:sectPr w:rsidR="00F345CB" w:rsidRPr="00724F16" w:rsidSect="00BC7804">
      <w:pgSz w:w="12240" w:h="15840"/>
      <w:pgMar w:top="1417" w:right="1701" w:bottom="1417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B0D91"/>
    <w:multiLevelType w:val="hybridMultilevel"/>
    <w:tmpl w:val="3FA4C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76F80"/>
    <w:multiLevelType w:val="hybridMultilevel"/>
    <w:tmpl w:val="A9CEA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D6C03"/>
    <w:multiLevelType w:val="hybridMultilevel"/>
    <w:tmpl w:val="1A823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47FCE"/>
    <w:multiLevelType w:val="hybridMultilevel"/>
    <w:tmpl w:val="A4B08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56706"/>
    <w:multiLevelType w:val="hybridMultilevel"/>
    <w:tmpl w:val="3C18D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79"/>
    <w:rsid w:val="000B10CF"/>
    <w:rsid w:val="002E5FAF"/>
    <w:rsid w:val="003A1FAB"/>
    <w:rsid w:val="004467C2"/>
    <w:rsid w:val="0054532B"/>
    <w:rsid w:val="00724F16"/>
    <w:rsid w:val="007A40B0"/>
    <w:rsid w:val="007B7BC4"/>
    <w:rsid w:val="008565A3"/>
    <w:rsid w:val="009B4811"/>
    <w:rsid w:val="00B641F2"/>
    <w:rsid w:val="00BB5339"/>
    <w:rsid w:val="00BC7804"/>
    <w:rsid w:val="00DC4479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974C0"/>
  <w15:chartTrackingRefBased/>
  <w15:docId w15:val="{427EB192-4353-4260-A9DB-81F2A5D3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2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24F16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Gonzalez</dc:creator>
  <cp:keywords/>
  <dc:description/>
  <cp:lastModifiedBy>Carmen Gonzalez</cp:lastModifiedBy>
  <cp:revision>6</cp:revision>
  <dcterms:created xsi:type="dcterms:W3CDTF">2021-05-14T03:31:00Z</dcterms:created>
  <dcterms:modified xsi:type="dcterms:W3CDTF">2021-05-15T02:40:00Z</dcterms:modified>
</cp:coreProperties>
</file>