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4A81" w14:textId="77777777" w:rsidR="004A1864" w:rsidRPr="004A1864" w:rsidRDefault="004A1864" w:rsidP="004A186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1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Leer en la antología de Desarrollo de la Competencia Lectora el tema:</w:t>
      </w:r>
    </w:p>
    <w:p w14:paraId="2C61F462" w14:textId="77777777" w:rsidR="004A1864" w:rsidRPr="004A1864" w:rsidRDefault="004A1864" w:rsidP="004A18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1864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s-MX"/>
        </w:rPr>
        <w:t>EL CONTAGIO DE LA LITERATURA: OTRA MIRADA DIDÁCTICA DE LA LITERATURA (2ª parte)</w:t>
      </w:r>
    </w:p>
    <w:p w14:paraId="44E90BF3" w14:textId="0CBA4A1C" w:rsidR="004A1864" w:rsidRPr="00236F3A" w:rsidRDefault="004A1864" w:rsidP="004A186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236F3A">
        <w:rPr>
          <w:rFonts w:ascii="Arial" w:hAnsi="Arial" w:cs="Arial"/>
          <w:b/>
          <w:bCs/>
          <w:color w:val="000000"/>
        </w:rPr>
        <w:t>El contagio de la</w:t>
      </w:r>
      <w:r w:rsidRPr="00236F3A">
        <w:rPr>
          <w:rFonts w:ascii="Arial" w:hAnsi="Arial" w:cs="Arial"/>
          <w:b/>
          <w:bCs/>
          <w:color w:val="000000"/>
          <w:spacing w:val="-5"/>
        </w:rPr>
        <w:t> </w:t>
      </w:r>
      <w:r w:rsidRPr="00236F3A">
        <w:rPr>
          <w:rFonts w:ascii="Arial" w:hAnsi="Arial" w:cs="Arial"/>
          <w:b/>
          <w:bCs/>
          <w:color w:val="000000"/>
        </w:rPr>
        <w:t>literatura</w:t>
      </w:r>
    </w:p>
    <w:p w14:paraId="3B7C3388" w14:textId="77777777" w:rsidR="004A1864" w:rsidRPr="004A1864" w:rsidRDefault="004A1864" w:rsidP="004A18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1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Al terminar responde o complementa, con lápiz y buena letra, los siguientes cuestionamientos:</w:t>
      </w:r>
    </w:p>
    <w:p w14:paraId="26D1C279" w14:textId="6AA0FAB9" w:rsidR="004A1864" w:rsidRPr="00236F3A" w:rsidRDefault="004A1864" w:rsidP="004A186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4A1864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5.- El contagio de la literatura consiste en:</w:t>
      </w:r>
    </w:p>
    <w:p w14:paraId="3CBF71A2" w14:textId="374E9258" w:rsidR="004A1864" w:rsidRPr="004A1864" w:rsidRDefault="00D45B4A" w:rsidP="004A186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transmisión de un sentimiento estético (la</w:t>
      </w:r>
      <w:r w:rsidRPr="00D45B4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manera como se contempla lo bello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) por la literatura a través de su provocación literaria para despertar el </w:t>
      </w:r>
      <w:r w:rsidR="00236F3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entusiasmo con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el objetivo de que el lector viva y disfrute la verdadera literatura de manera directa y personal.</w:t>
      </w:r>
    </w:p>
    <w:p w14:paraId="581E5C2B" w14:textId="5C51014D" w:rsidR="004A1864" w:rsidRDefault="004A1864" w:rsidP="004A186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4A1864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6.- Sintetiza las dos ideas principales de las conclusiones del texto.</w:t>
      </w:r>
    </w:p>
    <w:p w14:paraId="4A9DD426" w14:textId="0BA3A0D2" w:rsidR="00436133" w:rsidRDefault="00436133" w:rsidP="00436133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436133">
        <w:rPr>
          <w:rFonts w:ascii="Arial" w:hAnsi="Arial" w:cs="Arial"/>
          <w:color w:val="000000"/>
        </w:rPr>
        <w:t>Una de las funciones</w:t>
      </w:r>
      <w:r w:rsidR="00236F3A" w:rsidRPr="00436133">
        <w:rPr>
          <w:rFonts w:ascii="Arial" w:hAnsi="Arial" w:cs="Arial"/>
          <w:color w:val="000000"/>
        </w:rPr>
        <w:t xml:space="preserve"> primordial</w:t>
      </w:r>
      <w:r w:rsidRPr="00436133">
        <w:rPr>
          <w:rFonts w:ascii="Arial" w:hAnsi="Arial" w:cs="Arial"/>
          <w:color w:val="000000"/>
        </w:rPr>
        <w:t xml:space="preserve">es </w:t>
      </w:r>
      <w:r w:rsidR="00236F3A" w:rsidRPr="00436133">
        <w:rPr>
          <w:rFonts w:ascii="Arial" w:hAnsi="Arial" w:cs="Arial"/>
          <w:color w:val="000000"/>
        </w:rPr>
        <w:t xml:space="preserve">de la </w:t>
      </w:r>
      <w:r w:rsidRPr="00436133">
        <w:rPr>
          <w:rFonts w:ascii="Arial" w:hAnsi="Arial" w:cs="Arial"/>
          <w:color w:val="000000"/>
        </w:rPr>
        <w:t xml:space="preserve">didáctica de la </w:t>
      </w:r>
      <w:r w:rsidR="00236F3A" w:rsidRPr="00436133">
        <w:rPr>
          <w:rFonts w:ascii="Arial" w:hAnsi="Arial" w:cs="Arial"/>
          <w:color w:val="000000"/>
        </w:rPr>
        <w:t>literatura es transmitir la pasión por la literatura a los estudiantes con el objetivo de formarlos como lectores</w:t>
      </w:r>
      <w:r w:rsidRPr="00436133">
        <w:rPr>
          <w:rFonts w:ascii="Arial" w:hAnsi="Arial" w:cs="Arial"/>
          <w:color w:val="000000"/>
        </w:rPr>
        <w:t xml:space="preserve"> con competencias literarias.</w:t>
      </w:r>
    </w:p>
    <w:p w14:paraId="1F5D4AA5" w14:textId="77777777" w:rsidR="00436133" w:rsidRPr="00436133" w:rsidRDefault="00436133" w:rsidP="00436133">
      <w:pPr>
        <w:pStyle w:val="Prrafodelista"/>
        <w:spacing w:after="120"/>
        <w:ind w:left="737"/>
        <w:rPr>
          <w:rFonts w:ascii="Arial" w:hAnsi="Arial" w:cs="Arial"/>
          <w:color w:val="000000"/>
        </w:rPr>
      </w:pPr>
    </w:p>
    <w:p w14:paraId="23F0CE60" w14:textId="571F0251" w:rsidR="00436133" w:rsidRPr="00436133" w:rsidRDefault="00436133" w:rsidP="00236F3A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436133">
        <w:rPr>
          <w:rFonts w:ascii="Arial" w:hAnsi="Arial" w:cs="Arial"/>
          <w:color w:val="000000"/>
        </w:rPr>
        <w:t>La tarea del profesor de literatura es enseñarla a través del contagio por el amor hacia el discurso literario.</w:t>
      </w:r>
    </w:p>
    <w:p w14:paraId="07990CAA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7468E"/>
    <w:multiLevelType w:val="hybridMultilevel"/>
    <w:tmpl w:val="6476A304"/>
    <w:lvl w:ilvl="0" w:tplc="08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4"/>
    <w:rsid w:val="00236F3A"/>
    <w:rsid w:val="00436133"/>
    <w:rsid w:val="004A1864"/>
    <w:rsid w:val="00D45B4A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D9E7"/>
  <w15:chartTrackingRefBased/>
  <w15:docId w15:val="{4DBB4571-BC6F-4CE4-9B8F-69CDFD0C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864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2021-05-21T01:40:00Z</dcterms:created>
  <dcterms:modified xsi:type="dcterms:W3CDTF">2021-05-21T02:16:00Z</dcterms:modified>
</cp:coreProperties>
</file>