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B6A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t> </w:t>
      </w:r>
      <w:r w:rsidRPr="00BF1BC8">
        <w:rPr>
          <w:rFonts w:ascii="Arial" w:hAnsi="Arial" w:cs="Arial"/>
          <w:b/>
          <w:bCs/>
          <w:sz w:val="24"/>
          <w:szCs w:val="24"/>
        </w:rPr>
        <w:t>En la antología de Desarrollo de Competencias Lectoras lee los temas:</w:t>
      </w:r>
    </w:p>
    <w:p w14:paraId="3AE131AF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TEXTOS Y PARATEXTOS EN LOS LIBROS INFANTILES (1ª parte)</w:t>
      </w:r>
    </w:p>
    <w:p w14:paraId="6C3BC7AF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BF1BC8">
        <w:rPr>
          <w:rFonts w:ascii="Arial" w:hAnsi="Arial" w:cs="Arial"/>
          <w:b/>
          <w:bCs/>
          <w:sz w:val="24"/>
          <w:szCs w:val="24"/>
        </w:rPr>
        <w:t>·         Los paratextos</w:t>
      </w:r>
    </w:p>
    <w:p w14:paraId="4C687EDB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·         Paratextos fuera del libro.</w:t>
      </w:r>
    </w:p>
    <w:p w14:paraId="5FD7822E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·         Paratextos en el exterior del libro.</w:t>
      </w:r>
    </w:p>
    <w:p w14:paraId="69AA0AC1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·         Paratextos en el interior del libro.</w:t>
      </w:r>
    </w:p>
    <w:p w14:paraId="3B6B8B78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·         Conclusiones</w:t>
      </w:r>
    </w:p>
    <w:p w14:paraId="27D25004" w14:textId="77777777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 Al terminar responde o complementa los siguientes cuestionamientos:</w:t>
      </w:r>
    </w:p>
    <w:p w14:paraId="4A545FA0" w14:textId="4F382817" w:rsid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1.- Paratexto se define como…</w:t>
      </w:r>
    </w:p>
    <w:p w14:paraId="3866D492" w14:textId="48F9DBE5" w:rsidR="00BF1BC8" w:rsidRDefault="00BF1BC8" w:rsidP="00BF1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elemento que ayuda al lector a introducirse en la lectura, </w:t>
      </w:r>
      <w:r w:rsidR="002D733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acilitando las primeras evidencias sobre el contenido de un libro. Se considera un elemento auxiliar, un accesorio del texto que funciona como una puerta de entrada, de transición y de transacción.</w:t>
      </w:r>
    </w:p>
    <w:p w14:paraId="43ACEC91" w14:textId="19EB2374" w:rsidR="002D7336" w:rsidRPr="002D7336" w:rsidRDefault="002D7336" w:rsidP="002D7336">
      <w:pPr>
        <w:rPr>
          <w:rFonts w:ascii="Arial" w:hAnsi="Arial" w:cs="Arial"/>
          <w:sz w:val="24"/>
          <w:szCs w:val="24"/>
        </w:rPr>
      </w:pPr>
      <w:r w:rsidRPr="002D7336">
        <w:rPr>
          <w:rFonts w:ascii="Arial" w:hAnsi="Arial" w:cs="Arial"/>
          <w:sz w:val="24"/>
          <w:szCs w:val="24"/>
        </w:rPr>
        <w:t>En pocas palabras:</w:t>
      </w:r>
    </w:p>
    <w:p w14:paraId="4E539D21" w14:textId="2916790E" w:rsidR="002D7336" w:rsidRPr="00BF1BC8" w:rsidRDefault="002D7336" w:rsidP="002D7336">
      <w:pPr>
        <w:rPr>
          <w:rFonts w:ascii="Arial" w:hAnsi="Arial" w:cs="Arial"/>
          <w:sz w:val="24"/>
          <w:szCs w:val="24"/>
        </w:rPr>
      </w:pPr>
      <w:r w:rsidRPr="002D7336">
        <w:rPr>
          <w:rFonts w:ascii="Arial" w:hAnsi="Arial" w:cs="Arial"/>
          <w:sz w:val="24"/>
          <w:szCs w:val="24"/>
        </w:rPr>
        <w:t>Un elemento que ayuda al lector a introducirse en la lectura facilitando el contenido.</w:t>
      </w:r>
    </w:p>
    <w:p w14:paraId="21E5637B" w14:textId="6CBBD382" w:rsidR="00BF1BC8" w:rsidRDefault="00F06132" w:rsidP="00BF1B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4D027D9B" wp14:editId="70310225">
            <wp:simplePos x="0" y="0"/>
            <wp:positionH relativeFrom="margin">
              <wp:posOffset>-442595</wp:posOffset>
            </wp:positionH>
            <wp:positionV relativeFrom="paragraph">
              <wp:posOffset>588645</wp:posOffset>
            </wp:positionV>
            <wp:extent cx="6538595" cy="4944110"/>
            <wp:effectExtent l="0" t="0" r="0" b="2794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BC8" w:rsidRPr="00BF1BC8">
        <w:rPr>
          <w:rFonts w:ascii="Arial" w:hAnsi="Arial" w:cs="Arial"/>
          <w:b/>
          <w:bCs/>
          <w:sz w:val="24"/>
          <w:szCs w:val="24"/>
        </w:rPr>
        <w:t>2.- Usando la información de la antología, elabora un cuadro sinóptico sobre los tipos de paratextos.</w:t>
      </w:r>
    </w:p>
    <w:p w14:paraId="77E154C3" w14:textId="62EFB95A" w:rsidR="00BF1BC8" w:rsidRP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</w:p>
    <w:p w14:paraId="78261DCD" w14:textId="50AF0205" w:rsid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t>3.- Los paratextos fuera del libro se definen como… Los más importantes son:</w:t>
      </w:r>
    </w:p>
    <w:p w14:paraId="64ED63EA" w14:textId="2831D5D8" w:rsidR="00A356F8" w:rsidRDefault="00A356F8" w:rsidP="00BF1BC8">
      <w:pPr>
        <w:rPr>
          <w:rFonts w:ascii="Arial" w:hAnsi="Arial" w:cs="Arial"/>
          <w:sz w:val="24"/>
          <w:szCs w:val="24"/>
        </w:rPr>
      </w:pPr>
      <w:r w:rsidRPr="00A356F8">
        <w:rPr>
          <w:rFonts w:ascii="Arial" w:hAnsi="Arial" w:cs="Arial"/>
          <w:sz w:val="24"/>
          <w:szCs w:val="24"/>
        </w:rPr>
        <w:t>tienen la finalidad de dar a conocer el libro en público.</w:t>
      </w:r>
      <w:r w:rsidRPr="00A356F8">
        <w:t xml:space="preserve"> </w:t>
      </w:r>
      <w:r w:rsidRPr="00A356F8">
        <w:rPr>
          <w:rFonts w:ascii="Arial" w:hAnsi="Arial" w:cs="Arial"/>
          <w:sz w:val="24"/>
          <w:szCs w:val="24"/>
        </w:rPr>
        <w:t>Los más importantes son los catálogos, la crítica literaria, los foros de los lectores o las propuestas didácticas</w:t>
      </w:r>
    </w:p>
    <w:p w14:paraId="1AE59351" w14:textId="745147B7" w:rsidR="00A356F8" w:rsidRDefault="00A356F8" w:rsidP="00BF1BC8">
      <w:pPr>
        <w:rPr>
          <w:rFonts w:ascii="Arial" w:hAnsi="Arial" w:cs="Arial"/>
          <w:sz w:val="24"/>
          <w:szCs w:val="24"/>
        </w:rPr>
      </w:pPr>
    </w:p>
    <w:p w14:paraId="6D3927A5" w14:textId="44B2E1FF" w:rsidR="00A356F8" w:rsidRDefault="00A356F8" w:rsidP="00BF1BC8">
      <w:pPr>
        <w:rPr>
          <w:rFonts w:ascii="Arial" w:hAnsi="Arial" w:cs="Arial"/>
          <w:sz w:val="24"/>
          <w:szCs w:val="24"/>
        </w:rPr>
      </w:pPr>
    </w:p>
    <w:p w14:paraId="1D94D39F" w14:textId="71874862" w:rsidR="00A356F8" w:rsidRDefault="00A356F8" w:rsidP="00BF1BC8">
      <w:pPr>
        <w:rPr>
          <w:rFonts w:ascii="Arial" w:hAnsi="Arial" w:cs="Arial"/>
          <w:sz w:val="24"/>
          <w:szCs w:val="24"/>
        </w:rPr>
      </w:pPr>
    </w:p>
    <w:p w14:paraId="6DF0DEB2" w14:textId="77777777" w:rsidR="00A356F8" w:rsidRPr="00BF1BC8" w:rsidRDefault="00A356F8" w:rsidP="00BF1BC8">
      <w:pPr>
        <w:rPr>
          <w:rFonts w:ascii="Arial" w:hAnsi="Arial" w:cs="Arial"/>
          <w:sz w:val="24"/>
          <w:szCs w:val="24"/>
        </w:rPr>
      </w:pPr>
    </w:p>
    <w:p w14:paraId="6952438C" w14:textId="43B68EDC" w:rsidR="00BF1BC8" w:rsidRDefault="00BF1BC8" w:rsidP="00BF1BC8">
      <w:pPr>
        <w:rPr>
          <w:rFonts w:ascii="Arial" w:hAnsi="Arial" w:cs="Arial"/>
          <w:b/>
          <w:bCs/>
          <w:sz w:val="24"/>
          <w:szCs w:val="24"/>
        </w:rPr>
      </w:pPr>
      <w:r w:rsidRPr="00BF1BC8">
        <w:rPr>
          <w:rFonts w:ascii="Arial" w:hAnsi="Arial" w:cs="Arial"/>
          <w:b/>
          <w:bCs/>
          <w:sz w:val="24"/>
          <w:szCs w:val="24"/>
        </w:rPr>
        <w:lastRenderedPageBreak/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4D935507" w14:textId="684D719B" w:rsidR="00A356F8" w:rsidRDefault="00A356F8" w:rsidP="00BF1BC8">
      <w:pPr>
        <w:rPr>
          <w:rFonts w:ascii="Arial" w:hAnsi="Arial" w:cs="Arial"/>
          <w:sz w:val="24"/>
          <w:szCs w:val="24"/>
        </w:rPr>
      </w:pPr>
      <w:r w:rsidRPr="00A356F8">
        <w:rPr>
          <w:rFonts w:ascii="Arial" w:hAnsi="Arial" w:cs="Arial"/>
          <w:sz w:val="24"/>
          <w:szCs w:val="24"/>
        </w:rPr>
        <w:t xml:space="preserve">La crítica, </w:t>
      </w:r>
      <w:r w:rsidR="00CA27E0">
        <w:rPr>
          <w:rFonts w:ascii="Arial" w:hAnsi="Arial" w:cs="Arial"/>
          <w:sz w:val="24"/>
          <w:szCs w:val="24"/>
        </w:rPr>
        <w:t xml:space="preserve">ya que mediante ella se pueden </w:t>
      </w:r>
      <w:r w:rsidR="00CA27E0" w:rsidRPr="00CA27E0">
        <w:rPr>
          <w:rFonts w:ascii="Arial" w:hAnsi="Arial" w:cs="Arial"/>
          <w:sz w:val="24"/>
          <w:szCs w:val="24"/>
        </w:rPr>
        <w:t>ver los diferentes comentarios y las diferentes opiniones sobre los libros</w:t>
      </w:r>
      <w:r w:rsidR="00CA27E0">
        <w:rPr>
          <w:rFonts w:ascii="Arial" w:hAnsi="Arial" w:cs="Arial"/>
          <w:sz w:val="24"/>
          <w:szCs w:val="24"/>
        </w:rPr>
        <w:t>, también se va creando un</w:t>
      </w:r>
      <w:r w:rsidR="00181FE2">
        <w:rPr>
          <w:rFonts w:ascii="Arial" w:hAnsi="Arial" w:cs="Arial"/>
          <w:sz w:val="24"/>
          <w:szCs w:val="24"/>
        </w:rPr>
        <w:t xml:space="preserve">a selección </w:t>
      </w:r>
      <w:r w:rsidR="00CA27E0">
        <w:rPr>
          <w:rFonts w:ascii="Arial" w:hAnsi="Arial" w:cs="Arial"/>
          <w:sz w:val="24"/>
          <w:szCs w:val="24"/>
        </w:rPr>
        <w:t xml:space="preserve">en el que se pueden ir conociendo los libros que funcionaron </w:t>
      </w:r>
      <w:r w:rsidR="00181FE2" w:rsidRPr="00181FE2">
        <w:rPr>
          <w:rFonts w:ascii="Arial" w:hAnsi="Arial" w:cs="Arial"/>
          <w:sz w:val="24"/>
          <w:szCs w:val="24"/>
        </w:rPr>
        <w:t xml:space="preserve">o los que atrajeron </w:t>
      </w:r>
      <w:r w:rsidR="00181FE2">
        <w:rPr>
          <w:rFonts w:ascii="Arial" w:hAnsi="Arial" w:cs="Arial"/>
          <w:sz w:val="24"/>
          <w:szCs w:val="24"/>
        </w:rPr>
        <w:t xml:space="preserve">más la </w:t>
      </w:r>
      <w:r w:rsidR="00181FE2" w:rsidRPr="00181FE2">
        <w:rPr>
          <w:rFonts w:ascii="Arial" w:hAnsi="Arial" w:cs="Arial"/>
          <w:sz w:val="24"/>
          <w:szCs w:val="24"/>
        </w:rPr>
        <w:t>atención</w:t>
      </w:r>
      <w:r w:rsidR="00181FE2" w:rsidRPr="00181FE2">
        <w:rPr>
          <w:rFonts w:ascii="Arial" w:hAnsi="Arial" w:cs="Arial"/>
          <w:sz w:val="24"/>
          <w:szCs w:val="24"/>
        </w:rPr>
        <w:t xml:space="preserve"> de los alumnos.</w:t>
      </w:r>
    </w:p>
    <w:p w14:paraId="7E0C45DC" w14:textId="6C061473" w:rsidR="00181FE2" w:rsidRPr="00BF1BC8" w:rsidRDefault="00181FE2" w:rsidP="00BF1BC8">
      <w:pPr>
        <w:rPr>
          <w:rFonts w:ascii="Arial" w:hAnsi="Arial" w:cs="Arial"/>
          <w:sz w:val="24"/>
          <w:szCs w:val="24"/>
        </w:rPr>
      </w:pPr>
      <w:r w:rsidRPr="00181FE2">
        <w:rPr>
          <w:rFonts w:ascii="Arial" w:hAnsi="Arial" w:cs="Arial"/>
          <w:sz w:val="24"/>
          <w:szCs w:val="24"/>
        </w:rPr>
        <w:t xml:space="preserve">Catálogo: </w:t>
      </w:r>
      <w:r>
        <w:rPr>
          <w:rFonts w:ascii="Arial" w:hAnsi="Arial" w:cs="Arial"/>
          <w:sz w:val="24"/>
          <w:szCs w:val="24"/>
        </w:rPr>
        <w:t>dado que recomienda costos de libros y sirve de guía para la elección del libro que se le recomiendo a los niños, además de la selección de libro que ayuda al niño a desarrollar competencias que se pueden trabajar en las diferentes clases.</w:t>
      </w:r>
    </w:p>
    <w:p w14:paraId="0300C323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C8"/>
    <w:rsid w:val="00181FE2"/>
    <w:rsid w:val="002D7336"/>
    <w:rsid w:val="00A356F8"/>
    <w:rsid w:val="00BF1BC8"/>
    <w:rsid w:val="00CA27E0"/>
    <w:rsid w:val="00DC7A75"/>
    <w:rsid w:val="00F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4011"/>
  <w15:chartTrackingRefBased/>
  <w15:docId w15:val="{306BADAA-083A-4D41-95A4-1335667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AC519B-1DCC-481E-9B88-78D87980C07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E3E5FCF-8B28-4768-A6AF-F6C0803240D1}">
      <dgm:prSet phldrT="[Texto]" custT="1"/>
      <dgm:spPr/>
      <dgm:t>
        <a:bodyPr/>
        <a:lstStyle/>
        <a:p>
          <a:r>
            <a:rPr lang="es-MX" sz="1600"/>
            <a:t>P</a:t>
          </a:r>
        </a:p>
        <a:p>
          <a:r>
            <a:rPr lang="es-MX" sz="1600"/>
            <a:t>A</a:t>
          </a:r>
        </a:p>
        <a:p>
          <a:r>
            <a:rPr lang="es-MX" sz="1600"/>
            <a:t>R</a:t>
          </a:r>
        </a:p>
        <a:p>
          <a:r>
            <a:rPr lang="es-MX" sz="1600"/>
            <a:t>A</a:t>
          </a:r>
        </a:p>
        <a:p>
          <a:r>
            <a:rPr lang="es-MX" sz="1600"/>
            <a:t>T</a:t>
          </a:r>
        </a:p>
        <a:p>
          <a:r>
            <a:rPr lang="es-MX" sz="1600"/>
            <a:t>E</a:t>
          </a:r>
        </a:p>
        <a:p>
          <a:r>
            <a:rPr lang="es-MX" sz="1600"/>
            <a:t>X</a:t>
          </a:r>
        </a:p>
        <a:p>
          <a:r>
            <a:rPr lang="es-MX" sz="1600"/>
            <a:t>T</a:t>
          </a:r>
        </a:p>
        <a:p>
          <a:r>
            <a:rPr lang="es-MX" sz="1600"/>
            <a:t>O</a:t>
          </a:r>
        </a:p>
        <a:p>
          <a:r>
            <a:rPr lang="es-MX" sz="1600"/>
            <a:t>S</a:t>
          </a:r>
        </a:p>
        <a:p>
          <a:endParaRPr lang="es-MX" sz="1200"/>
        </a:p>
      </dgm:t>
    </dgm:pt>
    <dgm:pt modelId="{8BB60E74-5CE8-446F-938C-32466DE354F6}" type="parTrans" cxnId="{CD04CFEE-D43B-4DD7-B876-2704C1BCE4A2}">
      <dgm:prSet/>
      <dgm:spPr/>
      <dgm:t>
        <a:bodyPr/>
        <a:lstStyle/>
        <a:p>
          <a:endParaRPr lang="es-MX"/>
        </a:p>
      </dgm:t>
    </dgm:pt>
    <dgm:pt modelId="{ADC479F3-2C1C-4516-A745-F5E3C56983DD}" type="sibTrans" cxnId="{CD04CFEE-D43B-4DD7-B876-2704C1BCE4A2}">
      <dgm:prSet/>
      <dgm:spPr/>
      <dgm:t>
        <a:bodyPr/>
        <a:lstStyle/>
        <a:p>
          <a:endParaRPr lang="es-MX"/>
        </a:p>
      </dgm:t>
    </dgm:pt>
    <dgm:pt modelId="{A7225DC6-7265-4082-9361-F045EAC8100B}">
      <dgm:prSet phldrT="[Texto]"/>
      <dgm:spPr/>
      <dgm:t>
        <a:bodyPr/>
        <a:lstStyle/>
        <a:p>
          <a:r>
            <a:rPr lang="es-MX"/>
            <a:t>Fuera</a:t>
          </a:r>
          <a:r>
            <a:rPr lang="es-MX" baseline="0"/>
            <a:t> del libro.</a:t>
          </a:r>
          <a:endParaRPr lang="es-MX"/>
        </a:p>
      </dgm:t>
    </dgm:pt>
    <dgm:pt modelId="{D3D254A0-F9F4-4919-B6A4-ED001A3B5295}" type="parTrans" cxnId="{E63EC5D5-20C3-4683-9D7B-BFB37B580CB5}">
      <dgm:prSet/>
      <dgm:spPr/>
      <dgm:t>
        <a:bodyPr/>
        <a:lstStyle/>
        <a:p>
          <a:endParaRPr lang="es-MX"/>
        </a:p>
      </dgm:t>
    </dgm:pt>
    <dgm:pt modelId="{A30F1FC1-2B39-417F-B47D-580BE14CBEF4}" type="sibTrans" cxnId="{E63EC5D5-20C3-4683-9D7B-BFB37B580CB5}">
      <dgm:prSet/>
      <dgm:spPr/>
      <dgm:t>
        <a:bodyPr/>
        <a:lstStyle/>
        <a:p>
          <a:endParaRPr lang="es-MX"/>
        </a:p>
      </dgm:t>
    </dgm:pt>
    <dgm:pt modelId="{41D524F1-361A-41FB-8867-5B4DB3EF4D32}">
      <dgm:prSet phldrT="[Texto]" custT="1"/>
      <dgm:spPr/>
      <dgm:t>
        <a:bodyPr/>
        <a:lstStyle/>
        <a:p>
          <a:r>
            <a:rPr lang="es-MX" sz="1400"/>
            <a:t>°Catálogos.</a:t>
          </a:r>
        </a:p>
        <a:p>
          <a:r>
            <a:rPr lang="es-MX" sz="1400"/>
            <a:t>°Critica literaria</a:t>
          </a:r>
        </a:p>
        <a:p>
          <a:r>
            <a:rPr lang="es-MX" sz="1400"/>
            <a:t>°Foros de lectores </a:t>
          </a:r>
        </a:p>
        <a:p>
          <a:r>
            <a:rPr lang="es-MX" sz="1400"/>
            <a:t>°Propuestas didácticas</a:t>
          </a:r>
          <a:r>
            <a:rPr lang="es-MX" sz="1000"/>
            <a:t>.</a:t>
          </a:r>
        </a:p>
      </dgm:t>
    </dgm:pt>
    <dgm:pt modelId="{C6CBB32B-B95B-4988-8AEF-62A16861B20D}" type="parTrans" cxnId="{A5815921-FFF4-45FC-AD6D-4A9EEBD87043}">
      <dgm:prSet/>
      <dgm:spPr/>
      <dgm:t>
        <a:bodyPr/>
        <a:lstStyle/>
        <a:p>
          <a:endParaRPr lang="es-MX"/>
        </a:p>
      </dgm:t>
    </dgm:pt>
    <dgm:pt modelId="{D24413CB-9FC6-4D47-8880-2F9EFA53E306}" type="sibTrans" cxnId="{A5815921-FFF4-45FC-AD6D-4A9EEBD87043}">
      <dgm:prSet/>
      <dgm:spPr/>
      <dgm:t>
        <a:bodyPr/>
        <a:lstStyle/>
        <a:p>
          <a:endParaRPr lang="es-MX"/>
        </a:p>
      </dgm:t>
    </dgm:pt>
    <dgm:pt modelId="{645ECC9A-F57B-40F8-AE49-5C7C2A394F56}">
      <dgm:prSet phldrT="[Texto]" custT="1"/>
      <dgm:spPr/>
      <dgm:t>
        <a:bodyPr/>
        <a:lstStyle/>
        <a:p>
          <a:r>
            <a:rPr lang="es-MX" sz="1200"/>
            <a:t>°Formato.</a:t>
          </a:r>
        </a:p>
        <a:p>
          <a:r>
            <a:rPr lang="es-MX" sz="1200"/>
            <a:t>°Número de páginas</a:t>
          </a:r>
        </a:p>
        <a:p>
          <a:r>
            <a:rPr lang="es-MX" sz="1200"/>
            <a:t>°Indicadores de edad </a:t>
          </a:r>
        </a:p>
        <a:p>
          <a:r>
            <a:rPr lang="es-MX" sz="1200"/>
            <a:t>°Portada</a:t>
          </a:r>
        </a:p>
        <a:p>
          <a:r>
            <a:rPr lang="es-MX" sz="1200"/>
            <a:t>°Contraportada.</a:t>
          </a:r>
        </a:p>
        <a:p>
          <a:r>
            <a:rPr lang="es-MX" sz="1200"/>
            <a:t>°Lomo.</a:t>
          </a:r>
        </a:p>
        <a:p>
          <a:r>
            <a:rPr lang="es-MX" sz="1100"/>
            <a:t>°Nombre del libro.</a:t>
          </a:r>
        </a:p>
        <a:p>
          <a:r>
            <a:rPr lang="es-MX" sz="1100"/>
            <a:t>°Anagrama</a:t>
          </a:r>
        </a:p>
        <a:p>
          <a:r>
            <a:rPr lang="es-MX" sz="1000"/>
            <a:t>°</a:t>
          </a:r>
          <a:r>
            <a:rPr lang="es-MX" sz="1100"/>
            <a:t>Tipografía.</a:t>
          </a:r>
        </a:p>
        <a:p>
          <a:endParaRPr lang="es-MX" sz="600"/>
        </a:p>
      </dgm:t>
    </dgm:pt>
    <dgm:pt modelId="{4BECBB92-D311-474E-A531-E2A197D69578}" type="parTrans" cxnId="{4C4EF02A-7E0A-4848-992B-37FB079FA2B4}">
      <dgm:prSet/>
      <dgm:spPr/>
      <dgm:t>
        <a:bodyPr/>
        <a:lstStyle/>
        <a:p>
          <a:endParaRPr lang="es-MX"/>
        </a:p>
      </dgm:t>
    </dgm:pt>
    <dgm:pt modelId="{75ADD666-1A4F-406B-B7C6-896C8F5D8C40}" type="sibTrans" cxnId="{4C4EF02A-7E0A-4848-992B-37FB079FA2B4}">
      <dgm:prSet/>
      <dgm:spPr/>
      <dgm:t>
        <a:bodyPr/>
        <a:lstStyle/>
        <a:p>
          <a:endParaRPr lang="es-MX"/>
        </a:p>
      </dgm:t>
    </dgm:pt>
    <dgm:pt modelId="{1019174B-B0B4-445D-84E3-A331E9C10DA2}">
      <dgm:prSet phldrT="[Texto]"/>
      <dgm:spPr/>
      <dgm:t>
        <a:bodyPr/>
        <a:lstStyle/>
        <a:p>
          <a:r>
            <a:rPr lang="es-MX"/>
            <a:t>En</a:t>
          </a:r>
          <a:r>
            <a:rPr lang="es-MX" baseline="0"/>
            <a:t> el exterior del libro.</a:t>
          </a:r>
          <a:endParaRPr lang="es-MX"/>
        </a:p>
      </dgm:t>
    </dgm:pt>
    <dgm:pt modelId="{432898B7-4802-4E04-8C0B-B2BEC075A0E9}" type="sibTrans" cxnId="{2EF5571A-A027-4B08-B459-6BFD067AB48B}">
      <dgm:prSet/>
      <dgm:spPr/>
      <dgm:t>
        <a:bodyPr/>
        <a:lstStyle/>
        <a:p>
          <a:endParaRPr lang="es-MX"/>
        </a:p>
      </dgm:t>
    </dgm:pt>
    <dgm:pt modelId="{EA0704AD-CE03-4411-8368-8B39BF611E8A}" type="parTrans" cxnId="{2EF5571A-A027-4B08-B459-6BFD067AB48B}">
      <dgm:prSet/>
      <dgm:spPr/>
      <dgm:t>
        <a:bodyPr/>
        <a:lstStyle/>
        <a:p>
          <a:endParaRPr lang="es-MX"/>
        </a:p>
      </dgm:t>
    </dgm:pt>
    <dgm:pt modelId="{60969266-2C06-4A10-9535-90768775E751}">
      <dgm:prSet/>
      <dgm:spPr/>
      <dgm:t>
        <a:bodyPr/>
        <a:lstStyle/>
        <a:p>
          <a:r>
            <a:rPr lang="es-MX"/>
            <a:t>En el interior del libro.</a:t>
          </a:r>
        </a:p>
      </dgm:t>
    </dgm:pt>
    <dgm:pt modelId="{590360A7-3C8E-4624-BDF7-6168864D09C1}" type="parTrans" cxnId="{FAAC9C8E-1501-49F1-BE03-B616DFC416D5}">
      <dgm:prSet/>
      <dgm:spPr/>
      <dgm:t>
        <a:bodyPr/>
        <a:lstStyle/>
        <a:p>
          <a:endParaRPr lang="es-MX"/>
        </a:p>
      </dgm:t>
    </dgm:pt>
    <dgm:pt modelId="{B124D5FC-05E2-44AA-9E02-BE79BBADDB0C}" type="sibTrans" cxnId="{FAAC9C8E-1501-49F1-BE03-B616DFC416D5}">
      <dgm:prSet/>
      <dgm:spPr/>
      <dgm:t>
        <a:bodyPr/>
        <a:lstStyle/>
        <a:p>
          <a:endParaRPr lang="es-MX"/>
        </a:p>
      </dgm:t>
    </dgm:pt>
    <dgm:pt modelId="{7DA9FF9D-7C4F-41E4-AC5B-7B8771E39560}">
      <dgm:prSet custT="1"/>
      <dgm:spPr/>
      <dgm:t>
        <a:bodyPr/>
        <a:lstStyle/>
        <a:p>
          <a:r>
            <a:rPr lang="es-MX" sz="1400"/>
            <a:t>°Titulo del capitulo.</a:t>
          </a:r>
        </a:p>
        <a:p>
          <a:r>
            <a:rPr lang="es-MX" sz="1400"/>
            <a:t>°Próloga.</a:t>
          </a:r>
        </a:p>
        <a:p>
          <a:r>
            <a:rPr lang="es-MX" sz="1400"/>
            <a:t>°Dedicatoria.</a:t>
          </a:r>
        </a:p>
        <a:p>
          <a:r>
            <a:rPr lang="es-MX" sz="1400"/>
            <a:t>°ilustraciones.</a:t>
          </a:r>
        </a:p>
      </dgm:t>
    </dgm:pt>
    <dgm:pt modelId="{A5CC1855-F5CC-4969-9902-C2D10CB0C9B5}" type="parTrans" cxnId="{A32912B2-3DA3-467B-B8ED-079381C8F0B3}">
      <dgm:prSet/>
      <dgm:spPr/>
      <dgm:t>
        <a:bodyPr/>
        <a:lstStyle/>
        <a:p>
          <a:endParaRPr lang="es-MX"/>
        </a:p>
      </dgm:t>
    </dgm:pt>
    <dgm:pt modelId="{A1097403-312F-4482-93D1-AF413168E8AF}" type="sibTrans" cxnId="{A32912B2-3DA3-467B-B8ED-079381C8F0B3}">
      <dgm:prSet/>
      <dgm:spPr/>
      <dgm:t>
        <a:bodyPr/>
        <a:lstStyle/>
        <a:p>
          <a:endParaRPr lang="es-MX"/>
        </a:p>
      </dgm:t>
    </dgm:pt>
    <dgm:pt modelId="{96DD98F6-745B-4463-A398-AD2DE0F84B5C}" type="pres">
      <dgm:prSet presAssocID="{90AC519B-1DCC-481E-9B88-78D87980C07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92B56B2-6698-4065-ABC3-291AA266D2C1}" type="pres">
      <dgm:prSet presAssocID="{2E3E5FCF-8B28-4768-A6AF-F6C0803240D1}" presName="root1" presStyleCnt="0"/>
      <dgm:spPr/>
    </dgm:pt>
    <dgm:pt modelId="{DB2E640C-5B36-47DB-A4BC-8E36F3E295D8}" type="pres">
      <dgm:prSet presAssocID="{2E3E5FCF-8B28-4768-A6AF-F6C0803240D1}" presName="LevelOneTextNode" presStyleLbl="node0" presStyleIdx="0" presStyleCnt="1" custAng="0" custScaleX="163829" custScaleY="815602" custLinFactNeighborX="-43066" custLinFactNeighborY="2267">
        <dgm:presLayoutVars>
          <dgm:chPref val="3"/>
        </dgm:presLayoutVars>
      </dgm:prSet>
      <dgm:spPr/>
    </dgm:pt>
    <dgm:pt modelId="{5B1BDCA5-05CA-4D48-B226-D3AA424EC088}" type="pres">
      <dgm:prSet presAssocID="{2E3E5FCF-8B28-4768-A6AF-F6C0803240D1}" presName="level2hierChild" presStyleCnt="0"/>
      <dgm:spPr/>
    </dgm:pt>
    <dgm:pt modelId="{614ADF20-79A9-4C38-B85D-74582067ADD4}" type="pres">
      <dgm:prSet presAssocID="{D3D254A0-F9F4-4919-B6A4-ED001A3B5295}" presName="conn2-1" presStyleLbl="parChTrans1D2" presStyleIdx="0" presStyleCnt="3"/>
      <dgm:spPr/>
    </dgm:pt>
    <dgm:pt modelId="{169782F6-20E6-46D7-A78E-07888BDDC41B}" type="pres">
      <dgm:prSet presAssocID="{D3D254A0-F9F4-4919-B6A4-ED001A3B5295}" presName="connTx" presStyleLbl="parChTrans1D2" presStyleIdx="0" presStyleCnt="3"/>
      <dgm:spPr/>
    </dgm:pt>
    <dgm:pt modelId="{5D3D3789-AE1F-4892-9844-40BB29EE4D58}" type="pres">
      <dgm:prSet presAssocID="{A7225DC6-7265-4082-9361-F045EAC8100B}" presName="root2" presStyleCnt="0"/>
      <dgm:spPr/>
    </dgm:pt>
    <dgm:pt modelId="{20919380-6FAA-4047-AAE0-14E1E5124478}" type="pres">
      <dgm:prSet presAssocID="{A7225DC6-7265-4082-9361-F045EAC8100B}" presName="LevelTwoTextNode" presStyleLbl="node2" presStyleIdx="0" presStyleCnt="3" custScaleY="200749" custLinFactNeighborX="3400" custLinFactNeighborY="-3169">
        <dgm:presLayoutVars>
          <dgm:chPref val="3"/>
        </dgm:presLayoutVars>
      </dgm:prSet>
      <dgm:spPr/>
    </dgm:pt>
    <dgm:pt modelId="{382A9439-D2E3-4A4F-A16F-550E6161BBFD}" type="pres">
      <dgm:prSet presAssocID="{A7225DC6-7265-4082-9361-F045EAC8100B}" presName="level3hierChild" presStyleCnt="0"/>
      <dgm:spPr/>
    </dgm:pt>
    <dgm:pt modelId="{F3E742AC-DF72-4C1B-8EF1-0CCFA5250C64}" type="pres">
      <dgm:prSet presAssocID="{C6CBB32B-B95B-4988-8AEF-62A16861B20D}" presName="conn2-1" presStyleLbl="parChTrans1D3" presStyleIdx="0" presStyleCnt="3"/>
      <dgm:spPr/>
    </dgm:pt>
    <dgm:pt modelId="{850A3A25-28F4-4EF1-BA5F-24EB0DCA7730}" type="pres">
      <dgm:prSet presAssocID="{C6CBB32B-B95B-4988-8AEF-62A16861B20D}" presName="connTx" presStyleLbl="parChTrans1D3" presStyleIdx="0" presStyleCnt="3"/>
      <dgm:spPr/>
    </dgm:pt>
    <dgm:pt modelId="{834F9463-E3C9-4395-8DC2-BFA551E4041D}" type="pres">
      <dgm:prSet presAssocID="{41D524F1-361A-41FB-8867-5B4DB3EF4D32}" presName="root2" presStyleCnt="0"/>
      <dgm:spPr/>
    </dgm:pt>
    <dgm:pt modelId="{EA8568E5-1D79-4799-B43F-05023C823AC6}" type="pres">
      <dgm:prSet presAssocID="{41D524F1-361A-41FB-8867-5B4DB3EF4D32}" presName="LevelTwoTextNode" presStyleLbl="node3" presStyleIdx="0" presStyleCnt="3" custScaleX="193863" custScaleY="280545">
        <dgm:presLayoutVars>
          <dgm:chPref val="3"/>
        </dgm:presLayoutVars>
      </dgm:prSet>
      <dgm:spPr/>
    </dgm:pt>
    <dgm:pt modelId="{0ACBF467-A74E-4832-A589-7ADA381290B1}" type="pres">
      <dgm:prSet presAssocID="{41D524F1-361A-41FB-8867-5B4DB3EF4D32}" presName="level3hierChild" presStyleCnt="0"/>
      <dgm:spPr/>
    </dgm:pt>
    <dgm:pt modelId="{25DC5C5A-C8AD-44E2-B954-901F70DA6E6A}" type="pres">
      <dgm:prSet presAssocID="{EA0704AD-CE03-4411-8368-8B39BF611E8A}" presName="conn2-1" presStyleLbl="parChTrans1D2" presStyleIdx="1" presStyleCnt="3"/>
      <dgm:spPr/>
    </dgm:pt>
    <dgm:pt modelId="{92D91F54-F331-4692-9684-BA873793F4B4}" type="pres">
      <dgm:prSet presAssocID="{EA0704AD-CE03-4411-8368-8B39BF611E8A}" presName="connTx" presStyleLbl="parChTrans1D2" presStyleIdx="1" presStyleCnt="3"/>
      <dgm:spPr/>
    </dgm:pt>
    <dgm:pt modelId="{694794E9-44B7-40D7-9D18-987E00154353}" type="pres">
      <dgm:prSet presAssocID="{1019174B-B0B4-445D-84E3-A331E9C10DA2}" presName="root2" presStyleCnt="0"/>
      <dgm:spPr/>
    </dgm:pt>
    <dgm:pt modelId="{5552A2E0-4A96-4995-A720-9FE52A0C1F07}" type="pres">
      <dgm:prSet presAssocID="{1019174B-B0B4-445D-84E3-A331E9C10DA2}" presName="LevelTwoTextNode" presStyleLbl="node2" presStyleIdx="1" presStyleCnt="3" custScaleY="258741" custLinFactNeighborX="-1133" custLinFactNeighborY="0">
        <dgm:presLayoutVars>
          <dgm:chPref val="3"/>
        </dgm:presLayoutVars>
      </dgm:prSet>
      <dgm:spPr/>
    </dgm:pt>
    <dgm:pt modelId="{85FBD2FE-1BE2-4B20-B062-1FDE6283F318}" type="pres">
      <dgm:prSet presAssocID="{1019174B-B0B4-445D-84E3-A331E9C10DA2}" presName="level3hierChild" presStyleCnt="0"/>
      <dgm:spPr/>
    </dgm:pt>
    <dgm:pt modelId="{34589EA3-CAA2-4811-856C-A599D2CD7A82}" type="pres">
      <dgm:prSet presAssocID="{4BECBB92-D311-474E-A531-E2A197D69578}" presName="conn2-1" presStyleLbl="parChTrans1D3" presStyleIdx="1" presStyleCnt="3"/>
      <dgm:spPr/>
    </dgm:pt>
    <dgm:pt modelId="{2811B5DB-4112-4370-BA2E-9DD2B6DCB7FE}" type="pres">
      <dgm:prSet presAssocID="{4BECBB92-D311-474E-A531-E2A197D69578}" presName="connTx" presStyleLbl="parChTrans1D3" presStyleIdx="1" presStyleCnt="3"/>
      <dgm:spPr/>
    </dgm:pt>
    <dgm:pt modelId="{19C6B504-6A26-40C6-92EC-66C301D71FCD}" type="pres">
      <dgm:prSet presAssocID="{645ECC9A-F57B-40F8-AE49-5C7C2A394F56}" presName="root2" presStyleCnt="0"/>
      <dgm:spPr/>
    </dgm:pt>
    <dgm:pt modelId="{D50FBF00-AB07-4615-A306-114840320224}" type="pres">
      <dgm:prSet presAssocID="{645ECC9A-F57B-40F8-AE49-5C7C2A394F56}" presName="LevelTwoTextNode" presStyleLbl="node3" presStyleIdx="1" presStyleCnt="3" custScaleX="220394" custScaleY="482604">
        <dgm:presLayoutVars>
          <dgm:chPref val="3"/>
        </dgm:presLayoutVars>
      </dgm:prSet>
      <dgm:spPr/>
    </dgm:pt>
    <dgm:pt modelId="{FF543E0D-BE24-45B6-98E6-0817FBD5ACDB}" type="pres">
      <dgm:prSet presAssocID="{645ECC9A-F57B-40F8-AE49-5C7C2A394F56}" presName="level3hierChild" presStyleCnt="0"/>
      <dgm:spPr/>
    </dgm:pt>
    <dgm:pt modelId="{5F8EBACC-32B9-4B6D-8BED-095863207662}" type="pres">
      <dgm:prSet presAssocID="{590360A7-3C8E-4624-BDF7-6168864D09C1}" presName="conn2-1" presStyleLbl="parChTrans1D2" presStyleIdx="2" presStyleCnt="3"/>
      <dgm:spPr/>
    </dgm:pt>
    <dgm:pt modelId="{C653712E-29DD-4E4F-91AA-728DC934D8EB}" type="pres">
      <dgm:prSet presAssocID="{590360A7-3C8E-4624-BDF7-6168864D09C1}" presName="connTx" presStyleLbl="parChTrans1D2" presStyleIdx="2" presStyleCnt="3"/>
      <dgm:spPr/>
    </dgm:pt>
    <dgm:pt modelId="{0B2C5D5C-F909-41A6-BC56-3A730FBEF105}" type="pres">
      <dgm:prSet presAssocID="{60969266-2C06-4A10-9535-90768775E751}" presName="root2" presStyleCnt="0"/>
      <dgm:spPr/>
    </dgm:pt>
    <dgm:pt modelId="{831E34A6-805C-45BB-B07E-1467993847E3}" type="pres">
      <dgm:prSet presAssocID="{60969266-2C06-4A10-9535-90768775E751}" presName="LevelTwoTextNode" presStyleLbl="node2" presStyleIdx="2" presStyleCnt="3" custScaleY="245806" custLinFactNeighborX="6636" custLinFactNeighborY="-8351">
        <dgm:presLayoutVars>
          <dgm:chPref val="3"/>
        </dgm:presLayoutVars>
      </dgm:prSet>
      <dgm:spPr/>
    </dgm:pt>
    <dgm:pt modelId="{CEFE69D6-B0D3-4C08-BBE9-814F25E8F88E}" type="pres">
      <dgm:prSet presAssocID="{60969266-2C06-4A10-9535-90768775E751}" presName="level3hierChild" presStyleCnt="0"/>
      <dgm:spPr/>
    </dgm:pt>
    <dgm:pt modelId="{14A6C345-3C64-48D5-A135-BBC64FDA5B00}" type="pres">
      <dgm:prSet presAssocID="{A5CC1855-F5CC-4969-9902-C2D10CB0C9B5}" presName="conn2-1" presStyleLbl="parChTrans1D3" presStyleIdx="2" presStyleCnt="3"/>
      <dgm:spPr/>
    </dgm:pt>
    <dgm:pt modelId="{E1C1E0F3-86CE-4D5D-8659-E8E0FAC5CF67}" type="pres">
      <dgm:prSet presAssocID="{A5CC1855-F5CC-4969-9902-C2D10CB0C9B5}" presName="connTx" presStyleLbl="parChTrans1D3" presStyleIdx="2" presStyleCnt="3"/>
      <dgm:spPr/>
    </dgm:pt>
    <dgm:pt modelId="{C4202F34-C0DD-4761-97BD-97768BA120D2}" type="pres">
      <dgm:prSet presAssocID="{7DA9FF9D-7C4F-41E4-AC5B-7B8771E39560}" presName="root2" presStyleCnt="0"/>
      <dgm:spPr/>
    </dgm:pt>
    <dgm:pt modelId="{E3BAFBA2-622A-4D11-BD4B-EA4849783DE7}" type="pres">
      <dgm:prSet presAssocID="{7DA9FF9D-7C4F-41E4-AC5B-7B8771E39560}" presName="LevelTwoTextNode" presStyleLbl="node3" presStyleIdx="2" presStyleCnt="3" custScaleX="164215" custScaleY="259795" custLinFactNeighborX="39184" custLinFactNeighborY="7611">
        <dgm:presLayoutVars>
          <dgm:chPref val="3"/>
        </dgm:presLayoutVars>
      </dgm:prSet>
      <dgm:spPr/>
    </dgm:pt>
    <dgm:pt modelId="{FE741C84-DBA1-4C57-8E0C-B916E991D11D}" type="pres">
      <dgm:prSet presAssocID="{7DA9FF9D-7C4F-41E4-AC5B-7B8771E39560}" presName="level3hierChild" presStyleCnt="0"/>
      <dgm:spPr/>
    </dgm:pt>
  </dgm:ptLst>
  <dgm:cxnLst>
    <dgm:cxn modelId="{A9323617-BB1A-457B-98AC-FE7790BD1B5C}" type="presOf" srcId="{A7225DC6-7265-4082-9361-F045EAC8100B}" destId="{20919380-6FAA-4047-AAE0-14E1E5124478}" srcOrd="0" destOrd="0" presId="urn:microsoft.com/office/officeart/2005/8/layout/hierarchy2"/>
    <dgm:cxn modelId="{2EF5571A-A027-4B08-B459-6BFD067AB48B}" srcId="{2E3E5FCF-8B28-4768-A6AF-F6C0803240D1}" destId="{1019174B-B0B4-445D-84E3-A331E9C10DA2}" srcOrd="1" destOrd="0" parTransId="{EA0704AD-CE03-4411-8368-8B39BF611E8A}" sibTransId="{432898B7-4802-4E04-8C0B-B2BEC075A0E9}"/>
    <dgm:cxn modelId="{6255311F-BF44-41FE-9FD9-028666C1A277}" type="presOf" srcId="{7DA9FF9D-7C4F-41E4-AC5B-7B8771E39560}" destId="{E3BAFBA2-622A-4D11-BD4B-EA4849783DE7}" srcOrd="0" destOrd="0" presId="urn:microsoft.com/office/officeart/2005/8/layout/hierarchy2"/>
    <dgm:cxn modelId="{E470DA1F-E359-4A84-A8A6-CB72E4D414D5}" type="presOf" srcId="{A5CC1855-F5CC-4969-9902-C2D10CB0C9B5}" destId="{E1C1E0F3-86CE-4D5D-8659-E8E0FAC5CF67}" srcOrd="1" destOrd="0" presId="urn:microsoft.com/office/officeart/2005/8/layout/hierarchy2"/>
    <dgm:cxn modelId="{A5815921-FFF4-45FC-AD6D-4A9EEBD87043}" srcId="{A7225DC6-7265-4082-9361-F045EAC8100B}" destId="{41D524F1-361A-41FB-8867-5B4DB3EF4D32}" srcOrd="0" destOrd="0" parTransId="{C6CBB32B-B95B-4988-8AEF-62A16861B20D}" sibTransId="{D24413CB-9FC6-4D47-8880-2F9EFA53E306}"/>
    <dgm:cxn modelId="{81A73926-1830-4F8D-B67F-124E0F13CDF3}" type="presOf" srcId="{C6CBB32B-B95B-4988-8AEF-62A16861B20D}" destId="{F3E742AC-DF72-4C1B-8EF1-0CCFA5250C64}" srcOrd="0" destOrd="0" presId="urn:microsoft.com/office/officeart/2005/8/layout/hierarchy2"/>
    <dgm:cxn modelId="{4C4EF02A-7E0A-4848-992B-37FB079FA2B4}" srcId="{1019174B-B0B4-445D-84E3-A331E9C10DA2}" destId="{645ECC9A-F57B-40F8-AE49-5C7C2A394F56}" srcOrd="0" destOrd="0" parTransId="{4BECBB92-D311-474E-A531-E2A197D69578}" sibTransId="{75ADD666-1A4F-406B-B7C6-896C8F5D8C40}"/>
    <dgm:cxn modelId="{0FDC4D3B-4BB4-47EB-A3A1-AABDB3A46B09}" type="presOf" srcId="{EA0704AD-CE03-4411-8368-8B39BF611E8A}" destId="{92D91F54-F331-4692-9684-BA873793F4B4}" srcOrd="1" destOrd="0" presId="urn:microsoft.com/office/officeart/2005/8/layout/hierarchy2"/>
    <dgm:cxn modelId="{EF45443E-0D3C-4184-8BE5-0CF566F4E9D1}" type="presOf" srcId="{4BECBB92-D311-474E-A531-E2A197D69578}" destId="{2811B5DB-4112-4370-BA2E-9DD2B6DCB7FE}" srcOrd="1" destOrd="0" presId="urn:microsoft.com/office/officeart/2005/8/layout/hierarchy2"/>
    <dgm:cxn modelId="{192EFE5E-8A6D-4B69-87A3-538628DBF5EF}" type="presOf" srcId="{2E3E5FCF-8B28-4768-A6AF-F6C0803240D1}" destId="{DB2E640C-5B36-47DB-A4BC-8E36F3E295D8}" srcOrd="0" destOrd="0" presId="urn:microsoft.com/office/officeart/2005/8/layout/hierarchy2"/>
    <dgm:cxn modelId="{BF6A735F-0AA5-4C30-AFA0-1F0639D08ED1}" type="presOf" srcId="{EA0704AD-CE03-4411-8368-8B39BF611E8A}" destId="{25DC5C5A-C8AD-44E2-B954-901F70DA6E6A}" srcOrd="0" destOrd="0" presId="urn:microsoft.com/office/officeart/2005/8/layout/hierarchy2"/>
    <dgm:cxn modelId="{48DEAF41-D02C-4A49-A00C-B99B0824BCEC}" type="presOf" srcId="{60969266-2C06-4A10-9535-90768775E751}" destId="{831E34A6-805C-45BB-B07E-1467993847E3}" srcOrd="0" destOrd="0" presId="urn:microsoft.com/office/officeart/2005/8/layout/hierarchy2"/>
    <dgm:cxn modelId="{3E9DEB63-7BFE-4FA1-AFD3-A6CF6F529487}" type="presOf" srcId="{C6CBB32B-B95B-4988-8AEF-62A16861B20D}" destId="{850A3A25-28F4-4EF1-BA5F-24EB0DCA7730}" srcOrd="1" destOrd="0" presId="urn:microsoft.com/office/officeart/2005/8/layout/hierarchy2"/>
    <dgm:cxn modelId="{225FE546-6051-4D94-9F32-83DD927FB33A}" type="presOf" srcId="{590360A7-3C8E-4624-BDF7-6168864D09C1}" destId="{5F8EBACC-32B9-4B6D-8BED-095863207662}" srcOrd="0" destOrd="0" presId="urn:microsoft.com/office/officeart/2005/8/layout/hierarchy2"/>
    <dgm:cxn modelId="{139D2983-20A1-4DD6-9A91-FB3B3B1FAE20}" type="presOf" srcId="{4BECBB92-D311-474E-A531-E2A197D69578}" destId="{34589EA3-CAA2-4811-856C-A599D2CD7A82}" srcOrd="0" destOrd="0" presId="urn:microsoft.com/office/officeart/2005/8/layout/hierarchy2"/>
    <dgm:cxn modelId="{FAAC9C8E-1501-49F1-BE03-B616DFC416D5}" srcId="{2E3E5FCF-8B28-4768-A6AF-F6C0803240D1}" destId="{60969266-2C06-4A10-9535-90768775E751}" srcOrd="2" destOrd="0" parTransId="{590360A7-3C8E-4624-BDF7-6168864D09C1}" sibTransId="{B124D5FC-05E2-44AA-9E02-BE79BBADDB0C}"/>
    <dgm:cxn modelId="{07859290-A7AD-49BE-AFE7-B7AC7829C6F9}" type="presOf" srcId="{D3D254A0-F9F4-4919-B6A4-ED001A3B5295}" destId="{169782F6-20E6-46D7-A78E-07888BDDC41B}" srcOrd="1" destOrd="0" presId="urn:microsoft.com/office/officeart/2005/8/layout/hierarchy2"/>
    <dgm:cxn modelId="{F2C41096-5121-4FC3-821D-B1C3627B0949}" type="presOf" srcId="{41D524F1-361A-41FB-8867-5B4DB3EF4D32}" destId="{EA8568E5-1D79-4799-B43F-05023C823AC6}" srcOrd="0" destOrd="0" presId="urn:microsoft.com/office/officeart/2005/8/layout/hierarchy2"/>
    <dgm:cxn modelId="{BAB11399-87F7-457F-ABE6-51969FEDF99A}" type="presOf" srcId="{90AC519B-1DCC-481E-9B88-78D87980C07B}" destId="{96DD98F6-745B-4463-A398-AD2DE0F84B5C}" srcOrd="0" destOrd="0" presId="urn:microsoft.com/office/officeart/2005/8/layout/hierarchy2"/>
    <dgm:cxn modelId="{7BD426A2-828A-4FED-B629-A3924394B146}" type="presOf" srcId="{645ECC9A-F57B-40F8-AE49-5C7C2A394F56}" destId="{D50FBF00-AB07-4615-A306-114840320224}" srcOrd="0" destOrd="0" presId="urn:microsoft.com/office/officeart/2005/8/layout/hierarchy2"/>
    <dgm:cxn modelId="{A58FF8A6-E148-4518-A333-537A48287751}" type="presOf" srcId="{590360A7-3C8E-4624-BDF7-6168864D09C1}" destId="{C653712E-29DD-4E4F-91AA-728DC934D8EB}" srcOrd="1" destOrd="0" presId="urn:microsoft.com/office/officeart/2005/8/layout/hierarchy2"/>
    <dgm:cxn modelId="{A32912B2-3DA3-467B-B8ED-079381C8F0B3}" srcId="{60969266-2C06-4A10-9535-90768775E751}" destId="{7DA9FF9D-7C4F-41E4-AC5B-7B8771E39560}" srcOrd="0" destOrd="0" parTransId="{A5CC1855-F5CC-4969-9902-C2D10CB0C9B5}" sibTransId="{A1097403-312F-4482-93D1-AF413168E8AF}"/>
    <dgm:cxn modelId="{54CDEFC5-F48D-4BA9-8272-867A2E126D22}" type="presOf" srcId="{1019174B-B0B4-445D-84E3-A331E9C10DA2}" destId="{5552A2E0-4A96-4995-A720-9FE52A0C1F07}" srcOrd="0" destOrd="0" presId="urn:microsoft.com/office/officeart/2005/8/layout/hierarchy2"/>
    <dgm:cxn modelId="{E63EC5D5-20C3-4683-9D7B-BFB37B580CB5}" srcId="{2E3E5FCF-8B28-4768-A6AF-F6C0803240D1}" destId="{A7225DC6-7265-4082-9361-F045EAC8100B}" srcOrd="0" destOrd="0" parTransId="{D3D254A0-F9F4-4919-B6A4-ED001A3B5295}" sibTransId="{A30F1FC1-2B39-417F-B47D-580BE14CBEF4}"/>
    <dgm:cxn modelId="{CD04CFEE-D43B-4DD7-B876-2704C1BCE4A2}" srcId="{90AC519B-1DCC-481E-9B88-78D87980C07B}" destId="{2E3E5FCF-8B28-4768-A6AF-F6C0803240D1}" srcOrd="0" destOrd="0" parTransId="{8BB60E74-5CE8-446F-938C-32466DE354F6}" sibTransId="{ADC479F3-2C1C-4516-A745-F5E3C56983DD}"/>
    <dgm:cxn modelId="{C0AA9FFC-64DA-485C-A376-AE507721DC19}" type="presOf" srcId="{D3D254A0-F9F4-4919-B6A4-ED001A3B5295}" destId="{614ADF20-79A9-4C38-B85D-74582067ADD4}" srcOrd="0" destOrd="0" presId="urn:microsoft.com/office/officeart/2005/8/layout/hierarchy2"/>
    <dgm:cxn modelId="{F0EA74FD-5C74-4DCD-9A42-0F41E96AD7EA}" type="presOf" srcId="{A5CC1855-F5CC-4969-9902-C2D10CB0C9B5}" destId="{14A6C345-3C64-48D5-A135-BBC64FDA5B00}" srcOrd="0" destOrd="0" presId="urn:microsoft.com/office/officeart/2005/8/layout/hierarchy2"/>
    <dgm:cxn modelId="{23C6E0C6-2EDD-4682-8804-0FC5F20EDA3C}" type="presParOf" srcId="{96DD98F6-745B-4463-A398-AD2DE0F84B5C}" destId="{B92B56B2-6698-4065-ABC3-291AA266D2C1}" srcOrd="0" destOrd="0" presId="urn:microsoft.com/office/officeart/2005/8/layout/hierarchy2"/>
    <dgm:cxn modelId="{4B9F818D-630E-42D1-A97B-54CC805164AE}" type="presParOf" srcId="{B92B56B2-6698-4065-ABC3-291AA266D2C1}" destId="{DB2E640C-5B36-47DB-A4BC-8E36F3E295D8}" srcOrd="0" destOrd="0" presId="urn:microsoft.com/office/officeart/2005/8/layout/hierarchy2"/>
    <dgm:cxn modelId="{E49104E9-483E-409F-9810-D29B5DF25731}" type="presParOf" srcId="{B92B56B2-6698-4065-ABC3-291AA266D2C1}" destId="{5B1BDCA5-05CA-4D48-B226-D3AA424EC088}" srcOrd="1" destOrd="0" presId="urn:microsoft.com/office/officeart/2005/8/layout/hierarchy2"/>
    <dgm:cxn modelId="{7856F294-A7AF-4BDE-8E9D-1C148A2C713C}" type="presParOf" srcId="{5B1BDCA5-05CA-4D48-B226-D3AA424EC088}" destId="{614ADF20-79A9-4C38-B85D-74582067ADD4}" srcOrd="0" destOrd="0" presId="urn:microsoft.com/office/officeart/2005/8/layout/hierarchy2"/>
    <dgm:cxn modelId="{BD01F49C-3F3F-42AF-B7B8-F0658FAA43FD}" type="presParOf" srcId="{614ADF20-79A9-4C38-B85D-74582067ADD4}" destId="{169782F6-20E6-46D7-A78E-07888BDDC41B}" srcOrd="0" destOrd="0" presId="urn:microsoft.com/office/officeart/2005/8/layout/hierarchy2"/>
    <dgm:cxn modelId="{A1FC702D-1BED-4515-A1FD-0B9540E73B8F}" type="presParOf" srcId="{5B1BDCA5-05CA-4D48-B226-D3AA424EC088}" destId="{5D3D3789-AE1F-4892-9844-40BB29EE4D58}" srcOrd="1" destOrd="0" presId="urn:microsoft.com/office/officeart/2005/8/layout/hierarchy2"/>
    <dgm:cxn modelId="{5F68C54B-8E10-407C-8DE0-5FAB9174CCC9}" type="presParOf" srcId="{5D3D3789-AE1F-4892-9844-40BB29EE4D58}" destId="{20919380-6FAA-4047-AAE0-14E1E5124478}" srcOrd="0" destOrd="0" presId="urn:microsoft.com/office/officeart/2005/8/layout/hierarchy2"/>
    <dgm:cxn modelId="{444DBAEC-4248-402C-AA5A-BA0FCD75B9B8}" type="presParOf" srcId="{5D3D3789-AE1F-4892-9844-40BB29EE4D58}" destId="{382A9439-D2E3-4A4F-A16F-550E6161BBFD}" srcOrd="1" destOrd="0" presId="urn:microsoft.com/office/officeart/2005/8/layout/hierarchy2"/>
    <dgm:cxn modelId="{2936DD00-ADDE-447F-9913-FF5915D5E0B0}" type="presParOf" srcId="{382A9439-D2E3-4A4F-A16F-550E6161BBFD}" destId="{F3E742AC-DF72-4C1B-8EF1-0CCFA5250C64}" srcOrd="0" destOrd="0" presId="urn:microsoft.com/office/officeart/2005/8/layout/hierarchy2"/>
    <dgm:cxn modelId="{5D946D94-D397-4746-89EA-EAE035036E21}" type="presParOf" srcId="{F3E742AC-DF72-4C1B-8EF1-0CCFA5250C64}" destId="{850A3A25-28F4-4EF1-BA5F-24EB0DCA7730}" srcOrd="0" destOrd="0" presId="urn:microsoft.com/office/officeart/2005/8/layout/hierarchy2"/>
    <dgm:cxn modelId="{47C90E15-B70C-4A95-88BE-8B3BC768C993}" type="presParOf" srcId="{382A9439-D2E3-4A4F-A16F-550E6161BBFD}" destId="{834F9463-E3C9-4395-8DC2-BFA551E4041D}" srcOrd="1" destOrd="0" presId="urn:microsoft.com/office/officeart/2005/8/layout/hierarchy2"/>
    <dgm:cxn modelId="{A3AC85D5-C0FF-4A55-A580-8725426D4E51}" type="presParOf" srcId="{834F9463-E3C9-4395-8DC2-BFA551E4041D}" destId="{EA8568E5-1D79-4799-B43F-05023C823AC6}" srcOrd="0" destOrd="0" presId="urn:microsoft.com/office/officeart/2005/8/layout/hierarchy2"/>
    <dgm:cxn modelId="{18B9FAB9-73D7-4775-AD55-B6C3A0AB90B2}" type="presParOf" srcId="{834F9463-E3C9-4395-8DC2-BFA551E4041D}" destId="{0ACBF467-A74E-4832-A589-7ADA381290B1}" srcOrd="1" destOrd="0" presId="urn:microsoft.com/office/officeart/2005/8/layout/hierarchy2"/>
    <dgm:cxn modelId="{695C2B0F-C011-4DB3-803A-72AD98C77058}" type="presParOf" srcId="{5B1BDCA5-05CA-4D48-B226-D3AA424EC088}" destId="{25DC5C5A-C8AD-44E2-B954-901F70DA6E6A}" srcOrd="2" destOrd="0" presId="urn:microsoft.com/office/officeart/2005/8/layout/hierarchy2"/>
    <dgm:cxn modelId="{BDC65127-2C5D-407B-A8D1-851626F79634}" type="presParOf" srcId="{25DC5C5A-C8AD-44E2-B954-901F70DA6E6A}" destId="{92D91F54-F331-4692-9684-BA873793F4B4}" srcOrd="0" destOrd="0" presId="urn:microsoft.com/office/officeart/2005/8/layout/hierarchy2"/>
    <dgm:cxn modelId="{FC37B24D-8D23-418A-84FD-EE152F1AD883}" type="presParOf" srcId="{5B1BDCA5-05CA-4D48-B226-D3AA424EC088}" destId="{694794E9-44B7-40D7-9D18-987E00154353}" srcOrd="3" destOrd="0" presId="urn:microsoft.com/office/officeart/2005/8/layout/hierarchy2"/>
    <dgm:cxn modelId="{F1959546-5ADC-4993-B2F4-98D65BE923AD}" type="presParOf" srcId="{694794E9-44B7-40D7-9D18-987E00154353}" destId="{5552A2E0-4A96-4995-A720-9FE52A0C1F07}" srcOrd="0" destOrd="0" presId="urn:microsoft.com/office/officeart/2005/8/layout/hierarchy2"/>
    <dgm:cxn modelId="{2F52D68A-E547-4D5F-9326-B64A33CC5EF5}" type="presParOf" srcId="{694794E9-44B7-40D7-9D18-987E00154353}" destId="{85FBD2FE-1BE2-4B20-B062-1FDE6283F318}" srcOrd="1" destOrd="0" presId="urn:microsoft.com/office/officeart/2005/8/layout/hierarchy2"/>
    <dgm:cxn modelId="{3948D835-A809-4C72-831D-3DDBEAD8B4C6}" type="presParOf" srcId="{85FBD2FE-1BE2-4B20-B062-1FDE6283F318}" destId="{34589EA3-CAA2-4811-856C-A599D2CD7A82}" srcOrd="0" destOrd="0" presId="urn:microsoft.com/office/officeart/2005/8/layout/hierarchy2"/>
    <dgm:cxn modelId="{677A1C8B-713A-4283-A5CE-8281977B1B60}" type="presParOf" srcId="{34589EA3-CAA2-4811-856C-A599D2CD7A82}" destId="{2811B5DB-4112-4370-BA2E-9DD2B6DCB7FE}" srcOrd="0" destOrd="0" presId="urn:microsoft.com/office/officeart/2005/8/layout/hierarchy2"/>
    <dgm:cxn modelId="{14F824BD-3A50-41A8-B66B-7D031034EC82}" type="presParOf" srcId="{85FBD2FE-1BE2-4B20-B062-1FDE6283F318}" destId="{19C6B504-6A26-40C6-92EC-66C301D71FCD}" srcOrd="1" destOrd="0" presId="urn:microsoft.com/office/officeart/2005/8/layout/hierarchy2"/>
    <dgm:cxn modelId="{F5AC1BDE-BFB4-4E42-82BD-DA057FFD6599}" type="presParOf" srcId="{19C6B504-6A26-40C6-92EC-66C301D71FCD}" destId="{D50FBF00-AB07-4615-A306-114840320224}" srcOrd="0" destOrd="0" presId="urn:microsoft.com/office/officeart/2005/8/layout/hierarchy2"/>
    <dgm:cxn modelId="{FA7488EF-D007-48C9-B993-A09B1FCAFA0E}" type="presParOf" srcId="{19C6B504-6A26-40C6-92EC-66C301D71FCD}" destId="{FF543E0D-BE24-45B6-98E6-0817FBD5ACDB}" srcOrd="1" destOrd="0" presId="urn:microsoft.com/office/officeart/2005/8/layout/hierarchy2"/>
    <dgm:cxn modelId="{95FD02F0-CC86-4B73-AEF3-4239C5E734A1}" type="presParOf" srcId="{5B1BDCA5-05CA-4D48-B226-D3AA424EC088}" destId="{5F8EBACC-32B9-4B6D-8BED-095863207662}" srcOrd="4" destOrd="0" presId="urn:microsoft.com/office/officeart/2005/8/layout/hierarchy2"/>
    <dgm:cxn modelId="{AC67D133-44DE-4A96-B488-F94E582E6848}" type="presParOf" srcId="{5F8EBACC-32B9-4B6D-8BED-095863207662}" destId="{C653712E-29DD-4E4F-91AA-728DC934D8EB}" srcOrd="0" destOrd="0" presId="urn:microsoft.com/office/officeart/2005/8/layout/hierarchy2"/>
    <dgm:cxn modelId="{A6752F5B-AD8E-4410-9BF9-0D1EE2ED161A}" type="presParOf" srcId="{5B1BDCA5-05CA-4D48-B226-D3AA424EC088}" destId="{0B2C5D5C-F909-41A6-BC56-3A730FBEF105}" srcOrd="5" destOrd="0" presId="urn:microsoft.com/office/officeart/2005/8/layout/hierarchy2"/>
    <dgm:cxn modelId="{F369F5D7-055F-4749-AF80-F4C2F0156EDD}" type="presParOf" srcId="{0B2C5D5C-F909-41A6-BC56-3A730FBEF105}" destId="{831E34A6-805C-45BB-B07E-1467993847E3}" srcOrd="0" destOrd="0" presId="urn:microsoft.com/office/officeart/2005/8/layout/hierarchy2"/>
    <dgm:cxn modelId="{34547AF0-B223-4311-9DE6-01195A3F55DA}" type="presParOf" srcId="{0B2C5D5C-F909-41A6-BC56-3A730FBEF105}" destId="{CEFE69D6-B0D3-4C08-BBE9-814F25E8F88E}" srcOrd="1" destOrd="0" presId="urn:microsoft.com/office/officeart/2005/8/layout/hierarchy2"/>
    <dgm:cxn modelId="{2C2D9325-3CBF-4D61-8632-351C831E3507}" type="presParOf" srcId="{CEFE69D6-B0D3-4C08-BBE9-814F25E8F88E}" destId="{14A6C345-3C64-48D5-A135-BBC64FDA5B00}" srcOrd="0" destOrd="0" presId="urn:microsoft.com/office/officeart/2005/8/layout/hierarchy2"/>
    <dgm:cxn modelId="{E6671A40-D844-471B-979A-8199E188E776}" type="presParOf" srcId="{14A6C345-3C64-48D5-A135-BBC64FDA5B00}" destId="{E1C1E0F3-86CE-4D5D-8659-E8E0FAC5CF67}" srcOrd="0" destOrd="0" presId="urn:microsoft.com/office/officeart/2005/8/layout/hierarchy2"/>
    <dgm:cxn modelId="{04CAFE65-EFCB-4CC5-A215-A5FA79C50FAD}" type="presParOf" srcId="{CEFE69D6-B0D3-4C08-BBE9-814F25E8F88E}" destId="{C4202F34-C0DD-4761-97BD-97768BA120D2}" srcOrd="1" destOrd="0" presId="urn:microsoft.com/office/officeart/2005/8/layout/hierarchy2"/>
    <dgm:cxn modelId="{E4D34B86-8AFC-43BC-9BEE-D3FE9AB9CBEE}" type="presParOf" srcId="{C4202F34-C0DD-4761-97BD-97768BA120D2}" destId="{E3BAFBA2-622A-4D11-BD4B-EA4849783DE7}" srcOrd="0" destOrd="0" presId="urn:microsoft.com/office/officeart/2005/8/layout/hierarchy2"/>
    <dgm:cxn modelId="{81E2551D-5A9F-49FB-A9F6-7F0686FCD07B}" type="presParOf" srcId="{C4202F34-C0DD-4761-97BD-97768BA120D2}" destId="{FE741C84-DBA1-4C57-8E0C-B916E991D1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2E640C-5B36-47DB-A4BC-8E36F3E295D8}">
      <dsp:nvSpPr>
        <dsp:cNvPr id="0" name=""/>
        <dsp:cNvSpPr/>
      </dsp:nvSpPr>
      <dsp:spPr>
        <a:xfrm>
          <a:off x="218566" y="646920"/>
          <a:ext cx="1537001" cy="3825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P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A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A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X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O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263583" y="691937"/>
        <a:ext cx="1446967" cy="3735849"/>
      </dsp:txXfrm>
    </dsp:sp>
    <dsp:sp modelId="{614ADF20-79A9-4C38-B85D-74582067ADD4}">
      <dsp:nvSpPr>
        <dsp:cNvPr id="0" name=""/>
        <dsp:cNvSpPr/>
      </dsp:nvSpPr>
      <dsp:spPr>
        <a:xfrm rot="17577924">
          <a:off x="1121633" y="1594180"/>
          <a:ext cx="2079070" cy="17078"/>
        </a:xfrm>
        <a:custGeom>
          <a:avLst/>
          <a:gdLst/>
          <a:ahLst/>
          <a:cxnLst/>
          <a:rect l="0" t="0" r="0" b="0"/>
          <a:pathLst>
            <a:path>
              <a:moveTo>
                <a:pt x="0" y="8539"/>
              </a:moveTo>
              <a:lnTo>
                <a:pt x="2079070" y="85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700" kern="1200"/>
        </a:p>
      </dsp:txBody>
      <dsp:txXfrm>
        <a:off x="2109191" y="1550743"/>
        <a:ext cx="103953" cy="103953"/>
      </dsp:txXfrm>
    </dsp:sp>
    <dsp:sp modelId="{20919380-6FAA-4047-AAE0-14E1E5124478}">
      <dsp:nvSpPr>
        <dsp:cNvPr id="0" name=""/>
        <dsp:cNvSpPr/>
      </dsp:nvSpPr>
      <dsp:spPr>
        <a:xfrm>
          <a:off x="2566769" y="174733"/>
          <a:ext cx="938174" cy="94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Fuera</a:t>
          </a:r>
          <a:r>
            <a:rPr lang="es-MX" sz="1500" kern="1200" baseline="0"/>
            <a:t> del libro.</a:t>
          </a:r>
          <a:endParaRPr lang="es-MX" sz="1500" kern="1200"/>
        </a:p>
      </dsp:txBody>
      <dsp:txXfrm>
        <a:off x="2594247" y="202211"/>
        <a:ext cx="883218" cy="886731"/>
      </dsp:txXfrm>
    </dsp:sp>
    <dsp:sp modelId="{F3E742AC-DF72-4C1B-8EF1-0CCFA5250C64}">
      <dsp:nvSpPr>
        <dsp:cNvPr id="0" name=""/>
        <dsp:cNvSpPr/>
      </dsp:nvSpPr>
      <dsp:spPr>
        <a:xfrm rot="148735">
          <a:off x="3504782" y="644471"/>
          <a:ext cx="343693" cy="17078"/>
        </a:xfrm>
        <a:custGeom>
          <a:avLst/>
          <a:gdLst/>
          <a:ahLst/>
          <a:cxnLst/>
          <a:rect l="0" t="0" r="0" b="0"/>
          <a:pathLst>
            <a:path>
              <a:moveTo>
                <a:pt x="0" y="8539"/>
              </a:moveTo>
              <a:lnTo>
                <a:pt x="343693" y="85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668036" y="644418"/>
        <a:ext cx="17184" cy="17184"/>
      </dsp:txXfrm>
    </dsp:sp>
    <dsp:sp modelId="{EA8568E5-1D79-4799-B43F-05023C823AC6}">
      <dsp:nvSpPr>
        <dsp:cNvPr id="0" name=""/>
        <dsp:cNvSpPr/>
      </dsp:nvSpPr>
      <dsp:spPr>
        <a:xfrm>
          <a:off x="3848315" y="2442"/>
          <a:ext cx="1818772" cy="1316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°Catálogos.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°Critica literaria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°Foros de lectores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°Propuestas didácticas</a:t>
          </a:r>
          <a:r>
            <a:rPr lang="es-MX" sz="1000" kern="1200"/>
            <a:t>.</a:t>
          </a:r>
        </a:p>
      </dsp:txBody>
      <dsp:txXfrm>
        <a:off x="3886859" y="40986"/>
        <a:ext cx="1741684" cy="1238912"/>
      </dsp:txXfrm>
    </dsp:sp>
    <dsp:sp modelId="{25DC5C5A-C8AD-44E2-B954-901F70DA6E6A}">
      <dsp:nvSpPr>
        <dsp:cNvPr id="0" name=""/>
        <dsp:cNvSpPr/>
      </dsp:nvSpPr>
      <dsp:spPr>
        <a:xfrm rot="21425107">
          <a:off x="1755069" y="2531753"/>
          <a:ext cx="769670" cy="17078"/>
        </a:xfrm>
        <a:custGeom>
          <a:avLst/>
          <a:gdLst/>
          <a:ahLst/>
          <a:cxnLst/>
          <a:rect l="0" t="0" r="0" b="0"/>
          <a:pathLst>
            <a:path>
              <a:moveTo>
                <a:pt x="0" y="8539"/>
              </a:moveTo>
              <a:lnTo>
                <a:pt x="769670" y="85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120662" y="2521050"/>
        <a:ext cx="38483" cy="38483"/>
      </dsp:txXfrm>
    </dsp:sp>
    <dsp:sp modelId="{5552A2E0-4A96-4995-A720-9FE52A0C1F07}">
      <dsp:nvSpPr>
        <dsp:cNvPr id="0" name=""/>
        <dsp:cNvSpPr/>
      </dsp:nvSpPr>
      <dsp:spPr>
        <a:xfrm>
          <a:off x="2524241" y="1913862"/>
          <a:ext cx="938174" cy="1213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En</a:t>
          </a:r>
          <a:r>
            <a:rPr lang="es-MX" sz="1500" kern="1200" baseline="0"/>
            <a:t> el exterior del libro.</a:t>
          </a:r>
          <a:endParaRPr lang="es-MX" sz="1500" kern="1200"/>
        </a:p>
      </dsp:txBody>
      <dsp:txXfrm>
        <a:off x="2551719" y="1941340"/>
        <a:ext cx="883218" cy="1158764"/>
      </dsp:txXfrm>
    </dsp:sp>
    <dsp:sp modelId="{34589EA3-CAA2-4811-856C-A599D2CD7A82}">
      <dsp:nvSpPr>
        <dsp:cNvPr id="0" name=""/>
        <dsp:cNvSpPr/>
      </dsp:nvSpPr>
      <dsp:spPr>
        <a:xfrm>
          <a:off x="3462415" y="2512183"/>
          <a:ext cx="385899" cy="17078"/>
        </a:xfrm>
        <a:custGeom>
          <a:avLst/>
          <a:gdLst/>
          <a:ahLst/>
          <a:cxnLst/>
          <a:rect l="0" t="0" r="0" b="0"/>
          <a:pathLst>
            <a:path>
              <a:moveTo>
                <a:pt x="0" y="8539"/>
              </a:moveTo>
              <a:lnTo>
                <a:pt x="385899" y="85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645718" y="2511075"/>
        <a:ext cx="19294" cy="19294"/>
      </dsp:txXfrm>
    </dsp:sp>
    <dsp:sp modelId="{D50FBF00-AB07-4615-A306-114840320224}">
      <dsp:nvSpPr>
        <dsp:cNvPr id="0" name=""/>
        <dsp:cNvSpPr/>
      </dsp:nvSpPr>
      <dsp:spPr>
        <a:xfrm>
          <a:off x="3848315" y="1388806"/>
          <a:ext cx="2067679" cy="2263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°Formato.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°Número de páginas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°Indicadores de edad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°Portada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°Contraportada.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°Lomo.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°Nombre del libro.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°Anagrama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°</a:t>
          </a:r>
          <a:r>
            <a:rPr lang="es-MX" sz="1100" kern="1200"/>
            <a:t>Tipografía.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3908875" y="1449366"/>
        <a:ext cx="1946559" cy="2142712"/>
      </dsp:txXfrm>
    </dsp:sp>
    <dsp:sp modelId="{5F8EBACC-32B9-4B6D-8BED-095863207662}">
      <dsp:nvSpPr>
        <dsp:cNvPr id="0" name=""/>
        <dsp:cNvSpPr/>
      </dsp:nvSpPr>
      <dsp:spPr>
        <a:xfrm rot="3846135">
          <a:off x="1212949" y="3417972"/>
          <a:ext cx="1926797" cy="17078"/>
        </a:xfrm>
        <a:custGeom>
          <a:avLst/>
          <a:gdLst/>
          <a:ahLst/>
          <a:cxnLst/>
          <a:rect l="0" t="0" r="0" b="0"/>
          <a:pathLst>
            <a:path>
              <a:moveTo>
                <a:pt x="0" y="8539"/>
              </a:moveTo>
              <a:lnTo>
                <a:pt x="1926797" y="85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2128178" y="3378341"/>
        <a:ext cx="96339" cy="96339"/>
      </dsp:txXfrm>
    </dsp:sp>
    <dsp:sp modelId="{831E34A6-805C-45BB-B07E-1467993847E3}">
      <dsp:nvSpPr>
        <dsp:cNvPr id="0" name=""/>
        <dsp:cNvSpPr/>
      </dsp:nvSpPr>
      <dsp:spPr>
        <a:xfrm>
          <a:off x="2597128" y="3716639"/>
          <a:ext cx="938174" cy="11530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En el interior del libro.</a:t>
          </a:r>
        </a:p>
      </dsp:txBody>
      <dsp:txXfrm>
        <a:off x="2624606" y="3744117"/>
        <a:ext cx="883218" cy="1098088"/>
      </dsp:txXfrm>
    </dsp:sp>
    <dsp:sp modelId="{14A6C345-3C64-48D5-A135-BBC64FDA5B00}">
      <dsp:nvSpPr>
        <dsp:cNvPr id="0" name=""/>
        <dsp:cNvSpPr/>
      </dsp:nvSpPr>
      <dsp:spPr>
        <a:xfrm rot="209937">
          <a:off x="3534667" y="4305430"/>
          <a:ext cx="681897" cy="17078"/>
        </a:xfrm>
        <a:custGeom>
          <a:avLst/>
          <a:gdLst/>
          <a:ahLst/>
          <a:cxnLst/>
          <a:rect l="0" t="0" r="0" b="0"/>
          <a:pathLst>
            <a:path>
              <a:moveTo>
                <a:pt x="0" y="8539"/>
              </a:moveTo>
              <a:lnTo>
                <a:pt x="681897" y="85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858568" y="4296921"/>
        <a:ext cx="34094" cy="34094"/>
      </dsp:txXfrm>
    </dsp:sp>
    <dsp:sp modelId="{E3BAFBA2-622A-4D11-BD4B-EA4849783DE7}">
      <dsp:nvSpPr>
        <dsp:cNvPr id="0" name=""/>
        <dsp:cNvSpPr/>
      </dsp:nvSpPr>
      <dsp:spPr>
        <a:xfrm>
          <a:off x="4215929" y="3725445"/>
          <a:ext cx="1540622" cy="12186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°Titulo del capitulo.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°Próloga.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°Dedicatoria.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°ilustraciones.</a:t>
          </a:r>
        </a:p>
      </dsp:txBody>
      <dsp:txXfrm>
        <a:off x="4251622" y="3761138"/>
        <a:ext cx="1469236" cy="1147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2021-05-21T02:20:00Z</dcterms:created>
  <dcterms:modified xsi:type="dcterms:W3CDTF">2021-05-21T03:21:00Z</dcterms:modified>
</cp:coreProperties>
</file>