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3414B4" w:rsidRPr="003414B4" w:rsidRDefault="003414B4" w:rsidP="003414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ESCUELAS Y CONSTRUCCIÓN DE ACERVOS: LIBROS DE CALIDAD PARA LA PRIMERA INFANCIA</w:t>
      </w:r>
    </w:p>
    <w:p w:rsidR="003414B4" w:rsidRPr="003414B4" w:rsidRDefault="003414B4" w:rsidP="003414B4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414B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414B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Primera infancia, entornos nutridos y desarrollo del lenguaje</w:t>
      </w:r>
    </w:p>
    <w:p w:rsidR="003414B4" w:rsidRPr="003414B4" w:rsidRDefault="003414B4" w:rsidP="003414B4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414B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414B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desde la perspectiva de los niños</w:t>
      </w:r>
    </w:p>
    <w:p w:rsidR="003414B4" w:rsidRPr="003414B4" w:rsidRDefault="003414B4" w:rsidP="003414B4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414B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414B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informativos</w:t>
      </w:r>
    </w:p>
    <w:p w:rsidR="003414B4" w:rsidRPr="003414B4" w:rsidRDefault="003414B4" w:rsidP="003414B4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414B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414B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literarios</w:t>
      </w:r>
    </w:p>
    <w:p w:rsidR="003414B4" w:rsidRPr="003414B4" w:rsidRDefault="003414B4" w:rsidP="003414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 (con lápiz y buena letra):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:rsidR="003414B4" w:rsidRP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*Nos permitirá observar a los niños en actuación y reconocer intereses y gustos: esto alimentará una revisión permanente de la intervención </w:t>
      </w:r>
      <w:r w:rsidR="005D40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cultural </w:t>
      </w: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</w:t>
      </w:r>
      <w:r w:rsidR="005D4089"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materia</w:t>
      </w: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cultura escrita.</w:t>
      </w:r>
    </w:p>
    <w:p w:rsidR="003414B4" w:rsidRPr="003414B4" w:rsidRDefault="003414B4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*Ofrecer encuentros y conversaciones para el desarrollo del lenguaje y del pensamiento.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5D4089" w:rsidRPr="005D4089" w:rsidRDefault="005D4089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40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*Aprendan a reconocer al libro como objeto cultural.</w:t>
      </w:r>
    </w:p>
    <w:p w:rsidR="005D4089" w:rsidRPr="005D4089" w:rsidRDefault="005D4089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40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*Prueben sus distintos usos.</w:t>
      </w:r>
    </w:p>
    <w:p w:rsidR="005D4089" w:rsidRPr="005D4089" w:rsidRDefault="005D4089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40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*Reconozcan el uso que otras personas les dan.</w:t>
      </w:r>
    </w:p>
    <w:p w:rsidR="005D4089" w:rsidRPr="005D4089" w:rsidRDefault="005D4089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40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*Realicen acciones como “leer”, comentar o reaccionar frente a un libro.</w:t>
      </w:r>
    </w:p>
    <w:p w:rsidR="005D4089" w:rsidRDefault="005D4089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40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*Aprendan a reconocer estados emocionales a través de los contenidos de los libros.</w:t>
      </w:r>
    </w:p>
    <w:p w:rsidR="005D4089" w:rsidRDefault="005D4089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D4089" w:rsidRPr="003414B4" w:rsidRDefault="005D4089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3.- Construir estos entornos ricos es una inversión cultural que favorece el desarrollo e impacta positivamente en la escolaridad. Está demostrado que:</w:t>
      </w:r>
    </w:p>
    <w:p w:rsidR="005D4089" w:rsidRPr="00C46BDC" w:rsidRDefault="00C46BDC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6B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*La atención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integral.</w:t>
      </w:r>
      <w:r w:rsidRPr="00C46B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gramStart"/>
      <w:r w:rsidRPr="00C46B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</w:t>
      </w:r>
      <w:proofErr w:type="gramEnd"/>
      <w:r w:rsidRPr="00C46B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personas en sus primeros años de vida (salud, nutrición, protección y cuidados) puede incidir de manera significativa en su calidad de vida futura.</w:t>
      </w:r>
    </w:p>
    <w:p w:rsidR="00C46BDC" w:rsidRPr="00C46BDC" w:rsidRDefault="00C46BDC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6B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*La preparación a través de procesos educativos formales y no formales incide de manera crucial en el éxito o fracaso escolar posterior.</w:t>
      </w:r>
    </w:p>
    <w:p w:rsidR="00C46BDC" w:rsidRPr="003414B4" w:rsidRDefault="00C46BDC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6B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Más acceso a oportunidades desde los primeros años significa mayores oportunidades futuras de inserción laboral, más ingresos y mejor calidad de vida.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:rsidR="00C46BDC" w:rsidRPr="009E077E" w:rsidRDefault="009E077E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07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Con los libros y la lectura.</w:t>
      </w:r>
    </w:p>
    <w:p w:rsidR="009E077E" w:rsidRPr="003414B4" w:rsidRDefault="009E077E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E07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Con los adultos que les leen y acompañan.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5.- En las etapas </w:t>
      </w:r>
      <w:proofErr w:type="spellStart"/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iniciales</w:t>
      </w:r>
      <w:proofErr w:type="spellEnd"/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al ofrecer oportunidades culturales a los niños, también las estamos ofreciendo a los padres.</w:t>
      </w:r>
    </w:p>
    <w:p w:rsidR="009E077E" w:rsidRPr="009E077E" w:rsidRDefault="009E077E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07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 los niños les ofrecemos oportunidades para enriquecer los intercambios de lenguaje y abonamos el desarrollo del lenguaje infantil.</w:t>
      </w:r>
    </w:p>
    <w:p w:rsidR="009E077E" w:rsidRPr="003414B4" w:rsidRDefault="009E077E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E07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*Al compartir un buen  libro con un niño pequeño les permite a los adultos mejorar cualitativamente los encuentros conversacionales con los pequeños.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:rsidR="009E077E" w:rsidRPr="003414B4" w:rsidRDefault="009E077E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E07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colocarse en el lugar de otras personas, en otros lugares y de aprender a descubrir el significado de comprometerse emocionalmente al dejar su egocentrismo.</w:t>
      </w:r>
    </w:p>
    <w:p w:rsidR="003414B4" w:rsidRDefault="003414B4" w:rsidP="003414B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:rsidR="009E077E" w:rsidRDefault="009E077E" w:rsidP="003414B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07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servir como fuentes de conocimiento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</w:t>
      </w:r>
      <w:r w:rsidRPr="009E07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obre temas variados.</w:t>
      </w:r>
    </w:p>
    <w:p w:rsidR="007A6C27" w:rsidRDefault="007A6C27" w:rsidP="003414B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6C27" w:rsidRPr="003414B4" w:rsidRDefault="007A6C27" w:rsidP="003414B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8.- ¿Cuáles son las dos grandes diferencias entre los libros informativos y los libros de cuentos?</w:t>
      </w:r>
    </w:p>
    <w:p w:rsidR="007A6C27" w:rsidRPr="007A6C27" w:rsidRDefault="007A6C27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6C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*Los libros informativos tienen el propósito de transmitir conocimiento y los libros de cuentos tienen el propósito de presentar una narrativa que describe a los personajes y sus acciones.</w:t>
      </w:r>
    </w:p>
    <w:p w:rsidR="007A6C27" w:rsidRPr="003414B4" w:rsidRDefault="007A6C27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6C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*Los libros de cuentos se leen de principio a fin y los libros informativos se editan en formatos diferentes que no siempre requieren la lectura secuencial.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:rsidR="007A6C27" w:rsidRPr="00C835C6" w:rsidRDefault="007A6C27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*Aporta la oportunidad de presentar a los niños nuevos vocablos, conceptos y temas.</w:t>
      </w:r>
    </w:p>
    <w:p w:rsidR="007A6C27" w:rsidRPr="00C835C6" w:rsidRDefault="007A6C27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*Algunos son temas que los niños pequeños pueden entender directamente.</w:t>
      </w:r>
    </w:p>
    <w:p w:rsidR="007A6C27" w:rsidRPr="00C835C6" w:rsidRDefault="007A6C27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*Se les puede dar la oportunidad de encontrar las respuestas a sus preguntas</w:t>
      </w:r>
      <w:r w:rsidR="00C835C6"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conocer más profundamente temas ya conocidos.</w:t>
      </w:r>
    </w:p>
    <w:p w:rsidR="007A6C27" w:rsidRPr="003414B4" w:rsidRDefault="007A6C27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C835C6"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Ayudan a los niños a extender el conocimiento directo que ya tienen.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:rsidR="00C835C6" w:rsidRPr="00C835C6" w:rsidRDefault="00C835C6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*Considerar la edad y la etapa del desarrollo de los niños.</w:t>
      </w:r>
    </w:p>
    <w:p w:rsidR="00C835C6" w:rsidRPr="00C835C6" w:rsidRDefault="00C835C6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*Pensar en nuestras propias metas y escoger libros informativos que las apoyen.</w:t>
      </w:r>
    </w:p>
    <w:p w:rsidR="00C835C6" w:rsidRPr="003414B4" w:rsidRDefault="00C835C6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*Tomar en cuenta lo que les interesa actualmente a los niños.</w:t>
      </w:r>
    </w:p>
    <w:p w:rsidR="003414B4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:rsidR="00C835C6" w:rsidRPr="00C835C6" w:rsidRDefault="00C835C6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*Leer el libro nosotras mismas antes de compartirlo con la clase.</w:t>
      </w:r>
    </w:p>
    <w:p w:rsidR="00C835C6" w:rsidRPr="00C835C6" w:rsidRDefault="00C835C6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*Al repasar los textos, considerar cuales partes se van a leer en voz alta a los niños.</w:t>
      </w:r>
    </w:p>
    <w:p w:rsidR="00C835C6" w:rsidRDefault="00C835C6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*Pensar sobre los tipos de preguntas que se podría hacer a los niños mientras leen el texto juntos.</w:t>
      </w:r>
    </w:p>
    <w:p w:rsidR="00571B10" w:rsidRPr="00C835C6" w:rsidRDefault="00571B10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*Considerar que tipos de preguntas podrían hacer los niños.</w:t>
      </w:r>
    </w:p>
    <w:p w:rsidR="00C835C6" w:rsidRPr="00C835C6" w:rsidRDefault="00C835C6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*Pensar en las láminas que podrían llamarle la atención o despertar su curiosidad.</w:t>
      </w:r>
    </w:p>
    <w:p w:rsidR="00C835C6" w:rsidRPr="003414B4" w:rsidRDefault="00C835C6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5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*Disponer libros informativos en lugares donde típicamente los utilizaría.</w:t>
      </w:r>
    </w:p>
    <w:p w:rsidR="00571B10" w:rsidRDefault="003414B4" w:rsidP="003414B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</w:t>
      </w:r>
      <w:r w:rsidR="00571B1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?</w:t>
      </w:r>
    </w:p>
    <w:p w:rsidR="00571B10" w:rsidRPr="003414B4" w:rsidRDefault="00571B10" w:rsidP="003414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71B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su principal intención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contar, presentan una narrativa que describe a los personajes y sus acciones y se leen desde un principio a fin.</w:t>
      </w:r>
    </w:p>
    <w:p w:rsidR="003414B4" w:rsidRPr="003414B4" w:rsidRDefault="003414B4" w:rsidP="003414B4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3414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:rsidR="008F5729" w:rsidRPr="00571B10" w:rsidRDefault="00571B10">
      <w:pPr>
        <w:rPr>
          <w:rFonts w:ascii="Arial" w:hAnsi="Arial" w:cs="Arial"/>
          <w:sz w:val="24"/>
        </w:rPr>
      </w:pPr>
      <w:r w:rsidRPr="00571B10">
        <w:rPr>
          <w:rFonts w:ascii="Arial" w:hAnsi="Arial" w:cs="Arial"/>
          <w:sz w:val="24"/>
        </w:rPr>
        <w:t>En un libro álbum:</w:t>
      </w:r>
    </w:p>
    <w:p w:rsidR="00571B10" w:rsidRPr="00571B10" w:rsidRDefault="00571B10">
      <w:pPr>
        <w:rPr>
          <w:rFonts w:ascii="Arial" w:hAnsi="Arial" w:cs="Arial"/>
          <w:sz w:val="24"/>
        </w:rPr>
      </w:pPr>
      <w:r w:rsidRPr="00571B10">
        <w:rPr>
          <w:rFonts w:ascii="Arial" w:hAnsi="Arial" w:cs="Arial"/>
          <w:sz w:val="24"/>
        </w:rPr>
        <w:t>* La narración del libro se sirve de la interacción entre el lenguaje textual y visual.</w:t>
      </w:r>
    </w:p>
    <w:p w:rsidR="00571B10" w:rsidRPr="00571B10" w:rsidRDefault="00571B10">
      <w:pPr>
        <w:rPr>
          <w:rFonts w:ascii="Arial" w:hAnsi="Arial" w:cs="Arial"/>
          <w:sz w:val="24"/>
        </w:rPr>
      </w:pPr>
      <w:r w:rsidRPr="00571B10">
        <w:rPr>
          <w:rFonts w:ascii="Arial" w:hAnsi="Arial" w:cs="Arial"/>
          <w:sz w:val="24"/>
        </w:rPr>
        <w:t>*</w:t>
      </w:r>
      <w:r w:rsidR="004E66A3">
        <w:rPr>
          <w:rFonts w:ascii="Arial" w:hAnsi="Arial" w:cs="Arial"/>
          <w:sz w:val="24"/>
        </w:rPr>
        <w:t xml:space="preserve"> Se caracteriza por establecer un diálogo entre texto e imagen, de manera que ambos lenguajes se complementan y relacionan.</w:t>
      </w:r>
    </w:p>
    <w:p w:rsidR="00571B10" w:rsidRPr="00571B10" w:rsidRDefault="00571B10">
      <w:pPr>
        <w:rPr>
          <w:rFonts w:ascii="Arial" w:hAnsi="Arial" w:cs="Arial"/>
          <w:sz w:val="24"/>
        </w:rPr>
      </w:pPr>
      <w:r w:rsidRPr="00571B10">
        <w:rPr>
          <w:rFonts w:ascii="Arial" w:hAnsi="Arial" w:cs="Arial"/>
          <w:sz w:val="24"/>
        </w:rPr>
        <w:t>En un libro ilustrado:</w:t>
      </w:r>
    </w:p>
    <w:p w:rsidR="00571B10" w:rsidRPr="00571B10" w:rsidRDefault="00571B10">
      <w:pPr>
        <w:rPr>
          <w:rFonts w:ascii="Arial" w:hAnsi="Arial" w:cs="Arial"/>
          <w:sz w:val="24"/>
        </w:rPr>
      </w:pPr>
      <w:r w:rsidRPr="00571B10">
        <w:rPr>
          <w:rFonts w:ascii="Arial" w:hAnsi="Arial" w:cs="Arial"/>
          <w:sz w:val="24"/>
        </w:rPr>
        <w:t>* Se vale únicamente del lenguaje textual para narrar</w:t>
      </w:r>
    </w:p>
    <w:p w:rsidR="00571B10" w:rsidRPr="00571B10" w:rsidRDefault="00571B10">
      <w:pPr>
        <w:rPr>
          <w:rFonts w:ascii="Arial" w:hAnsi="Arial" w:cs="Arial"/>
          <w:sz w:val="24"/>
        </w:rPr>
      </w:pPr>
      <w:r w:rsidRPr="00571B10">
        <w:rPr>
          <w:rFonts w:ascii="Arial" w:hAnsi="Arial" w:cs="Arial"/>
          <w:sz w:val="24"/>
        </w:rPr>
        <w:t>*</w:t>
      </w:r>
      <w:r w:rsidR="004E66A3">
        <w:rPr>
          <w:rFonts w:ascii="Arial" w:hAnsi="Arial" w:cs="Arial"/>
          <w:sz w:val="24"/>
        </w:rPr>
        <w:t xml:space="preserve"> Es el texto el que cumple la función narrativa, de forma que las imágenes acompañan al texto, lo apoyan y se supeditan a él.</w:t>
      </w:r>
    </w:p>
    <w:sectPr w:rsidR="00571B10" w:rsidRPr="00571B10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30839"/>
    <w:rsid w:val="000C2173"/>
    <w:rsid w:val="00135DED"/>
    <w:rsid w:val="00145264"/>
    <w:rsid w:val="00154F1B"/>
    <w:rsid w:val="00164211"/>
    <w:rsid w:val="0017234C"/>
    <w:rsid w:val="00176C68"/>
    <w:rsid w:val="002066DF"/>
    <w:rsid w:val="00230465"/>
    <w:rsid w:val="003046A1"/>
    <w:rsid w:val="003414B4"/>
    <w:rsid w:val="003554C0"/>
    <w:rsid w:val="0036711F"/>
    <w:rsid w:val="003C3311"/>
    <w:rsid w:val="004048B8"/>
    <w:rsid w:val="00415DFE"/>
    <w:rsid w:val="00451F64"/>
    <w:rsid w:val="00481698"/>
    <w:rsid w:val="004D1C69"/>
    <w:rsid w:val="004E66A3"/>
    <w:rsid w:val="00571B10"/>
    <w:rsid w:val="00587407"/>
    <w:rsid w:val="005D4089"/>
    <w:rsid w:val="005F7FAE"/>
    <w:rsid w:val="006110BA"/>
    <w:rsid w:val="006E150B"/>
    <w:rsid w:val="00736866"/>
    <w:rsid w:val="00744EA5"/>
    <w:rsid w:val="007A6C27"/>
    <w:rsid w:val="00800E95"/>
    <w:rsid w:val="00812408"/>
    <w:rsid w:val="00861BB5"/>
    <w:rsid w:val="008A68A1"/>
    <w:rsid w:val="008E54DD"/>
    <w:rsid w:val="008F5729"/>
    <w:rsid w:val="0090791F"/>
    <w:rsid w:val="00926099"/>
    <w:rsid w:val="009571D3"/>
    <w:rsid w:val="00976151"/>
    <w:rsid w:val="009C47C2"/>
    <w:rsid w:val="009C6E2D"/>
    <w:rsid w:val="009E077E"/>
    <w:rsid w:val="00A33071"/>
    <w:rsid w:val="00A35FF7"/>
    <w:rsid w:val="00AA3EA6"/>
    <w:rsid w:val="00B54165"/>
    <w:rsid w:val="00BE2659"/>
    <w:rsid w:val="00C46BDC"/>
    <w:rsid w:val="00C835C6"/>
    <w:rsid w:val="00DD1175"/>
    <w:rsid w:val="00E122BF"/>
    <w:rsid w:val="00E95631"/>
    <w:rsid w:val="00EA58DE"/>
    <w:rsid w:val="00EC5272"/>
    <w:rsid w:val="00F14876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A219-5456-4686-95E9-29BB3BA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2021-05-26T08:00:00Z</dcterms:created>
  <dcterms:modified xsi:type="dcterms:W3CDTF">2021-05-26T08:00:00Z</dcterms:modified>
</cp:coreProperties>
</file>